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8FC" w:rsidRPr="00AC18FC" w:rsidRDefault="00AC18FC" w:rsidP="00AC18FC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AC18F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51192</w:t>
      </w:r>
      <w:r w:rsidRPr="00AC18F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AC18FC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диспетчерского щита ДП ИЛК для нужд филиала АО "Тюменьэнерго" Нефтеюганские электрические сети</w:t>
      </w:r>
      <w:r w:rsidRPr="00AC18F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AC18FC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14.12.2016 в 14:30)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18FC" w:rsidRPr="00AC18FC" w:rsidTr="00AC18FC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C18FC" w:rsidRPr="00AC18FC">
              <w:trPr>
                <w:tblCellSpacing w:w="6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AC18FC" w:rsidRPr="00AC18FC" w:rsidRDefault="00AC18FC" w:rsidP="00AC18FC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C1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AC1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"http://www.b2b-mrsk.ru/firms/filial-aktsionernogo-obshchestva-energetiki-i-elektrofikatsii-tiumenenergo-nefteiuganskie-elektricheskie-seti/102341/" </w:instrText>
                  </w:r>
                  <w:r w:rsidRPr="00AC1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AC18FC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 xml:space="preserve">Филиал акционерного общества энергетики и </w:t>
                  </w:r>
                  <w:proofErr w:type="spellStart"/>
                  <w:r w:rsidRPr="00AC18FC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электрофикации</w:t>
                  </w:r>
                  <w:proofErr w:type="spellEnd"/>
                  <w:r w:rsidRPr="00AC18FC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 xml:space="preserve"> "Тюменьэнерго" Нефтеюганские электрические сети</w:t>
                  </w:r>
                  <w:r w:rsidRPr="00AC1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AC1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628303, Ханты-Мансийский Автономный округ - Югра, Тюменская обл., г. Нефтеюганск, ул. Мира, д. 15, </w:t>
                  </w:r>
                  <w:r w:rsidRPr="00AC18FC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AC18FC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AC18FC" w:rsidRPr="00AC18FC">
              <w:trPr>
                <w:tblCellSpacing w:w="6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8"/>
                    <w:gridCol w:w="6493"/>
                  </w:tblGrid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18"/>
                            <w:szCs w:val="18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реконструкции диспетчерского щита ДП ИЛК для нужд филиала АО "Тюменьэнерго" Нефтеюганские электрические сети</w:t>
                        </w:r>
                      </w:p>
                      <w:p w:rsidR="00AC18FC" w:rsidRPr="00AC18FC" w:rsidRDefault="00AC18FC" w:rsidP="00AC18FC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18"/>
                            <w:szCs w:val="18"/>
                            <w:lang w:eastAsia="ru-RU"/>
                          </w:rPr>
                          <w:t xml:space="preserve"> Открытый одноэтапный конкурс без предварительного отбора на право заключения Договора на выполнение работ по реконструкции диспетчерского щита ДП ИЛК для нужд филиала АО "Тюменьэнерго" Нефтеюганские электрические сети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4560521 </w:t>
                        </w:r>
                        <w:hyperlink r:id="rId6" w:history="1">
                          <w:r w:rsidRPr="00AC1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24.11.2016 14:25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24.01.2017 - 31.08.2017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AC1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AC1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(3463) 25-33-10, </w:t>
                        </w:r>
                        <w:hyperlink r:id="rId9" w:history="1">
                          <w:r w:rsidRPr="00AC1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"Тюменьэнерго" №580 от 24.10.2016г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обязан декларировать в заявке о соответствии критериям отнесения к субъектам малого и среднего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предпринимательства в соответствии со ст. 4 Федерального закона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РФ от 24.07.2007г. №209-ФЗ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Требование к обеспечению исполнения договора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 Обеспечение исполнения договора (в том числе обязательств на возврат авансовых платежей) устанавливается в размере аванса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случае,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платеж) на счет, указанный в документации о закупке, либо путем предоставления безотзывной безусловной банковской гарантии в размере: 2 % начальной цены лота.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СМР, ПНР – не более 15% от стоимости строительно-монтажных, пуско-наладочных работ.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 необходимости авансирования Участник должен указать в форме коммерческого предложения в составе заявки на участие в закупке.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если Участник отказывается от авансирования (что должно быть указано Участником в форме коммерческого предложения в составе Заявки), то обеспечение исполнения договора предоставляется таким Участником закупки по его выбору путем внесения денежных средств (обеспечительный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платеж) на счет, указанный в документации о закупке, либо путем предоставления безотзывной безусловной банковской гарантии в размере: 2% от начальной цены лота.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Участник, предложивший эквивалентный товар, должен в составе заявки 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предоставить характеристики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эквивалентного товара по форме и в соответствии с требованиями технического задания.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Отсутствие в составе 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заявки Участника описания характеристик эквивалента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 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иметь устойчивое финансовое состояние.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этом в расчет принимается стоимость фактически ликвидных активов (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активы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имеющие рыночную стоимость не ниже балансовой).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KSV= V\B:S\P,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№ 6 к Закупочной документации)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ресурсами: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специалисты по аудиовизуальным системам с подтверждением копии с 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трудовой книжки и профессиональными сертификатами не менее 3-х чел.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специалисты по системному администрированию сертифицированные компанией PSI AG – не менее 2 чел.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специалисты по инжинирингу сертифицированные компанией PSI AG – не менее 2чел.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электромонтёры, имеющие группу по электробезопасности не ниже 4 и допуск к верхолазным работам - не менее 2 чел.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электромонтёры, имеющих группу по электробезопасности не ниже 3 и допуск к верхолазным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работам - не менее 4 чел.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а) Участник, в составе письма о подаче оферты (форма 1), должен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к) отсутствие у АО "Тюменьэнерго" информации о наличии за последние 24 месяца, предшествующих дате вскрытия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п)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о-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http://www.b2b-MRSK.ru/, а также на сайте Заказчика по адресу: www.te.ru в разделе «Поставщикам» и доступна для ознакомления без взимания платы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AC1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C18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+ КД ЩИТ.7z</w:t>
                          </w:r>
                        </w:hyperlink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(15.2 МБ)</w:t>
                        </w:r>
                      </w:p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AC18FC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AC1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% начальной цены лота.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C18FC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14.12.2016 в 14:30 по московскому времени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27.12.2016 09:00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30.12.2016 09:00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21 136 418,47 руб. (цена с НДС)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25B5C78A" wp14:editId="49B4D1C6">
                              <wp:extent cx="139065" cy="139065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8E06E33" wp14:editId="14F06921">
                              <wp:extent cx="139065" cy="139065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065" cy="1390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AC18FC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Заявка Участника на бумажном носителе не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предоставляется).</w:t>
                        </w:r>
                        <w:proofErr w:type="gram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.</w:t>
                        </w: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AC1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628303, Ханты-Мансийский Автономный округ - Югра, Тюменская обл., г. Нефтеюганск, ул. Мира, д. 15</w:t>
                          </w:r>
                        </w:hyperlink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AC1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5372768</w:t>
                          </w:r>
                        </w:hyperlink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8"/>
                          <w:gridCol w:w="3213"/>
                        </w:tblGrid>
                        <w:tr w:rsidR="00AC18FC" w:rsidRPr="00AC18FC" w:rsidTr="00AC18FC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C18FC" w:rsidRPr="00AC18FC" w:rsidRDefault="00AC18FC" w:rsidP="00AC18FC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18F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6" w:history="1">
                                <w:r w:rsidRPr="00AC18FC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AC18F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AC18FC" w:rsidRPr="00AC18FC" w:rsidRDefault="00AC18FC" w:rsidP="00AC18FC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18FC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Процедура еще не была выгружена.</w:t>
                              </w:r>
                            </w:p>
                            <w:p w:rsidR="00AC18FC" w:rsidRPr="00AC18FC" w:rsidRDefault="00AC18FC" w:rsidP="00AC18FC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18FC">
                                <w:rPr>
                                  <w:rFonts w:ascii="Arial" w:eastAsia="Times New Roman" w:hAnsi="Arial" w:cs="Arial"/>
                                  <w:color w:val="CC9300"/>
                                  <w:sz w:val="21"/>
                                  <w:szCs w:val="21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AC18FC" w:rsidRPr="00AC18FC" w:rsidRDefault="00AC18FC" w:rsidP="00AC18FC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18FC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AC18FC" w:rsidRPr="00AC18FC" w:rsidRDefault="00AC18FC" w:rsidP="00AC18FC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AC18FC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24.11.2016 14:09, </w:t>
                        </w:r>
                        <w:hyperlink r:id="rId17" w:tgtFrame="_blank" w:tooltip="Отправить личное сообщение" w:history="1">
                          <w:r w:rsidRPr="00AC1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AC18FC" w:rsidRPr="00AC18FC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C18FC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C18FC" w:rsidRPr="00AC18FC" w:rsidRDefault="00AC18FC" w:rsidP="00AC18FC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signature" w:history="1">
                          <w:r w:rsidRPr="00AC18FC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AC18FC" w:rsidRPr="00AC18FC" w:rsidRDefault="00AC18FC" w:rsidP="00AC18F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C18FC" w:rsidRPr="00AC18FC" w:rsidRDefault="00AC18FC" w:rsidP="00AC18F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A3EEB" w:rsidRPr="00AC18FC" w:rsidRDefault="005A3EEB" w:rsidP="00AC18FC"/>
    <w:sectPr w:rsidR="005A3EEB" w:rsidRPr="00AC1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755E"/>
    <w:multiLevelType w:val="multilevel"/>
    <w:tmpl w:val="B28A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C02002"/>
    <w:multiLevelType w:val="multilevel"/>
    <w:tmpl w:val="43F2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55"/>
    <w:rsid w:val="002F3855"/>
    <w:rsid w:val="005A3EEB"/>
    <w:rsid w:val="00A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8F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AC18FC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8F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18FC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AC18FC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AC18FC"/>
    <w:rPr>
      <w:sz w:val="18"/>
      <w:szCs w:val="18"/>
    </w:rPr>
  </w:style>
  <w:style w:type="character" w:customStyle="1" w:styleId="bg1">
    <w:name w:val="bg1"/>
    <w:basedOn w:val="a0"/>
    <w:rsid w:val="00AC18F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C18FC"/>
  </w:style>
  <w:style w:type="character" w:customStyle="1" w:styleId="floathint-marker1">
    <w:name w:val="floathint-marker1"/>
    <w:basedOn w:val="a0"/>
    <w:rsid w:val="00AC18FC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AC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8FC"/>
    <w:rPr>
      <w:rFonts w:ascii="Tahoma" w:hAnsi="Tahoma" w:cs="Tahoma"/>
      <w:sz w:val="16"/>
      <w:szCs w:val="16"/>
    </w:rPr>
  </w:style>
  <w:style w:type="paragraph" w:customStyle="1" w:styleId="gray-text">
    <w:name w:val="gray-text"/>
    <w:basedOn w:val="a"/>
    <w:rsid w:val="00AC18FC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18FC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AC18FC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18FC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18FC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AC18FC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AC18FC"/>
    <w:rPr>
      <w:sz w:val="18"/>
      <w:szCs w:val="18"/>
    </w:rPr>
  </w:style>
  <w:style w:type="character" w:customStyle="1" w:styleId="bg1">
    <w:name w:val="bg1"/>
    <w:basedOn w:val="a0"/>
    <w:rsid w:val="00AC18F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C18FC"/>
  </w:style>
  <w:style w:type="character" w:customStyle="1" w:styleId="floathint-marker1">
    <w:name w:val="floathint-marker1"/>
    <w:basedOn w:val="a0"/>
    <w:rsid w:val="00AC18FC"/>
    <w:rPr>
      <w:vanish w:val="0"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AC1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8FC"/>
    <w:rPr>
      <w:rFonts w:ascii="Tahoma" w:hAnsi="Tahoma" w:cs="Tahoma"/>
      <w:sz w:val="16"/>
      <w:szCs w:val="16"/>
    </w:rPr>
  </w:style>
  <w:style w:type="paragraph" w:customStyle="1" w:styleId="gray-text">
    <w:name w:val="gray-text"/>
    <w:basedOn w:val="a"/>
    <w:rsid w:val="00AC18FC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6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44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94107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62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63374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1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9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95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6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7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308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4499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4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2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43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6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5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51192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view_tender.html?id=51192&amp;action=signed_doc&amp;key=tende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1192&amp;action=signed_doc&amp;key=docs" TargetMode="External"/><Relationship Id="rId17" Type="http://schemas.openxmlformats.org/officeDocument/2006/relationships/hyperlink" Target="http://www.b2b-mrsk.ru/popups/send_message.html?action=send&amp;to=12189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zgr/?action=get_xml&amp;lot_id=51192&amp;lot_type=5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60521&amp;open=1" TargetMode="External"/><Relationship Id="rId11" Type="http://schemas.openxmlformats.org/officeDocument/2006/relationships/hyperlink" Target="http://www.b2b-mrsk.ru/market/edit_tender.html?id=51192&amp;action=do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summaries/view_gkpz.html?id=5372768" TargetMode="External"/><Relationship Id="rId10" Type="http://schemas.openxmlformats.org/officeDocument/2006/relationships/hyperlink" Target="http://www.b2b-mrsk.ru/download.html?file=file%2F118639340.7z&amp;title=%2B+%D0%9A%D0%94+%D0%A9%D0%98%D0%A2.7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akovlenkoYV@nues.te.ru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2962</Words>
  <Characters>16890</Characters>
  <Application>Microsoft Office Word</Application>
  <DocSecurity>0</DocSecurity>
  <Lines>140</Lines>
  <Paragraphs>39</Paragraphs>
  <ScaleCrop>false</ScaleCrop>
  <Company/>
  <LinksUpToDate>false</LinksUpToDate>
  <CharactersWithSpaces>19813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2016-11-24T11:28:00Z</dcterms:created>
  <dcterms:modified xsi:type="dcterms:W3CDTF">2016-11-24T11:30:00Z</dcterms:modified>
</cp:coreProperties>
</file>