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C36B10" w:rsidRPr="00C36B1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36B10" w:rsidRPr="00C36B10" w:rsidRDefault="00C36B10" w:rsidP="00C36B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1147"/>
            <w:bookmarkEnd w:id="0"/>
            <w:r w:rsidRPr="00C36B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36B10" w:rsidRPr="00C36B10" w:rsidRDefault="00C36B10" w:rsidP="00C36B1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14.02.2017 12:30 </w:t>
            </w:r>
          </w:p>
        </w:tc>
      </w:tr>
      <w:tr w:rsidR="00C36B10" w:rsidRPr="00C36B1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36B10" w:rsidRPr="00C36B10" w:rsidRDefault="00C36B10" w:rsidP="00C36B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более точного расчета стоимости доставки, просьба указать названия населенных пунктов доставки, а не названия </w:t>
            </w:r>
            <w:proofErr w:type="spellStart"/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жд</w:t>
            </w:r>
            <w:proofErr w:type="spellEnd"/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станций</w:t>
            </w:r>
          </w:p>
        </w:tc>
      </w:tr>
      <w:tr w:rsidR="00C36B10" w:rsidRPr="00C36B10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36B10" w:rsidRPr="00C36B10" w:rsidRDefault="00C36B10" w:rsidP="00C36B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C36B1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36B10" w:rsidRPr="00C36B10" w:rsidRDefault="00C36B10" w:rsidP="00C36B1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14.02.2017 15:20</w:t>
            </w:r>
          </w:p>
        </w:tc>
      </w:tr>
      <w:tr w:rsidR="00C36B10" w:rsidRPr="00C36B1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36B10" w:rsidRPr="00C36B10" w:rsidRDefault="00C36B10" w:rsidP="00C36B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Названия населенных пунктов доставки указаны во вложении</w:t>
            </w:r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5" w:tgtFrame="_blank" w:history="1">
              <w:r w:rsidRPr="00C36B1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C36B1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Адреса филиалов.docx</w:t>
              </w:r>
            </w:hyperlink>
            <w:r w:rsidRPr="00C3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(18 КБ)</w:t>
            </w:r>
          </w:p>
        </w:tc>
      </w:tr>
    </w:tbl>
    <w:p w:rsidR="002D5CB8" w:rsidRDefault="002D5CB8"/>
    <w:p w:rsidR="00C36B10" w:rsidRPr="00243433" w:rsidRDefault="00C36B10" w:rsidP="00C36B10">
      <w:pPr>
        <w:pStyle w:val="2"/>
        <w:tabs>
          <w:tab w:val="left" w:pos="720"/>
          <w:tab w:val="left" w:pos="1080"/>
        </w:tabs>
        <w:spacing w:line="240" w:lineRule="exact"/>
        <w:ind w:firstLine="0"/>
        <w:jc w:val="center"/>
        <w:rPr>
          <w:b/>
          <w:sz w:val="20"/>
          <w:lang w:val="en-US"/>
        </w:rPr>
      </w:pPr>
      <w:r>
        <w:rPr>
          <w:b/>
          <w:sz w:val="20"/>
        </w:rPr>
        <w:t>Адреса</w:t>
      </w:r>
      <w:r w:rsidRPr="00482A1C">
        <w:rPr>
          <w:b/>
          <w:sz w:val="20"/>
        </w:rPr>
        <w:t xml:space="preserve"> филиал</w:t>
      </w:r>
      <w:r>
        <w:rPr>
          <w:b/>
          <w:sz w:val="20"/>
        </w:rPr>
        <w:t xml:space="preserve">ов АО </w:t>
      </w:r>
      <w:r>
        <w:rPr>
          <w:b/>
          <w:sz w:val="20"/>
          <w:lang w:val="en-US"/>
        </w:rPr>
        <w:t>“</w:t>
      </w:r>
      <w:proofErr w:type="spellStart"/>
      <w:r>
        <w:rPr>
          <w:b/>
          <w:sz w:val="20"/>
        </w:rPr>
        <w:t>Тюменьэнерго</w:t>
      </w:r>
      <w:proofErr w:type="spellEnd"/>
      <w:r>
        <w:rPr>
          <w:b/>
          <w:sz w:val="20"/>
          <w:lang w:val="en-US"/>
        </w:rPr>
        <w:t>”</w:t>
      </w:r>
    </w:p>
    <w:p w:rsidR="00C36B10" w:rsidRPr="00482A1C" w:rsidRDefault="00C36B10" w:rsidP="00C36B10">
      <w:pPr>
        <w:pStyle w:val="2"/>
        <w:tabs>
          <w:tab w:val="left" w:pos="720"/>
          <w:tab w:val="left" w:pos="1080"/>
        </w:tabs>
        <w:spacing w:line="240" w:lineRule="exact"/>
        <w:ind w:firstLine="0"/>
        <w:jc w:val="center"/>
        <w:rPr>
          <w:b/>
          <w:sz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4394"/>
      </w:tblGrid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6B1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6B10">
              <w:rPr>
                <w:b/>
                <w:sz w:val="22"/>
                <w:szCs w:val="22"/>
              </w:rPr>
              <w:t>Наименование филиала</w:t>
            </w:r>
          </w:p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6B10">
              <w:rPr>
                <w:b/>
                <w:sz w:val="22"/>
                <w:szCs w:val="22"/>
              </w:rPr>
              <w:t>графа «Грузополучатель и его адрес»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6B10">
              <w:rPr>
                <w:b/>
                <w:sz w:val="22"/>
                <w:szCs w:val="22"/>
              </w:rPr>
              <w:t>Адрес филиала</w:t>
            </w:r>
          </w:p>
          <w:p w:rsidR="00C36B10" w:rsidRPr="00C36B10" w:rsidRDefault="00C36B10" w:rsidP="00C36B10">
            <w:pPr>
              <w:pStyle w:val="2"/>
              <w:tabs>
                <w:tab w:val="left" w:pos="720"/>
                <w:tab w:val="left" w:pos="1069"/>
              </w:tabs>
              <w:spacing w:line="240" w:lineRule="auto"/>
              <w:ind w:left="-65" w:right="-108" w:firstLine="0"/>
              <w:jc w:val="center"/>
              <w:rPr>
                <w:b/>
                <w:sz w:val="22"/>
                <w:szCs w:val="22"/>
              </w:rPr>
            </w:pPr>
            <w:r w:rsidRPr="00C36B10">
              <w:rPr>
                <w:b/>
                <w:sz w:val="22"/>
                <w:szCs w:val="22"/>
              </w:rPr>
              <w:t>графа «Грузополучатель и его адрес»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1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АО 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628408, Россия, Тюменская обл., ХМАО – Югра, г. Сургут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2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C36B10">
              <w:rPr>
                <w:rFonts w:ascii="Times New Roman" w:hAnsi="Times New Roman" w:cs="Times New Roman"/>
              </w:rPr>
              <w:t>Сургутские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 электрические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628403, Россия, Тюменская обл., ХМАО – Югра, г. Сургут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3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 - Когалымские электрические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 xml:space="preserve">628486, Россия, Тюменская обл., </w:t>
            </w:r>
          </w:p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ХМАО – Югра, г. Когалым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4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C36B10">
              <w:rPr>
                <w:rFonts w:ascii="Times New Roman" w:hAnsi="Times New Roman" w:cs="Times New Roman"/>
              </w:rPr>
              <w:t>Нефтеюганские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 электрические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a3"/>
              <w:tabs>
                <w:tab w:val="left" w:pos="2670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36B10">
              <w:rPr>
                <w:rFonts w:ascii="Times New Roman" w:hAnsi="Times New Roman"/>
                <w:b w:val="0"/>
                <w:sz w:val="22"/>
                <w:szCs w:val="22"/>
              </w:rPr>
              <w:t>628303, Россия, Тюменская область, ХМАО – Югра, г. Нефтеюганск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5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C36B10">
              <w:rPr>
                <w:rFonts w:ascii="Times New Roman" w:hAnsi="Times New Roman" w:cs="Times New Roman"/>
              </w:rPr>
              <w:t>Нижневартовские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 электрические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628617.Россия, Тюменская обл., ХМАО-Югра, г. Нижневартовск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6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C36B10">
              <w:rPr>
                <w:rFonts w:ascii="Times New Roman" w:hAnsi="Times New Roman" w:cs="Times New Roman"/>
              </w:rPr>
              <w:t>Урайские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 электрические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 xml:space="preserve">628281, Россия, Тюменская обл., ХМАО-Югра, </w:t>
            </w:r>
            <w:proofErr w:type="spellStart"/>
            <w:r w:rsidRPr="00C36B10">
              <w:rPr>
                <w:rFonts w:ascii="Times New Roman" w:hAnsi="Times New Roman" w:cs="Times New Roman"/>
              </w:rPr>
              <w:t>г.Урай</w:t>
            </w:r>
            <w:proofErr w:type="spellEnd"/>
          </w:p>
        </w:tc>
      </w:tr>
      <w:tr w:rsidR="00C36B10" w:rsidRPr="00C36B10" w:rsidTr="00C36B10">
        <w:trPr>
          <w:trHeight w:val="439"/>
        </w:trPr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7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C36B10">
              <w:rPr>
                <w:rFonts w:ascii="Times New Roman" w:hAnsi="Times New Roman" w:cs="Times New Roman"/>
              </w:rPr>
              <w:t>Энергокомплекс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36B10">
              <w:rPr>
                <w:rFonts w:ascii="Times New Roman" w:hAnsi="Times New Roman" w:cs="Times New Roman"/>
              </w:rPr>
              <w:t>г.Нягань</w:t>
            </w:r>
            <w:proofErr w:type="spellEnd"/>
            <w:r w:rsidRPr="00C36B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 xml:space="preserve">628187, Россия, г. ХМАО – Югра, г. </w:t>
            </w:r>
            <w:proofErr w:type="spellStart"/>
            <w:r w:rsidRPr="00C36B10">
              <w:rPr>
                <w:rFonts w:ascii="Times New Roman" w:hAnsi="Times New Roman" w:cs="Times New Roman"/>
              </w:rPr>
              <w:t>Нягань</w:t>
            </w:r>
            <w:proofErr w:type="spellEnd"/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8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 - Ноябрьские электрические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 xml:space="preserve">629804, Россия, Тюменская обл., </w:t>
            </w:r>
          </w:p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Ямало-Ненецкий автономный округ, г. Ноябрьск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9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 - Северные электрические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629300, Россия, Ямало-Ненецкий АО, г. Новый Уренгой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10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 - «Тюменские распределительные сети», 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 - «Тюменские распределительные сети» – Тюменское ТПО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 xml:space="preserve">625002, Россия, Тюменская обл., </w:t>
            </w:r>
          </w:p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11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 - Тюменские распределительные сети Тобольское ТПО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 xml:space="preserve">626150, Россия, Тюменская обл., </w:t>
            </w:r>
          </w:p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г. Тобольск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12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» - Тюменские распределительные сети </w:t>
            </w:r>
            <w:proofErr w:type="spellStart"/>
            <w:r w:rsidRPr="00C36B10">
              <w:rPr>
                <w:rFonts w:ascii="Times New Roman" w:hAnsi="Times New Roman" w:cs="Times New Roman"/>
              </w:rPr>
              <w:t>Ишимское</w:t>
            </w:r>
            <w:proofErr w:type="spellEnd"/>
            <w:r w:rsidRPr="00C36B10">
              <w:rPr>
                <w:rFonts w:ascii="Times New Roman" w:hAnsi="Times New Roman" w:cs="Times New Roman"/>
              </w:rPr>
              <w:t xml:space="preserve"> ТПО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 xml:space="preserve">627754, Россия, Тюменская обл., </w:t>
            </w:r>
          </w:p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г. Ишим</w:t>
            </w:r>
          </w:p>
        </w:tc>
      </w:tr>
      <w:tr w:rsidR="00C36B10" w:rsidRPr="00C36B10" w:rsidTr="00C36B10">
        <w:tc>
          <w:tcPr>
            <w:tcW w:w="534" w:type="dxa"/>
            <w:shd w:val="clear" w:color="auto" w:fill="auto"/>
            <w:vAlign w:val="center"/>
          </w:tcPr>
          <w:p w:rsidR="00C36B10" w:rsidRPr="00C36B10" w:rsidRDefault="00C36B10" w:rsidP="00C36B10">
            <w:pPr>
              <w:pStyle w:val="2"/>
              <w:tabs>
                <w:tab w:val="left" w:pos="720"/>
                <w:tab w:val="left" w:pos="108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6B10">
              <w:rPr>
                <w:sz w:val="22"/>
                <w:szCs w:val="22"/>
              </w:rPr>
              <w:t>13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C36B10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C36B10">
              <w:rPr>
                <w:rFonts w:ascii="Times New Roman" w:hAnsi="Times New Roman" w:cs="Times New Roman"/>
              </w:rPr>
              <w:t>» - Тюменские распределительные сети Южное ТПО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 xml:space="preserve">627144, Россия, Тюменская обл., </w:t>
            </w:r>
          </w:p>
          <w:p w:rsidR="00C36B10" w:rsidRPr="00C36B10" w:rsidRDefault="00C36B10" w:rsidP="00C36B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6B10">
              <w:rPr>
                <w:rFonts w:ascii="Times New Roman" w:hAnsi="Times New Roman" w:cs="Times New Roman"/>
              </w:rPr>
              <w:t>г. Заводоуковск</w:t>
            </w:r>
          </w:p>
        </w:tc>
      </w:tr>
    </w:tbl>
    <w:p w:rsidR="00C36B10" w:rsidRDefault="00C36B10">
      <w:bookmarkStart w:id="1" w:name="_GoBack"/>
      <w:bookmarkEnd w:id="1"/>
    </w:p>
    <w:sectPr w:rsidR="00C36B10" w:rsidSect="00C36B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86"/>
    <w:rsid w:val="002D5CB8"/>
    <w:rsid w:val="00A06486"/>
    <w:rsid w:val="00C3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B1C8"/>
  <w15:chartTrackingRefBased/>
  <w15:docId w15:val="{FE621A8A-1084-4115-A39D-5637F74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36B10"/>
  </w:style>
  <w:style w:type="paragraph" w:styleId="2">
    <w:name w:val="Body Text 2"/>
    <w:basedOn w:val="a"/>
    <w:link w:val="20"/>
    <w:rsid w:val="00C36B10"/>
    <w:pPr>
      <w:widowControl w:val="0"/>
      <w:spacing w:after="0" w:line="-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36B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36B10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36B10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6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62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144091810.docx&amp;title=%D0%90%D0%B4%D1%80%D0%B5%D1%81%D0%B0+%D1%84%D0%B8%D0%BB%D0%B8%D0%B0%D0%BB%D0%BE%D0%B2.docx" TargetMode="External"/><Relationship Id="rId4" Type="http://schemas.openxmlformats.org/officeDocument/2006/relationships/hyperlink" Target="http://www.b2b-mrsk.ru/market/view.html?id=77928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2017-02-14T12:29:00Z</cp:lastPrinted>
  <dcterms:created xsi:type="dcterms:W3CDTF">2017-02-14T12:25:00Z</dcterms:created>
  <dcterms:modified xsi:type="dcterms:W3CDTF">2017-02-14T12:30:00Z</dcterms:modified>
</cp:coreProperties>
</file>