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F779A9" w:rsidRDefault="00F779A9" w:rsidP="00A1176B">
      <w:pPr>
        <w:spacing w:line="240" w:lineRule="auto"/>
        <w:ind w:left="4840" w:firstLine="116"/>
        <w:rPr>
          <w:sz w:val="24"/>
          <w:szCs w:val="24"/>
        </w:rPr>
      </w:pPr>
    </w:p>
    <w:p w:rsidR="00F779A9" w:rsidRDefault="00F779A9" w:rsidP="00F779A9">
      <w:pPr>
        <w:spacing w:line="240" w:lineRule="auto"/>
        <w:ind w:left="4840" w:firstLine="116"/>
        <w:rPr>
          <w:sz w:val="24"/>
          <w:szCs w:val="24"/>
        </w:rPr>
      </w:pPr>
    </w:p>
    <w:p w:rsidR="00F779A9" w:rsidRDefault="00F779A9" w:rsidP="00F779A9">
      <w:pPr>
        <w:spacing w:line="240" w:lineRule="auto"/>
        <w:ind w:left="4840" w:firstLine="116"/>
        <w:rPr>
          <w:sz w:val="24"/>
          <w:szCs w:val="24"/>
        </w:rPr>
      </w:pPr>
    </w:p>
    <w:p w:rsidR="00F779A9" w:rsidRPr="00F779A9" w:rsidRDefault="007B372F" w:rsidP="00F779A9">
      <w:pPr>
        <w:tabs>
          <w:tab w:val="left" w:pos="4500"/>
          <w:tab w:val="left" w:pos="9360"/>
        </w:tabs>
        <w:spacing w:line="240" w:lineRule="auto"/>
        <w:ind w:right="900"/>
        <w:rPr>
          <w:sz w:val="24"/>
          <w:szCs w:val="24"/>
        </w:rPr>
      </w:pPr>
      <w:r>
        <w:rPr>
          <w:sz w:val="24"/>
          <w:szCs w:val="24"/>
        </w:rPr>
        <w:t xml:space="preserve">                                                             </w:t>
      </w:r>
      <w:r w:rsidR="00F779A9" w:rsidRPr="00F779A9">
        <w:rPr>
          <w:sz w:val="24"/>
          <w:szCs w:val="24"/>
        </w:rPr>
        <w:t>«УТВЕРЖДАЮ»</w:t>
      </w:r>
    </w:p>
    <w:p w:rsidR="00F779A9" w:rsidRDefault="007B372F" w:rsidP="00244528">
      <w:pPr>
        <w:tabs>
          <w:tab w:val="left" w:pos="4500"/>
          <w:tab w:val="left" w:pos="9360"/>
        </w:tabs>
        <w:spacing w:line="240" w:lineRule="auto"/>
        <w:ind w:right="565"/>
        <w:rPr>
          <w:sz w:val="24"/>
          <w:szCs w:val="24"/>
        </w:rPr>
      </w:pPr>
      <w:r>
        <w:rPr>
          <w:sz w:val="24"/>
          <w:szCs w:val="24"/>
        </w:rPr>
        <w:t xml:space="preserve">                                                             Заместитель Председателя</w:t>
      </w:r>
      <w:r w:rsidR="00244528">
        <w:rPr>
          <w:sz w:val="24"/>
          <w:szCs w:val="24"/>
        </w:rPr>
        <w:t xml:space="preserve"> закупочной комиссии</w:t>
      </w:r>
    </w:p>
    <w:p w:rsidR="00F779A9" w:rsidRDefault="007B372F" w:rsidP="007B372F">
      <w:pPr>
        <w:tabs>
          <w:tab w:val="left" w:pos="4500"/>
          <w:tab w:val="left" w:pos="9360"/>
        </w:tabs>
        <w:spacing w:line="240" w:lineRule="auto"/>
        <w:ind w:left="4248" w:right="565" w:firstLine="0"/>
        <w:rPr>
          <w:sz w:val="24"/>
          <w:szCs w:val="24"/>
        </w:rPr>
      </w:pPr>
      <w:r>
        <w:rPr>
          <w:sz w:val="24"/>
          <w:szCs w:val="24"/>
        </w:rPr>
        <w:t>Заместитель д</w:t>
      </w:r>
      <w:r w:rsidR="00244528">
        <w:rPr>
          <w:sz w:val="24"/>
          <w:szCs w:val="24"/>
        </w:rPr>
        <w:t>иректор</w:t>
      </w:r>
      <w:r>
        <w:rPr>
          <w:sz w:val="24"/>
          <w:szCs w:val="24"/>
        </w:rPr>
        <w:t>а по техническим вопросам – главный инженер</w:t>
      </w:r>
      <w:r w:rsidR="00244528">
        <w:rPr>
          <w:sz w:val="24"/>
          <w:szCs w:val="24"/>
        </w:rPr>
        <w:t xml:space="preserve"> </w:t>
      </w:r>
      <w:r w:rsidR="00F779A9">
        <w:rPr>
          <w:sz w:val="24"/>
          <w:szCs w:val="24"/>
        </w:rPr>
        <w:t>филиала ОАО «Тюменьэнерго»</w:t>
      </w:r>
    </w:p>
    <w:p w:rsidR="00F779A9" w:rsidRPr="00F779A9" w:rsidRDefault="007B372F" w:rsidP="00F779A9">
      <w:pPr>
        <w:tabs>
          <w:tab w:val="left" w:pos="4500"/>
          <w:tab w:val="left" w:pos="9360"/>
        </w:tabs>
        <w:spacing w:line="240" w:lineRule="auto"/>
        <w:ind w:right="565"/>
        <w:rPr>
          <w:sz w:val="24"/>
          <w:szCs w:val="24"/>
        </w:rPr>
      </w:pPr>
      <w:r>
        <w:rPr>
          <w:sz w:val="24"/>
          <w:szCs w:val="24"/>
        </w:rPr>
        <w:t xml:space="preserve">                                                             </w:t>
      </w:r>
      <w:r w:rsidR="00F779A9">
        <w:rPr>
          <w:sz w:val="24"/>
          <w:szCs w:val="24"/>
        </w:rPr>
        <w:t>Нижневартовские электрические сети</w:t>
      </w:r>
    </w:p>
    <w:p w:rsidR="00F779A9" w:rsidRPr="00F779A9" w:rsidRDefault="00F779A9" w:rsidP="00F779A9">
      <w:pPr>
        <w:tabs>
          <w:tab w:val="left" w:pos="4500"/>
          <w:tab w:val="left" w:pos="9360"/>
        </w:tabs>
        <w:spacing w:line="240" w:lineRule="auto"/>
        <w:ind w:left="4859" w:right="565" w:firstLine="1"/>
        <w:rPr>
          <w:sz w:val="24"/>
          <w:szCs w:val="24"/>
        </w:rPr>
      </w:pPr>
      <w:r w:rsidRPr="00F779A9">
        <w:rPr>
          <w:sz w:val="24"/>
          <w:szCs w:val="24"/>
        </w:rPr>
        <w:t xml:space="preserve"> </w:t>
      </w:r>
    </w:p>
    <w:p w:rsidR="00F779A9" w:rsidRDefault="00F779A9" w:rsidP="00F779A9">
      <w:pPr>
        <w:tabs>
          <w:tab w:val="left" w:pos="4500"/>
        </w:tabs>
        <w:spacing w:line="240" w:lineRule="auto"/>
        <w:rPr>
          <w:sz w:val="24"/>
          <w:szCs w:val="24"/>
        </w:rPr>
      </w:pPr>
      <w:r>
        <w:rPr>
          <w:sz w:val="24"/>
          <w:szCs w:val="24"/>
        </w:rPr>
        <w:t xml:space="preserve">                                                              </w:t>
      </w:r>
    </w:p>
    <w:p w:rsidR="00F779A9" w:rsidRPr="00F779A9" w:rsidRDefault="00F10E3D" w:rsidP="00F10E3D">
      <w:pPr>
        <w:tabs>
          <w:tab w:val="left" w:pos="4500"/>
        </w:tabs>
        <w:spacing w:line="240" w:lineRule="auto"/>
        <w:ind w:firstLine="0"/>
        <w:rPr>
          <w:sz w:val="24"/>
          <w:szCs w:val="24"/>
        </w:rPr>
      </w:pPr>
      <w:r>
        <w:rPr>
          <w:sz w:val="24"/>
          <w:szCs w:val="24"/>
        </w:rPr>
        <w:t xml:space="preserve">                                                                       </w:t>
      </w:r>
      <w:r w:rsidR="007B372F">
        <w:rPr>
          <w:sz w:val="24"/>
          <w:szCs w:val="24"/>
        </w:rPr>
        <w:t>________________________ Е.А. Громовой</w:t>
      </w:r>
    </w:p>
    <w:p w:rsidR="00F779A9" w:rsidRPr="00F779A9" w:rsidRDefault="00F779A9" w:rsidP="00F779A9">
      <w:pPr>
        <w:tabs>
          <w:tab w:val="left" w:pos="4500"/>
        </w:tabs>
        <w:spacing w:line="240" w:lineRule="auto"/>
        <w:ind w:left="4859" w:firstLine="1"/>
        <w:jc w:val="center"/>
        <w:rPr>
          <w:sz w:val="24"/>
          <w:szCs w:val="24"/>
        </w:rPr>
      </w:pPr>
    </w:p>
    <w:p w:rsidR="00F779A9" w:rsidRPr="00F779A9" w:rsidRDefault="00F779A9" w:rsidP="00F779A9">
      <w:pPr>
        <w:tabs>
          <w:tab w:val="left" w:pos="4500"/>
        </w:tabs>
        <w:spacing w:line="240" w:lineRule="auto"/>
        <w:ind w:firstLine="0"/>
        <w:rPr>
          <w:sz w:val="24"/>
          <w:szCs w:val="24"/>
        </w:rPr>
      </w:pPr>
      <w:r>
        <w:rPr>
          <w:sz w:val="24"/>
          <w:szCs w:val="24"/>
        </w:rPr>
        <w:t xml:space="preserve">   </w:t>
      </w:r>
      <w:r w:rsidR="00F10E3D">
        <w:rPr>
          <w:sz w:val="24"/>
          <w:szCs w:val="24"/>
        </w:rPr>
        <w:t xml:space="preserve">                                                  </w:t>
      </w:r>
      <w:r>
        <w:rPr>
          <w:sz w:val="24"/>
          <w:szCs w:val="24"/>
        </w:rPr>
        <w:t xml:space="preserve"> </w:t>
      </w:r>
      <w:r w:rsidRPr="00F779A9">
        <w:rPr>
          <w:sz w:val="24"/>
          <w:szCs w:val="24"/>
        </w:rPr>
        <w:t xml:space="preserve"> </w:t>
      </w:r>
      <w:r w:rsidR="00244528">
        <w:rPr>
          <w:sz w:val="24"/>
          <w:szCs w:val="24"/>
        </w:rPr>
        <w:t xml:space="preserve">               </w:t>
      </w:r>
      <w:r w:rsidRPr="00F779A9">
        <w:rPr>
          <w:sz w:val="24"/>
          <w:szCs w:val="24"/>
        </w:rPr>
        <w:t>«___»_______________20___ года</w:t>
      </w:r>
    </w:p>
    <w:p w:rsidR="00F779A9" w:rsidRPr="00F779A9" w:rsidRDefault="00F779A9" w:rsidP="00F779A9">
      <w:pPr>
        <w:tabs>
          <w:tab w:val="left" w:pos="4500"/>
        </w:tabs>
        <w:spacing w:line="240" w:lineRule="auto"/>
        <w:ind w:left="4859" w:firstLine="1"/>
        <w:rPr>
          <w:sz w:val="24"/>
          <w:szCs w:val="24"/>
        </w:rPr>
      </w:pPr>
    </w:p>
    <w:p w:rsidR="00F779A9" w:rsidRPr="00F779A9" w:rsidRDefault="00F779A9" w:rsidP="00F779A9">
      <w:pPr>
        <w:spacing w:line="240" w:lineRule="auto"/>
        <w:ind w:left="3420" w:hanging="9"/>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jc w:val="center"/>
        <w:rPr>
          <w:b/>
          <w:sz w:val="24"/>
          <w:szCs w:val="24"/>
        </w:rPr>
      </w:pPr>
      <w:bookmarkStart w:id="0" w:name="_Toc518119232"/>
      <w:r w:rsidRPr="00F779A9">
        <w:rPr>
          <w:b/>
          <w:sz w:val="24"/>
          <w:szCs w:val="24"/>
        </w:rPr>
        <w:t>Документация</w:t>
      </w:r>
      <w:bookmarkEnd w:id="0"/>
      <w:r w:rsidRPr="00F779A9">
        <w:rPr>
          <w:b/>
          <w:sz w:val="24"/>
          <w:szCs w:val="24"/>
        </w:rPr>
        <w:t xml:space="preserve"> </w:t>
      </w:r>
    </w:p>
    <w:p w:rsidR="00F779A9" w:rsidRPr="00F779A9" w:rsidRDefault="00F779A9" w:rsidP="00F779A9">
      <w:pPr>
        <w:spacing w:line="240" w:lineRule="auto"/>
        <w:rPr>
          <w:sz w:val="24"/>
          <w:szCs w:val="24"/>
        </w:rPr>
      </w:pPr>
    </w:p>
    <w:p w:rsidR="00CB59B6" w:rsidRPr="00CB59B6" w:rsidRDefault="00CB59B6" w:rsidP="00CB59B6">
      <w:pPr>
        <w:spacing w:before="120"/>
        <w:rPr>
          <w:sz w:val="24"/>
          <w:szCs w:val="24"/>
        </w:rPr>
      </w:pPr>
      <w:r>
        <w:rPr>
          <w:sz w:val="24"/>
          <w:szCs w:val="24"/>
        </w:rPr>
        <w:t>Закрытый запрос цен</w:t>
      </w:r>
      <w:r w:rsidR="00F779A9">
        <w:rPr>
          <w:sz w:val="24"/>
          <w:szCs w:val="24"/>
        </w:rPr>
        <w:t xml:space="preserve"> по результатам открытых конкурентных переговоров</w:t>
      </w:r>
      <w:r>
        <w:rPr>
          <w:sz w:val="24"/>
          <w:szCs w:val="24"/>
        </w:rPr>
        <w:t xml:space="preserve"> на право </w:t>
      </w:r>
      <w:r w:rsidR="00244528">
        <w:rPr>
          <w:sz w:val="24"/>
          <w:szCs w:val="24"/>
        </w:rPr>
        <w:t>заключения договора на поставку аккумуляторных батарей для систем постоянного оперативного тока</w:t>
      </w:r>
      <w:r w:rsidRPr="00CB59B6">
        <w:rPr>
          <w:sz w:val="24"/>
          <w:szCs w:val="24"/>
        </w:rPr>
        <w:t xml:space="preserve"> для нужд ОАО "Тюменьэнерго"</w:t>
      </w: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caps/>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Default="00CB59B6" w:rsidP="00CB59B6">
      <w:pPr>
        <w:spacing w:line="240" w:lineRule="auto"/>
        <w:ind w:firstLine="0"/>
        <w:jc w:val="center"/>
        <w:rPr>
          <w:sz w:val="24"/>
          <w:szCs w:val="24"/>
        </w:rPr>
      </w:pPr>
      <w:r>
        <w:rPr>
          <w:sz w:val="24"/>
          <w:szCs w:val="24"/>
        </w:rPr>
        <w:t>г. Нижневартовск</w:t>
      </w:r>
    </w:p>
    <w:p w:rsidR="00CB59B6" w:rsidRDefault="00CB59B6" w:rsidP="00CB59B6">
      <w:pPr>
        <w:spacing w:line="240" w:lineRule="auto"/>
        <w:ind w:firstLine="0"/>
        <w:jc w:val="center"/>
        <w:rPr>
          <w:sz w:val="24"/>
          <w:szCs w:val="24"/>
        </w:rPr>
      </w:pPr>
      <w:r>
        <w:rPr>
          <w:sz w:val="24"/>
          <w:szCs w:val="24"/>
        </w:rPr>
        <w:t>2013 г.</w:t>
      </w:r>
    </w:p>
    <w:p w:rsidR="00A1176B" w:rsidRDefault="00A1176B" w:rsidP="00A1176B">
      <w:pPr>
        <w:spacing w:line="240" w:lineRule="auto"/>
        <w:ind w:left="4840" w:firstLine="116"/>
        <w:rPr>
          <w:sz w:val="24"/>
          <w:szCs w:val="24"/>
        </w:rPr>
      </w:pPr>
    </w:p>
    <w:p w:rsidR="007C2966" w:rsidRDefault="00D42E9A" w:rsidP="008324DF">
      <w:pPr>
        <w:tabs>
          <w:tab w:val="left" w:pos="4253"/>
          <w:tab w:val="left" w:pos="4500"/>
          <w:tab w:val="left" w:pos="9360"/>
        </w:tabs>
        <w:spacing w:line="240" w:lineRule="auto"/>
        <w:ind w:right="900" w:firstLine="0"/>
        <w:rPr>
          <w:sz w:val="24"/>
          <w:szCs w:val="24"/>
        </w:rPr>
      </w:pPr>
      <w:r>
        <w:rPr>
          <w:sz w:val="27"/>
          <w:szCs w:val="27"/>
        </w:rPr>
        <w:t xml:space="preserve">  </w:t>
      </w:r>
      <w:r>
        <w:rPr>
          <w:sz w:val="27"/>
          <w:szCs w:val="27"/>
        </w:rPr>
        <w:tab/>
      </w:r>
    </w:p>
    <w:p w:rsidR="00A1176B" w:rsidRDefault="00A1176B" w:rsidP="00F027F2">
      <w:pPr>
        <w:ind w:firstLine="0"/>
        <w:rPr>
          <w:sz w:val="24"/>
          <w:szCs w:val="24"/>
        </w:rPr>
      </w:pPr>
    </w:p>
    <w:p w:rsidR="00D42E9A" w:rsidRPr="000D7B64" w:rsidRDefault="006742A1" w:rsidP="0092216B">
      <w:pPr>
        <w:spacing w:line="240" w:lineRule="auto"/>
        <w:rPr>
          <w:b/>
          <w:sz w:val="24"/>
          <w:szCs w:val="24"/>
        </w:rPr>
      </w:pPr>
      <w:r w:rsidRPr="006742A1">
        <w:rPr>
          <w:sz w:val="24"/>
          <w:szCs w:val="24"/>
        </w:rPr>
        <w:t xml:space="preserve">1. </w:t>
      </w:r>
      <w:r w:rsidR="00D42E9A" w:rsidRPr="000D7B64">
        <w:rPr>
          <w:sz w:val="24"/>
          <w:szCs w:val="24"/>
        </w:rPr>
        <w:t xml:space="preserve">Организатор </w:t>
      </w:r>
      <w:r w:rsidR="002C207B">
        <w:rPr>
          <w:sz w:val="24"/>
          <w:szCs w:val="24"/>
        </w:rPr>
        <w:t xml:space="preserve">закрытого запроса цен по результатам открытых конкурентных переговоров </w:t>
      </w:r>
      <w:r w:rsidR="00D42E9A" w:rsidRPr="000D7B64">
        <w:rPr>
          <w:sz w:val="24"/>
          <w:szCs w:val="24"/>
        </w:rPr>
        <w:t>филиал ОАО «Тюменьэнерго» Нижневартовские электрические сети,  628617, Тюменская область, ХМАО-Югра, г. Нижневартовск, ул. Пермская, 22, проводит к</w:t>
      </w:r>
      <w:r w:rsidR="002C207B">
        <w:rPr>
          <w:sz w:val="24"/>
          <w:szCs w:val="24"/>
        </w:rPr>
        <w:t>онкурентную процедуру – закрытый</w:t>
      </w:r>
      <w:r w:rsidR="00D42E9A" w:rsidRPr="000D7B64">
        <w:rPr>
          <w:sz w:val="24"/>
          <w:szCs w:val="24"/>
        </w:rPr>
        <w:t xml:space="preserve"> запрос цен</w:t>
      </w:r>
      <w:r w:rsidR="002C207B">
        <w:rPr>
          <w:sz w:val="24"/>
          <w:szCs w:val="24"/>
        </w:rPr>
        <w:t xml:space="preserve"> по результатам открытых конкурентных переговоров</w:t>
      </w:r>
      <w:r w:rsidR="00D42E9A" w:rsidRPr="000D7B64">
        <w:rPr>
          <w:sz w:val="24"/>
          <w:szCs w:val="24"/>
        </w:rPr>
        <w:t xml:space="preserve"> на право заключения договора на </w:t>
      </w:r>
      <w:r w:rsidR="00D42E9A" w:rsidRPr="000D7B64">
        <w:rPr>
          <w:b/>
          <w:sz w:val="24"/>
          <w:szCs w:val="24"/>
        </w:rPr>
        <w:t>поставку</w:t>
      </w:r>
      <w:r w:rsidR="00D42E9A">
        <w:rPr>
          <w:b/>
          <w:sz w:val="24"/>
          <w:szCs w:val="24"/>
        </w:rPr>
        <w:t xml:space="preserve"> </w:t>
      </w:r>
      <w:r w:rsidR="00244528">
        <w:rPr>
          <w:b/>
          <w:sz w:val="24"/>
          <w:szCs w:val="24"/>
        </w:rPr>
        <w:t xml:space="preserve">аккумуляторных батарей для систем постоянного оперативного тока </w:t>
      </w:r>
      <w:r w:rsidR="00D42E9A">
        <w:rPr>
          <w:b/>
          <w:sz w:val="24"/>
          <w:szCs w:val="24"/>
        </w:rPr>
        <w:t xml:space="preserve">для нужд </w:t>
      </w:r>
      <w:r w:rsidR="00244528">
        <w:rPr>
          <w:b/>
          <w:sz w:val="24"/>
          <w:szCs w:val="24"/>
        </w:rPr>
        <w:t xml:space="preserve">     </w:t>
      </w:r>
      <w:r w:rsidR="00CB59B6">
        <w:rPr>
          <w:b/>
          <w:sz w:val="24"/>
          <w:szCs w:val="24"/>
        </w:rPr>
        <w:t>ОАО «Тюменьэнерго»</w:t>
      </w:r>
      <w:r w:rsidR="00D42E9A">
        <w:rPr>
          <w:b/>
          <w:sz w:val="24"/>
          <w:szCs w:val="24"/>
        </w:rPr>
        <w:t xml:space="preserve"> </w:t>
      </w:r>
      <w:r w:rsidR="00D42E9A" w:rsidRPr="000D7B64">
        <w:rPr>
          <w:sz w:val="24"/>
          <w:szCs w:val="24"/>
        </w:rPr>
        <w:t>и в этой связи приглашает юридических лиц и индивидуальных предпринимателей (далее - участники) подавать свои предложения по поставке</w:t>
      </w:r>
      <w:r w:rsidR="00244528" w:rsidRPr="00244528">
        <w:rPr>
          <w:b/>
          <w:sz w:val="24"/>
          <w:szCs w:val="24"/>
        </w:rPr>
        <w:t xml:space="preserve"> </w:t>
      </w:r>
      <w:r w:rsidR="00244528">
        <w:rPr>
          <w:b/>
          <w:sz w:val="24"/>
          <w:szCs w:val="24"/>
        </w:rPr>
        <w:t>аккумуляторных батарей для систем постоянного оперативного тока</w:t>
      </w:r>
      <w:r w:rsidR="00D42E9A" w:rsidRPr="000D7B64">
        <w:rPr>
          <w:sz w:val="24"/>
          <w:szCs w:val="24"/>
        </w:rPr>
        <w:t xml:space="preserve"> </w:t>
      </w:r>
      <w:r w:rsidR="00CB59B6">
        <w:rPr>
          <w:b/>
          <w:sz w:val="24"/>
          <w:szCs w:val="24"/>
        </w:rPr>
        <w:t xml:space="preserve">для нужд ОАО «Тюменьэнерго» </w:t>
      </w:r>
      <w:r w:rsidR="00D42E9A" w:rsidRPr="000D7B64">
        <w:rPr>
          <w:sz w:val="24"/>
          <w:szCs w:val="24"/>
        </w:rPr>
        <w:t>(</w:t>
      </w:r>
      <w:r w:rsidR="00CB59B6">
        <w:rPr>
          <w:sz w:val="24"/>
          <w:szCs w:val="24"/>
        </w:rPr>
        <w:t>далее - товар)</w:t>
      </w:r>
      <w:r w:rsidR="00D42E9A"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Источник опубликования извещения: </w:t>
      </w:r>
      <w:r w:rsidRPr="000D7B64">
        <w:rPr>
          <w:b/>
          <w:sz w:val="24"/>
          <w:szCs w:val="24"/>
        </w:rPr>
        <w:t xml:space="preserve"> </w:t>
      </w:r>
      <w:r w:rsidRPr="000D7B64">
        <w:rPr>
          <w:sz w:val="24"/>
          <w:szCs w:val="24"/>
        </w:rPr>
        <w:t xml:space="preserve">Официальный  сайт РФ – </w:t>
      </w:r>
      <w:hyperlink r:id="rId7" w:history="1">
        <w:r w:rsidRPr="000D7B64">
          <w:rPr>
            <w:rStyle w:val="a4"/>
            <w:sz w:val="24"/>
            <w:szCs w:val="24"/>
            <w:lang w:val="en-US"/>
          </w:rPr>
          <w:t>www</w:t>
        </w:r>
        <w:r w:rsidRPr="000D7B64">
          <w:rPr>
            <w:rStyle w:val="a4"/>
            <w:sz w:val="24"/>
            <w:szCs w:val="24"/>
          </w:rPr>
          <w:t>.</w:t>
        </w:r>
        <w:r w:rsidRPr="000D7B64">
          <w:rPr>
            <w:rStyle w:val="a4"/>
            <w:sz w:val="24"/>
            <w:szCs w:val="24"/>
            <w:lang w:val="en-US"/>
          </w:rPr>
          <w:t>zakupki</w:t>
        </w:r>
        <w:r w:rsidRPr="000D7B64">
          <w:rPr>
            <w:rStyle w:val="a4"/>
            <w:sz w:val="24"/>
            <w:szCs w:val="24"/>
          </w:rPr>
          <w:t>.</w:t>
        </w:r>
        <w:r w:rsidRPr="000D7B64">
          <w:rPr>
            <w:rStyle w:val="a4"/>
            <w:sz w:val="24"/>
            <w:szCs w:val="24"/>
            <w:lang w:val="en-US"/>
          </w:rPr>
          <w:t>gov</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Дополнительный источник опубликования: Сайт Общества – </w:t>
      </w:r>
      <w:hyperlink r:id="rId8" w:history="1">
        <w:r w:rsidRPr="000D7B64">
          <w:rPr>
            <w:rStyle w:val="a4"/>
            <w:sz w:val="24"/>
            <w:szCs w:val="24"/>
            <w:lang w:val="en-US"/>
          </w:rPr>
          <w:t>www</w:t>
        </w:r>
        <w:r w:rsidRPr="000D7B64">
          <w:rPr>
            <w:rStyle w:val="a4"/>
            <w:sz w:val="24"/>
            <w:szCs w:val="24"/>
          </w:rPr>
          <w:t>.</w:t>
        </w:r>
        <w:r w:rsidRPr="000D7B64">
          <w:rPr>
            <w:rStyle w:val="a4"/>
            <w:sz w:val="24"/>
            <w:szCs w:val="24"/>
            <w:lang w:val="en-US"/>
          </w:rPr>
          <w:t>te</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Торговая процедура проводится в</w:t>
      </w:r>
      <w:r>
        <w:rPr>
          <w:sz w:val="24"/>
          <w:szCs w:val="24"/>
        </w:rPr>
        <w:t xml:space="preserve"> электронной форме на ЭТП  B2B-</w:t>
      </w:r>
      <w:r>
        <w:rPr>
          <w:sz w:val="24"/>
          <w:szCs w:val="24"/>
          <w:lang w:val="en-US"/>
        </w:rPr>
        <w:t>mrsk</w:t>
      </w:r>
      <w:r>
        <w:rPr>
          <w:sz w:val="24"/>
          <w:szCs w:val="24"/>
        </w:rPr>
        <w:t xml:space="preserve"> (www.b2b-</w:t>
      </w:r>
      <w:r>
        <w:rPr>
          <w:sz w:val="24"/>
          <w:szCs w:val="24"/>
          <w:lang w:val="en-US"/>
        </w:rPr>
        <w:t>mrsk</w:t>
      </w:r>
      <w:r w:rsidRPr="000D7B64">
        <w:rPr>
          <w:sz w:val="24"/>
          <w:szCs w:val="24"/>
        </w:rPr>
        <w:t xml:space="preserve">.ru). Предложения участников подаются в форме электронного документа, подписанного электронной цифровой подписью. </w:t>
      </w:r>
    </w:p>
    <w:p w:rsidR="00D42E9A" w:rsidRDefault="00D42E9A" w:rsidP="00FC5DF8">
      <w:pPr>
        <w:ind w:firstLine="708"/>
        <w:rPr>
          <w:sz w:val="24"/>
          <w:szCs w:val="24"/>
        </w:rPr>
      </w:pPr>
      <w:r w:rsidRPr="000D7B64">
        <w:rPr>
          <w:sz w:val="24"/>
          <w:szCs w:val="24"/>
        </w:rPr>
        <w:t>2. Заказчик намерен приобрести следующий товар:</w:t>
      </w:r>
    </w:p>
    <w:p w:rsidR="00FC5DF8" w:rsidRDefault="00FC5DF8" w:rsidP="00FC2C01">
      <w:pPr>
        <w:ind w:firstLine="0"/>
        <w:rPr>
          <w:sz w:val="24"/>
          <w:szCs w:val="24"/>
        </w:rPr>
      </w:pPr>
      <w:r>
        <w:rPr>
          <w:sz w:val="24"/>
          <w:szCs w:val="24"/>
        </w:rPr>
        <w:t>Требования к техническим характеристикам аккумуляторных батарей для систем ПОТ.</w:t>
      </w:r>
    </w:p>
    <w:tbl>
      <w:tblPr>
        <w:tblpPr w:leftFromText="180" w:rightFromText="180" w:vertAnchor="text" w:tblpY="1"/>
        <w:tblOverlap w:val="never"/>
        <w:tblW w:w="102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6"/>
        <w:gridCol w:w="585"/>
        <w:gridCol w:w="4820"/>
        <w:gridCol w:w="4678"/>
      </w:tblGrid>
      <w:tr w:rsidR="00AD46A8" w:rsidRPr="00FC5DF8" w:rsidTr="00EF6174">
        <w:trPr>
          <w:trHeight w:val="415"/>
        </w:trPr>
        <w:tc>
          <w:tcPr>
            <w:tcW w:w="5601" w:type="dxa"/>
            <w:gridSpan w:val="3"/>
            <w:tcBorders>
              <w:top w:val="nil"/>
              <w:left w:val="nil"/>
              <w:bottom w:val="nil"/>
              <w:right w:val="nil"/>
            </w:tcBorders>
          </w:tcPr>
          <w:p w:rsidR="00AD46A8" w:rsidRPr="00FC5DF8" w:rsidRDefault="00AD46A8" w:rsidP="00EF6174">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Для реконструкции</w:t>
            </w:r>
          </w:p>
        </w:tc>
        <w:tc>
          <w:tcPr>
            <w:tcW w:w="4678" w:type="dxa"/>
            <w:tcBorders>
              <w:top w:val="nil"/>
              <w:left w:val="nil"/>
              <w:bottom w:val="nil"/>
              <w:right w:val="nil"/>
            </w:tcBorders>
          </w:tcPr>
          <w:p w:rsidR="00EF6174" w:rsidRPr="00FC5DF8" w:rsidRDefault="00AD46A8" w:rsidP="00EF6174">
            <w:pPr>
              <w:pStyle w:val="100"/>
              <w:shd w:val="clear" w:color="auto" w:fill="auto"/>
              <w:tabs>
                <w:tab w:val="center" w:pos="2312"/>
                <w:tab w:val="right" w:pos="4624"/>
              </w:tabs>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ПС 110 кВ «Кольцевая</w:t>
            </w:r>
            <w:r w:rsidR="00A90F24">
              <w:rPr>
                <w:rFonts w:ascii="Times New Roman" w:eastAsia="Calibri" w:hAnsi="Times New Roman" w:cs="Times New Roman"/>
                <w:sz w:val="24"/>
                <w:szCs w:val="24"/>
              </w:rPr>
              <w:t>»</w:t>
            </w:r>
          </w:p>
        </w:tc>
      </w:tr>
      <w:tr w:rsidR="00AD46A8" w:rsidRPr="00FC5DF8" w:rsidTr="00AD46A8">
        <w:tblPrEx>
          <w:tblCellMar>
            <w:left w:w="10" w:type="dxa"/>
            <w:right w:w="10" w:type="dxa"/>
          </w:tblCellMar>
        </w:tblPrEx>
        <w:trPr>
          <w:gridBefore w:val="1"/>
          <w:wBefore w:w="196" w:type="dxa"/>
          <w:trHeight w:val="850"/>
        </w:trPr>
        <w:tc>
          <w:tcPr>
            <w:tcW w:w="585" w:type="dxa"/>
            <w:shd w:val="clear" w:color="auto" w:fill="FFFFFF"/>
            <w:vAlign w:val="center"/>
          </w:tcPr>
          <w:p w:rsidR="00AD46A8" w:rsidRPr="00FC5DF8" w:rsidRDefault="00AD46A8" w:rsidP="00AD46A8">
            <w:pPr>
              <w:pStyle w:val="130"/>
              <w:shd w:val="clear" w:color="auto" w:fill="auto"/>
              <w:spacing w:after="0" w:line="269" w:lineRule="exact"/>
              <w:ind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п/п</w:t>
            </w:r>
          </w:p>
        </w:tc>
        <w:tc>
          <w:tcPr>
            <w:tcW w:w="4820" w:type="dxa"/>
            <w:shd w:val="clear" w:color="auto" w:fill="FFFFFF"/>
            <w:vAlign w:val="center"/>
          </w:tcPr>
          <w:p w:rsidR="00AD46A8" w:rsidRPr="00FC5DF8" w:rsidRDefault="00AD46A8" w:rsidP="00AD46A8">
            <w:pPr>
              <w:pStyle w:val="130"/>
              <w:shd w:val="clear" w:color="auto" w:fill="auto"/>
              <w:spacing w:after="0" w:line="274" w:lineRule="exact"/>
              <w:ind w:right="340"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Технические характеристики (наименование параметра) </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Требуемое значение </w:t>
            </w:r>
          </w:p>
        </w:tc>
      </w:tr>
      <w:tr w:rsidR="00AD46A8" w:rsidRPr="00FC5DF8" w:rsidTr="00AD46A8">
        <w:tblPrEx>
          <w:tblCellMar>
            <w:left w:w="10" w:type="dxa"/>
            <w:right w:w="10" w:type="dxa"/>
          </w:tblCellMar>
        </w:tblPrEx>
        <w:trPr>
          <w:gridBefore w:val="1"/>
          <w:wBefore w:w="196" w:type="dxa"/>
          <w:trHeight w:val="293"/>
        </w:trPr>
        <w:tc>
          <w:tcPr>
            <w:tcW w:w="585" w:type="dxa"/>
            <w:shd w:val="clear" w:color="auto" w:fill="FFFFFF"/>
            <w:vAlign w:val="center"/>
          </w:tcPr>
          <w:p w:rsidR="00AD46A8" w:rsidRPr="00FC5DF8" w:rsidRDefault="00AD46A8" w:rsidP="00AD46A8">
            <w:pPr>
              <w:pStyle w:val="130"/>
              <w:shd w:val="clear" w:color="auto" w:fill="auto"/>
              <w:spacing w:after="0" w:line="240" w:lineRule="auto"/>
              <w:ind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1.</w:t>
            </w:r>
          </w:p>
        </w:tc>
        <w:tc>
          <w:tcPr>
            <w:tcW w:w="4820" w:type="dxa"/>
            <w:shd w:val="clear" w:color="auto" w:fill="FFFFFF"/>
            <w:vAlign w:val="center"/>
          </w:tcPr>
          <w:p w:rsidR="00AD46A8" w:rsidRPr="00FC5DF8" w:rsidRDefault="00AD46A8" w:rsidP="00AD46A8">
            <w:pPr>
              <w:pStyle w:val="130"/>
              <w:shd w:val="clear" w:color="auto" w:fill="auto"/>
              <w:spacing w:after="0" w:line="240" w:lineRule="auto"/>
              <w:ind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Основные параметры:</w:t>
            </w:r>
          </w:p>
        </w:tc>
        <w:tc>
          <w:tcPr>
            <w:tcW w:w="4678" w:type="dxa"/>
            <w:shd w:val="clear" w:color="auto" w:fill="FFFFFF"/>
            <w:vAlign w:val="center"/>
          </w:tcPr>
          <w:p w:rsidR="00AD46A8" w:rsidRPr="00FC5DF8" w:rsidRDefault="00AD46A8" w:rsidP="00AD46A8">
            <w:pPr>
              <w:jc w:val="center"/>
              <w:rPr>
                <w:b/>
                <w:bCs/>
                <w:sz w:val="24"/>
                <w:szCs w:val="24"/>
              </w:rPr>
            </w:pPr>
          </w:p>
        </w:tc>
      </w:tr>
      <w:tr w:rsidR="00AD46A8" w:rsidRPr="00FC5DF8" w:rsidTr="00AD46A8">
        <w:tblPrEx>
          <w:tblCellMar>
            <w:left w:w="10" w:type="dxa"/>
            <w:right w:w="10" w:type="dxa"/>
          </w:tblCellMar>
        </w:tblPrEx>
        <w:trPr>
          <w:gridBefore w:val="1"/>
          <w:wBefore w:w="196" w:type="dxa"/>
          <w:trHeight w:val="329"/>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1.1</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Тип</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свинцово-кислотная</w:t>
            </w:r>
          </w:p>
        </w:tc>
      </w:tr>
      <w:tr w:rsidR="00AD46A8" w:rsidRPr="00FC5DF8" w:rsidTr="00AD46A8">
        <w:tblPrEx>
          <w:tblCellMar>
            <w:left w:w="10" w:type="dxa"/>
            <w:right w:w="10" w:type="dxa"/>
          </w:tblCellMar>
        </w:tblPrEx>
        <w:trPr>
          <w:gridBefore w:val="1"/>
          <w:wBefore w:w="196" w:type="dxa"/>
          <w:trHeight w:val="415"/>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1.2.</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Изготовитель</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w:t>
            </w:r>
          </w:p>
        </w:tc>
      </w:tr>
      <w:tr w:rsidR="00AD46A8" w:rsidRPr="00FC5DF8" w:rsidTr="00AD46A8">
        <w:tblPrEx>
          <w:tblCellMar>
            <w:left w:w="10" w:type="dxa"/>
            <w:right w:w="10" w:type="dxa"/>
          </w:tblCellMar>
        </w:tblPrEx>
        <w:trPr>
          <w:gridBefore w:val="1"/>
          <w:wBefore w:w="196" w:type="dxa"/>
          <w:trHeight w:val="555"/>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1.3</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Заводской тип (марка)</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 </w:t>
            </w:r>
          </w:p>
        </w:tc>
      </w:tr>
      <w:tr w:rsidR="00AD46A8" w:rsidRPr="00FC5DF8" w:rsidTr="00AD46A8">
        <w:tblPrEx>
          <w:tblCellMar>
            <w:left w:w="10" w:type="dxa"/>
            <w:right w:w="10" w:type="dxa"/>
          </w:tblCellMar>
        </w:tblPrEx>
        <w:trPr>
          <w:gridBefore w:val="1"/>
          <w:wBefore w:w="196" w:type="dxa"/>
          <w:trHeight w:val="625"/>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1.4</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Реальная емкость при 10-ти часовом разряде С10, Ач</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686</w:t>
            </w:r>
          </w:p>
        </w:tc>
      </w:tr>
      <w:tr w:rsidR="00AD46A8" w:rsidRPr="00FC5DF8" w:rsidTr="00AD46A8">
        <w:tblPrEx>
          <w:tblCellMar>
            <w:left w:w="10" w:type="dxa"/>
            <w:right w:w="10" w:type="dxa"/>
          </w:tblCellMar>
        </w:tblPrEx>
        <w:trPr>
          <w:gridBefore w:val="1"/>
          <w:wBefore w:w="196" w:type="dxa"/>
          <w:trHeight w:val="125"/>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1.5</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Количество элементов батареи, шт.</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128</w:t>
            </w:r>
          </w:p>
        </w:tc>
      </w:tr>
      <w:tr w:rsidR="00AD46A8" w:rsidRPr="00FC5DF8" w:rsidTr="00AD46A8">
        <w:tblPrEx>
          <w:tblCellMar>
            <w:left w:w="10" w:type="dxa"/>
            <w:right w:w="10" w:type="dxa"/>
          </w:tblCellMar>
        </w:tblPrEx>
        <w:trPr>
          <w:gridBefore w:val="1"/>
          <w:wBefore w:w="196" w:type="dxa"/>
          <w:trHeight w:val="353"/>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1.6</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Номинальное напряжение, В (на элемент)</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w:t>
            </w:r>
          </w:p>
        </w:tc>
      </w:tr>
      <w:tr w:rsidR="00AD46A8" w:rsidRPr="00FC5DF8" w:rsidTr="00AD46A8">
        <w:tblPrEx>
          <w:tblCellMar>
            <w:left w:w="10" w:type="dxa"/>
            <w:right w:w="10" w:type="dxa"/>
          </w:tblCellMar>
        </w:tblPrEx>
        <w:trPr>
          <w:gridBefore w:val="1"/>
          <w:wBefore w:w="196" w:type="dxa"/>
          <w:trHeight w:val="343"/>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1.7</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Напряжение постоянного подзаряда, В/эл.</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2,23</w:t>
            </w:r>
          </w:p>
        </w:tc>
      </w:tr>
      <w:tr w:rsidR="00AD46A8" w:rsidRPr="00FC5DF8" w:rsidTr="00AD46A8">
        <w:tblPrEx>
          <w:tblCellMar>
            <w:left w:w="10" w:type="dxa"/>
            <w:right w:w="10" w:type="dxa"/>
          </w:tblCellMar>
        </w:tblPrEx>
        <w:trPr>
          <w:gridBefore w:val="1"/>
          <w:wBefore w:w="196" w:type="dxa"/>
          <w:trHeight w:val="479"/>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1.8</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Напряжение ускоренного заряда, В/эл.</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2,4</w:t>
            </w:r>
          </w:p>
        </w:tc>
      </w:tr>
      <w:tr w:rsidR="00AD46A8" w:rsidRPr="00FC5DF8" w:rsidTr="00AD46A8">
        <w:tblPrEx>
          <w:tblCellMar>
            <w:left w:w="10" w:type="dxa"/>
            <w:right w:w="10" w:type="dxa"/>
          </w:tblCellMar>
        </w:tblPrEx>
        <w:trPr>
          <w:gridBefore w:val="1"/>
          <w:wBefore w:w="196" w:type="dxa"/>
          <w:trHeight w:val="738"/>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1.9</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Ток поддерживающего заряда на 100Ач номинальной емкости, мА</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20-50</w:t>
            </w:r>
          </w:p>
        </w:tc>
      </w:tr>
      <w:tr w:rsidR="00AD46A8" w:rsidRPr="00FC5DF8" w:rsidTr="00AD46A8">
        <w:tblPrEx>
          <w:tblCellMar>
            <w:left w:w="10" w:type="dxa"/>
            <w:right w:w="10" w:type="dxa"/>
          </w:tblCellMar>
        </w:tblPrEx>
        <w:trPr>
          <w:gridBefore w:val="1"/>
          <w:wBefore w:w="196" w:type="dxa"/>
          <w:trHeight w:val="632"/>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highlight w:val="green"/>
              </w:rPr>
            </w:pPr>
            <w:r w:rsidRPr="00FC5DF8">
              <w:rPr>
                <w:rFonts w:ascii="Times New Roman" w:eastAsia="Calibri" w:hAnsi="Times New Roman" w:cs="Times New Roman"/>
                <w:sz w:val="24"/>
                <w:szCs w:val="24"/>
              </w:rPr>
              <w:t>1.10</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left="120" w:firstLine="0"/>
              <w:jc w:val="left"/>
              <w:rPr>
                <w:rFonts w:ascii="Times New Roman" w:eastAsia="Calibri" w:hAnsi="Times New Roman" w:cs="Times New Roman"/>
                <w:sz w:val="24"/>
                <w:szCs w:val="24"/>
                <w:highlight w:val="green"/>
              </w:rPr>
            </w:pPr>
            <w:r w:rsidRPr="00FC5DF8">
              <w:rPr>
                <w:rFonts w:ascii="Times New Roman" w:eastAsia="Calibri" w:hAnsi="Times New Roman" w:cs="Times New Roman"/>
                <w:sz w:val="24"/>
                <w:szCs w:val="24"/>
              </w:rPr>
              <w:t>Ежемесячный саморазряд при 20С (от номинальной емкости), %</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3</w:t>
            </w:r>
          </w:p>
        </w:tc>
      </w:tr>
      <w:tr w:rsidR="00AD46A8" w:rsidRPr="00FC5DF8" w:rsidTr="00AD46A8">
        <w:tblPrEx>
          <w:tblCellMar>
            <w:left w:w="10" w:type="dxa"/>
            <w:right w:w="10" w:type="dxa"/>
          </w:tblCellMar>
        </w:tblPrEx>
        <w:trPr>
          <w:gridBefore w:val="1"/>
          <w:wBefore w:w="196" w:type="dxa"/>
          <w:trHeight w:val="371"/>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1.11</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left="120"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 xml:space="preserve">Срок хранения при 20 </w:t>
            </w:r>
            <w:r w:rsidRPr="00FC5DF8">
              <w:rPr>
                <w:rFonts w:ascii="Times New Roman" w:eastAsia="Calibri" w:hAnsi="Times New Roman" w:cs="Times New Roman"/>
                <w:sz w:val="24"/>
                <w:szCs w:val="24"/>
                <w:vertAlign w:val="superscript"/>
              </w:rPr>
              <w:t>0</w:t>
            </w:r>
            <w:r w:rsidRPr="00FC5DF8">
              <w:rPr>
                <w:rFonts w:ascii="Times New Roman" w:eastAsia="Calibri" w:hAnsi="Times New Roman" w:cs="Times New Roman"/>
                <w:sz w:val="24"/>
                <w:szCs w:val="24"/>
              </w:rPr>
              <w:t>С до дозаряда, мес.</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3</w:t>
            </w:r>
          </w:p>
        </w:tc>
      </w:tr>
      <w:tr w:rsidR="00AD46A8" w:rsidRPr="00FC5DF8" w:rsidTr="00AD46A8">
        <w:tblPrEx>
          <w:tblCellMar>
            <w:left w:w="10" w:type="dxa"/>
            <w:right w:w="10" w:type="dxa"/>
          </w:tblCellMar>
        </w:tblPrEx>
        <w:trPr>
          <w:gridBefore w:val="1"/>
          <w:wBefore w:w="196" w:type="dxa"/>
          <w:trHeight w:val="375"/>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1.12</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Плотность электролита, кг/л</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1,24</w:t>
            </w:r>
          </w:p>
        </w:tc>
      </w:tr>
      <w:tr w:rsidR="00AD46A8" w:rsidRPr="00FC5DF8" w:rsidTr="00AD46A8">
        <w:tblPrEx>
          <w:tblCellMar>
            <w:left w:w="10" w:type="dxa"/>
            <w:right w:w="10" w:type="dxa"/>
          </w:tblCellMar>
        </w:tblPrEx>
        <w:trPr>
          <w:gridBefore w:val="1"/>
          <w:wBefore w:w="196" w:type="dxa"/>
          <w:trHeight w:val="66"/>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center"/>
              <w:rPr>
                <w:rFonts w:ascii="Times New Roman" w:eastAsia="Calibri" w:hAnsi="Times New Roman" w:cs="Times New Roman"/>
                <w:b/>
                <w:sz w:val="24"/>
                <w:szCs w:val="24"/>
              </w:rPr>
            </w:pPr>
            <w:r w:rsidRPr="00FC5DF8">
              <w:rPr>
                <w:rFonts w:ascii="Times New Roman" w:eastAsia="Calibri" w:hAnsi="Times New Roman" w:cs="Times New Roman"/>
                <w:b/>
                <w:sz w:val="24"/>
                <w:szCs w:val="24"/>
              </w:rPr>
              <w:t>2.</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b/>
                <w:bCs/>
                <w:sz w:val="24"/>
                <w:szCs w:val="24"/>
              </w:rPr>
              <w:t>Технические требования к конструкции и материалам:</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D46A8" w:rsidRPr="00FC5DF8" w:rsidTr="00AD46A8">
        <w:tblPrEx>
          <w:tblCellMar>
            <w:left w:w="10" w:type="dxa"/>
            <w:right w:w="10" w:type="dxa"/>
          </w:tblCellMar>
        </w:tblPrEx>
        <w:trPr>
          <w:gridBefore w:val="1"/>
          <w:wBefore w:w="196" w:type="dxa"/>
          <w:trHeight w:val="493"/>
        </w:trPr>
        <w:tc>
          <w:tcPr>
            <w:tcW w:w="585" w:type="dxa"/>
            <w:shd w:val="clear" w:color="auto" w:fill="FFFFFF"/>
            <w:vAlign w:val="center"/>
          </w:tcPr>
          <w:p w:rsidR="00AD46A8" w:rsidRPr="00FC5DF8" w:rsidRDefault="00AD46A8" w:rsidP="00AD46A8">
            <w:pPr>
              <w:pStyle w:val="130"/>
              <w:shd w:val="clear" w:color="auto" w:fill="auto"/>
              <w:spacing w:after="0" w:line="240" w:lineRule="auto"/>
              <w:ind w:firstLine="0"/>
              <w:jc w:val="left"/>
              <w:rPr>
                <w:rFonts w:ascii="Times New Roman" w:eastAsia="Calibri" w:hAnsi="Times New Roman" w:cs="Times New Roman"/>
                <w:bCs/>
                <w:sz w:val="24"/>
                <w:szCs w:val="24"/>
              </w:rPr>
            </w:pPr>
            <w:r w:rsidRPr="00FC5DF8">
              <w:rPr>
                <w:rFonts w:ascii="Times New Roman" w:eastAsia="Calibri" w:hAnsi="Times New Roman" w:cs="Times New Roman"/>
                <w:bCs/>
                <w:sz w:val="24"/>
                <w:szCs w:val="24"/>
              </w:rPr>
              <w:t xml:space="preserve"> 2.1</w:t>
            </w:r>
          </w:p>
        </w:tc>
        <w:tc>
          <w:tcPr>
            <w:tcW w:w="4820" w:type="dxa"/>
            <w:shd w:val="clear" w:color="auto" w:fill="FFFFFF"/>
            <w:vAlign w:val="center"/>
          </w:tcPr>
          <w:p w:rsidR="00AD46A8" w:rsidRPr="00FC5DF8" w:rsidRDefault="00AD46A8" w:rsidP="00AD46A8">
            <w:pPr>
              <w:pStyle w:val="130"/>
              <w:shd w:val="clear" w:color="auto" w:fill="auto"/>
              <w:spacing w:after="0" w:line="274" w:lineRule="exact"/>
              <w:ind w:firstLine="0"/>
              <w:jc w:val="left"/>
              <w:rPr>
                <w:rFonts w:ascii="Times New Roman" w:eastAsia="Calibri" w:hAnsi="Times New Roman" w:cs="Times New Roman"/>
                <w:b/>
                <w:bCs/>
                <w:sz w:val="24"/>
                <w:szCs w:val="24"/>
              </w:rPr>
            </w:pPr>
            <w:r w:rsidRPr="00FC5DF8">
              <w:rPr>
                <w:rFonts w:ascii="Times New Roman" w:eastAsia="Calibri" w:hAnsi="Times New Roman" w:cs="Times New Roman"/>
                <w:sz w:val="24"/>
                <w:szCs w:val="24"/>
              </w:rPr>
              <w:t>Конструктивное исполнение элемента</w:t>
            </w:r>
          </w:p>
        </w:tc>
        <w:tc>
          <w:tcPr>
            <w:tcW w:w="4678" w:type="dxa"/>
            <w:shd w:val="clear" w:color="auto" w:fill="FFFFFF"/>
            <w:vAlign w:val="center"/>
          </w:tcPr>
          <w:p w:rsidR="00AD46A8" w:rsidRPr="00FC5DF8" w:rsidRDefault="00AD46A8" w:rsidP="00AD46A8">
            <w:pPr>
              <w:ind w:firstLine="0"/>
              <w:rPr>
                <w:b/>
                <w:bCs/>
                <w:sz w:val="24"/>
                <w:szCs w:val="24"/>
              </w:rPr>
            </w:pPr>
            <w:r w:rsidRPr="00FC5DF8">
              <w:rPr>
                <w:b/>
                <w:bCs/>
                <w:sz w:val="24"/>
                <w:szCs w:val="24"/>
              </w:rPr>
              <w:t>Малообслуживаемый закрытого типа</w:t>
            </w:r>
          </w:p>
        </w:tc>
      </w:tr>
      <w:tr w:rsidR="00AD46A8" w:rsidRPr="00FC5DF8" w:rsidTr="00AD46A8">
        <w:tblPrEx>
          <w:tblCellMar>
            <w:left w:w="10" w:type="dxa"/>
            <w:right w:w="10" w:type="dxa"/>
          </w:tblCellMar>
        </w:tblPrEx>
        <w:trPr>
          <w:gridBefore w:val="1"/>
          <w:wBefore w:w="196" w:type="dxa"/>
          <w:trHeight w:val="515"/>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2.2</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Конструктивное исполнение положительного электрода, тип</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трубчатый</w:t>
            </w:r>
          </w:p>
        </w:tc>
      </w:tr>
      <w:tr w:rsidR="00AD46A8" w:rsidRPr="00FC5DF8" w:rsidTr="00AD46A8">
        <w:tblPrEx>
          <w:tblCellMar>
            <w:left w:w="10" w:type="dxa"/>
            <w:right w:w="10" w:type="dxa"/>
          </w:tblCellMar>
        </w:tblPrEx>
        <w:trPr>
          <w:gridBefore w:val="1"/>
          <w:wBefore w:w="196" w:type="dxa"/>
          <w:trHeight w:val="523"/>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2.3</w:t>
            </w:r>
          </w:p>
        </w:tc>
        <w:tc>
          <w:tcPr>
            <w:tcW w:w="4820" w:type="dxa"/>
            <w:shd w:val="clear" w:color="auto" w:fill="FFFFFF"/>
            <w:vAlign w:val="center"/>
          </w:tcPr>
          <w:p w:rsidR="00AD46A8" w:rsidRPr="00FC5DF8" w:rsidRDefault="00AD46A8" w:rsidP="00AD46A8">
            <w:pPr>
              <w:pStyle w:val="100"/>
              <w:shd w:val="clear" w:color="auto" w:fill="auto"/>
              <w:spacing w:after="0" w:line="283" w:lineRule="exact"/>
              <w:ind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«Подвижность» соединение борна с крышкой</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 через уплотнительное кольцо</w:t>
            </w:r>
          </w:p>
        </w:tc>
      </w:tr>
      <w:tr w:rsidR="00AD46A8" w:rsidRPr="00FC5DF8" w:rsidTr="00AD46A8">
        <w:tblPrEx>
          <w:tblCellMar>
            <w:left w:w="10" w:type="dxa"/>
            <w:right w:w="10" w:type="dxa"/>
          </w:tblCellMar>
        </w:tblPrEx>
        <w:trPr>
          <w:gridBefore w:val="1"/>
          <w:wBefore w:w="196" w:type="dxa"/>
          <w:trHeight w:val="859"/>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lastRenderedPageBreak/>
              <w:t xml:space="preserve"> 2.4</w:t>
            </w:r>
          </w:p>
        </w:tc>
        <w:tc>
          <w:tcPr>
            <w:tcW w:w="4820" w:type="dxa"/>
            <w:shd w:val="clear" w:color="auto" w:fill="FFFFFF"/>
            <w:vAlign w:val="center"/>
          </w:tcPr>
          <w:p w:rsidR="00AD46A8" w:rsidRPr="00FC5DF8" w:rsidRDefault="00AD46A8" w:rsidP="00AD46A8">
            <w:pPr>
              <w:pStyle w:val="100"/>
              <w:shd w:val="clear" w:color="auto" w:fill="auto"/>
              <w:spacing w:after="0" w:line="283" w:lineRule="exact"/>
              <w:ind w:left="120"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Конструктивные особенности системного полюса (повышение надежности и качества соединения)</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Латунная вставка, лабиринтная поверхность полюса</w:t>
            </w:r>
          </w:p>
        </w:tc>
      </w:tr>
      <w:tr w:rsidR="00AD46A8" w:rsidRPr="00FC5DF8" w:rsidTr="00AD46A8">
        <w:tblPrEx>
          <w:tblCellMar>
            <w:left w:w="10" w:type="dxa"/>
            <w:right w:w="10" w:type="dxa"/>
          </w:tblCellMar>
        </w:tblPrEx>
        <w:trPr>
          <w:gridBefore w:val="1"/>
          <w:wBefore w:w="196" w:type="dxa"/>
          <w:trHeight w:val="293"/>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2.5</w:t>
            </w:r>
          </w:p>
        </w:tc>
        <w:tc>
          <w:tcPr>
            <w:tcW w:w="4820" w:type="dxa"/>
            <w:shd w:val="clear" w:color="auto" w:fill="FFFFFF"/>
            <w:vAlign w:val="center"/>
          </w:tcPr>
          <w:p w:rsidR="00AD46A8" w:rsidRPr="00FC5DF8" w:rsidRDefault="00AD46A8" w:rsidP="00AD46A8">
            <w:pPr>
              <w:pStyle w:val="100"/>
              <w:shd w:val="clear" w:color="auto" w:fill="auto"/>
              <w:spacing w:after="0" w:line="240" w:lineRule="auto"/>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Конструктивные особенности межэлементного соединения (повышение безопасности соединения)</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 xml:space="preserve">Интегрированная изоляция соединений из эластомера </w:t>
            </w:r>
          </w:p>
        </w:tc>
      </w:tr>
      <w:tr w:rsidR="00AD46A8" w:rsidRPr="00FC5DF8" w:rsidTr="00AD46A8">
        <w:tblPrEx>
          <w:tblCellMar>
            <w:left w:w="10" w:type="dxa"/>
            <w:right w:w="10" w:type="dxa"/>
          </w:tblCellMar>
        </w:tblPrEx>
        <w:trPr>
          <w:gridBefore w:val="1"/>
          <w:wBefore w:w="196" w:type="dxa"/>
          <w:trHeight w:val="566"/>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2.6</w:t>
            </w:r>
          </w:p>
        </w:tc>
        <w:tc>
          <w:tcPr>
            <w:tcW w:w="4820" w:type="dxa"/>
            <w:shd w:val="clear" w:color="auto" w:fill="FFFFFF"/>
            <w:vAlign w:val="center"/>
          </w:tcPr>
          <w:p w:rsidR="00AD46A8" w:rsidRPr="00FC5DF8" w:rsidRDefault="00AD46A8" w:rsidP="00AD46A8">
            <w:pPr>
              <w:pStyle w:val="100"/>
              <w:shd w:val="clear" w:color="auto" w:fill="auto"/>
              <w:spacing w:after="0" w:line="283"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Предел прочности межэлементного соединения по напряжению, В</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left"/>
              <w:rPr>
                <w:rFonts w:ascii="Times New Roman" w:eastAsia="Calibri" w:hAnsi="Times New Roman" w:cs="Times New Roman"/>
                <w:b/>
                <w:bCs/>
                <w:sz w:val="24"/>
                <w:szCs w:val="24"/>
                <w:lang w:val="en-US"/>
              </w:rPr>
            </w:pPr>
            <w:r w:rsidRPr="00FC5DF8">
              <w:rPr>
                <w:rFonts w:ascii="Times New Roman" w:eastAsia="Calibri" w:hAnsi="Times New Roman" w:cs="Times New Roman"/>
                <w:b/>
                <w:bCs/>
                <w:sz w:val="24"/>
                <w:szCs w:val="24"/>
              </w:rPr>
              <w:t xml:space="preserve">Рабочее  </w:t>
            </w:r>
            <w:r w:rsidRPr="00FC5DF8">
              <w:rPr>
                <w:rFonts w:ascii="Times New Roman" w:eastAsia="Calibri" w:hAnsi="Times New Roman" w:cs="Times New Roman"/>
                <w:b/>
                <w:bCs/>
                <w:sz w:val="24"/>
                <w:szCs w:val="24"/>
                <w:lang w:val="en-US"/>
              </w:rPr>
              <w:t xml:space="preserve">- </w:t>
            </w:r>
            <w:r w:rsidRPr="00FC5DF8">
              <w:rPr>
                <w:rFonts w:ascii="Times New Roman" w:eastAsia="Calibri" w:hAnsi="Times New Roman" w:cs="Times New Roman"/>
                <w:b/>
                <w:bCs/>
                <w:sz w:val="24"/>
                <w:szCs w:val="24"/>
              </w:rPr>
              <w:t xml:space="preserve">750, </w:t>
            </w:r>
            <w:r w:rsidRPr="00FC5DF8">
              <w:rPr>
                <w:rFonts w:ascii="Times New Roman" w:eastAsia="Calibri" w:hAnsi="Times New Roman" w:cs="Times New Roman"/>
                <w:b/>
                <w:bCs/>
                <w:sz w:val="24"/>
                <w:szCs w:val="24"/>
                <w:lang w:val="en-US"/>
              </w:rPr>
              <w:t xml:space="preserve"> </w:t>
            </w:r>
          </w:p>
          <w:p w:rsidR="00AD46A8" w:rsidRPr="00FC5DF8" w:rsidRDefault="00AD46A8" w:rsidP="00AD46A8">
            <w:pPr>
              <w:pStyle w:val="130"/>
              <w:shd w:val="clear" w:color="auto" w:fill="auto"/>
              <w:spacing w:after="0" w:line="240" w:lineRule="auto"/>
              <w:ind w:firstLine="0"/>
              <w:jc w:val="left"/>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проверочное</w:t>
            </w:r>
            <w:r w:rsidRPr="00FC5DF8">
              <w:rPr>
                <w:rFonts w:ascii="Times New Roman" w:eastAsia="Calibri" w:hAnsi="Times New Roman" w:cs="Times New Roman"/>
                <w:b/>
                <w:bCs/>
                <w:sz w:val="24"/>
                <w:szCs w:val="24"/>
                <w:lang w:val="en-US"/>
              </w:rPr>
              <w:t xml:space="preserve"> -</w:t>
            </w:r>
            <w:r w:rsidRPr="00FC5DF8">
              <w:rPr>
                <w:rFonts w:ascii="Times New Roman" w:eastAsia="Calibri" w:hAnsi="Times New Roman" w:cs="Times New Roman"/>
                <w:b/>
                <w:bCs/>
                <w:sz w:val="24"/>
                <w:szCs w:val="24"/>
              </w:rPr>
              <w:t xml:space="preserve">  6000 </w:t>
            </w:r>
          </w:p>
        </w:tc>
      </w:tr>
      <w:tr w:rsidR="00AD46A8" w:rsidRPr="00FC5DF8" w:rsidTr="00AD46A8">
        <w:tblPrEx>
          <w:tblCellMar>
            <w:left w:w="10" w:type="dxa"/>
            <w:right w:w="10" w:type="dxa"/>
          </w:tblCellMar>
        </w:tblPrEx>
        <w:trPr>
          <w:gridBefore w:val="1"/>
          <w:wBefore w:w="196" w:type="dxa"/>
          <w:trHeight w:val="566"/>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2.7</w:t>
            </w:r>
          </w:p>
        </w:tc>
        <w:tc>
          <w:tcPr>
            <w:tcW w:w="4820" w:type="dxa"/>
            <w:shd w:val="clear" w:color="auto" w:fill="FFFFFF"/>
            <w:vAlign w:val="center"/>
          </w:tcPr>
          <w:p w:rsidR="00AD46A8" w:rsidRPr="00FC5DF8" w:rsidRDefault="00AD46A8" w:rsidP="00AD46A8">
            <w:pPr>
              <w:pStyle w:val="100"/>
              <w:shd w:val="clear" w:color="auto" w:fill="auto"/>
              <w:spacing w:after="0" w:line="283"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Возможность установки рекомбинатора газа </w:t>
            </w:r>
            <w:r w:rsidRPr="00FC5DF8">
              <w:rPr>
                <w:rFonts w:ascii="Times New Roman" w:eastAsia="Calibri" w:hAnsi="Times New Roman" w:cs="Times New Roman"/>
                <w:sz w:val="24"/>
                <w:szCs w:val="24"/>
                <w:lang w:val="en-US"/>
              </w:rPr>
              <w:t>Aquagen</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Да, встроенный в пробку байонентный адаптер</w:t>
            </w:r>
          </w:p>
        </w:tc>
      </w:tr>
      <w:tr w:rsidR="00AD46A8" w:rsidRPr="00FC5DF8" w:rsidTr="00AD46A8">
        <w:tblPrEx>
          <w:tblCellMar>
            <w:left w:w="10" w:type="dxa"/>
            <w:right w:w="10" w:type="dxa"/>
          </w:tblCellMar>
        </w:tblPrEx>
        <w:trPr>
          <w:gridBefore w:val="1"/>
          <w:wBefore w:w="196" w:type="dxa"/>
          <w:trHeight w:val="566"/>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2.8</w:t>
            </w:r>
          </w:p>
        </w:tc>
        <w:tc>
          <w:tcPr>
            <w:tcW w:w="4820" w:type="dxa"/>
            <w:shd w:val="clear" w:color="auto" w:fill="FFFFFF"/>
            <w:vAlign w:val="center"/>
          </w:tcPr>
          <w:p w:rsidR="00AD46A8" w:rsidRPr="00FC5DF8" w:rsidRDefault="00AD46A8" w:rsidP="00AD46A8">
            <w:pPr>
              <w:pStyle w:val="100"/>
              <w:shd w:val="clear" w:color="auto" w:fill="auto"/>
              <w:spacing w:after="0" w:line="278" w:lineRule="exact"/>
              <w:ind w:left="120" w:firstLine="0"/>
              <w:jc w:val="left"/>
              <w:rPr>
                <w:rFonts w:ascii="Times New Roman" w:eastAsia="Calibri" w:hAnsi="Times New Roman" w:cs="Times New Roman"/>
                <w:sz w:val="24"/>
                <w:szCs w:val="24"/>
                <w:lang w:val="en-US"/>
              </w:rPr>
            </w:pPr>
            <w:r w:rsidRPr="00FC5DF8">
              <w:rPr>
                <w:rFonts w:ascii="Times New Roman" w:eastAsia="Calibri" w:hAnsi="Times New Roman" w:cs="Times New Roman"/>
                <w:sz w:val="24"/>
                <w:szCs w:val="24"/>
              </w:rPr>
              <w:t>Габариты аккумулятора, мм</w:t>
            </w:r>
            <w:r w:rsidRPr="00FC5DF8">
              <w:rPr>
                <w:rFonts w:ascii="Times New Roman" w:eastAsia="Calibri" w:hAnsi="Times New Roman" w:cs="Times New Roman"/>
                <w:sz w:val="24"/>
                <w:szCs w:val="24"/>
                <w:lang w:val="en-US"/>
              </w:rPr>
              <w:t>.</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 xml:space="preserve">147х208х710 </w:t>
            </w:r>
          </w:p>
        </w:tc>
      </w:tr>
      <w:tr w:rsidR="00AD46A8" w:rsidRPr="00FC5DF8" w:rsidTr="00AD46A8">
        <w:tblPrEx>
          <w:tblCellMar>
            <w:left w:w="10" w:type="dxa"/>
            <w:right w:w="10" w:type="dxa"/>
          </w:tblCellMar>
        </w:tblPrEx>
        <w:trPr>
          <w:gridBefore w:val="1"/>
          <w:wBefore w:w="196" w:type="dxa"/>
          <w:trHeight w:val="65"/>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2.9</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Вес залитого элемента, кг</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 xml:space="preserve">46,1 </w:t>
            </w:r>
          </w:p>
        </w:tc>
      </w:tr>
      <w:tr w:rsidR="00AD46A8" w:rsidRPr="00FC5DF8" w:rsidTr="00AD46A8">
        <w:tblPrEx>
          <w:tblCellMar>
            <w:left w:w="10" w:type="dxa"/>
            <w:right w:w="10" w:type="dxa"/>
          </w:tblCellMar>
        </w:tblPrEx>
        <w:trPr>
          <w:gridBefore w:val="1"/>
          <w:wBefore w:w="196" w:type="dxa"/>
          <w:trHeight w:val="63"/>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2.10</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Материал корпуса аккумулятора</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lang w:val="en-US"/>
              </w:rPr>
            </w:pPr>
            <w:r w:rsidRPr="00FC5DF8">
              <w:rPr>
                <w:rFonts w:ascii="Times New Roman" w:eastAsia="Calibri" w:hAnsi="Times New Roman" w:cs="Times New Roman"/>
                <w:b/>
                <w:bCs/>
                <w:sz w:val="24"/>
                <w:szCs w:val="24"/>
                <w:lang w:val="en-US"/>
              </w:rPr>
              <w:t>SAN</w:t>
            </w:r>
            <w:r w:rsidRPr="00FC5DF8">
              <w:rPr>
                <w:rFonts w:ascii="Times New Roman" w:eastAsia="Calibri" w:hAnsi="Times New Roman" w:cs="Times New Roman"/>
                <w:sz w:val="24"/>
                <w:szCs w:val="24"/>
              </w:rPr>
              <w:t>-пластик, прозрачный</w:t>
            </w:r>
          </w:p>
        </w:tc>
      </w:tr>
      <w:tr w:rsidR="00AD46A8" w:rsidRPr="00FC5DF8" w:rsidTr="00AD46A8">
        <w:tblPrEx>
          <w:tblCellMar>
            <w:left w:w="10" w:type="dxa"/>
            <w:right w:w="10" w:type="dxa"/>
          </w:tblCellMar>
        </w:tblPrEx>
        <w:trPr>
          <w:gridBefore w:val="1"/>
          <w:wBefore w:w="196" w:type="dxa"/>
          <w:trHeight w:val="63"/>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2.11</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Электролит</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Раствор серной кислоты 1,24кг/л</w:t>
            </w:r>
          </w:p>
        </w:tc>
      </w:tr>
      <w:tr w:rsidR="00AD46A8" w:rsidRPr="00FC5DF8" w:rsidTr="00AD46A8">
        <w:tblPrEx>
          <w:tblCellMar>
            <w:left w:w="10" w:type="dxa"/>
            <w:right w:w="10" w:type="dxa"/>
          </w:tblCellMar>
        </w:tblPrEx>
        <w:trPr>
          <w:gridBefore w:val="1"/>
          <w:wBefore w:w="196" w:type="dxa"/>
          <w:trHeight w:val="90"/>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2.12</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Визуальный контроль уровня электролита</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r>
      <w:tr w:rsidR="00AD46A8" w:rsidRPr="00FC5DF8" w:rsidTr="00AD46A8">
        <w:tblPrEx>
          <w:tblCellMar>
            <w:left w:w="10" w:type="dxa"/>
            <w:right w:w="10" w:type="dxa"/>
          </w:tblCellMar>
        </w:tblPrEx>
        <w:trPr>
          <w:gridBefore w:val="1"/>
          <w:wBefore w:w="196" w:type="dxa"/>
          <w:trHeight w:val="90"/>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2.13</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Периодичность обслуживания</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раз в 3-5 лет</w:t>
            </w:r>
          </w:p>
        </w:tc>
      </w:tr>
      <w:tr w:rsidR="00AD46A8" w:rsidRPr="00FC5DF8" w:rsidTr="00AD46A8">
        <w:tblPrEx>
          <w:tblCellMar>
            <w:left w:w="10" w:type="dxa"/>
            <w:right w:w="10" w:type="dxa"/>
          </w:tblCellMar>
        </w:tblPrEx>
        <w:trPr>
          <w:gridBefore w:val="1"/>
          <w:wBefore w:w="196" w:type="dxa"/>
          <w:trHeight w:val="63"/>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2.14</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Категория размещения и климатическое исполнение по ГОСТ 15150-69</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У3</w:t>
            </w:r>
          </w:p>
        </w:tc>
      </w:tr>
      <w:tr w:rsidR="00AD46A8" w:rsidRPr="00FC5DF8" w:rsidTr="00AD46A8">
        <w:tblPrEx>
          <w:tblCellMar>
            <w:left w:w="10" w:type="dxa"/>
            <w:right w:w="10" w:type="dxa"/>
          </w:tblCellMar>
        </w:tblPrEx>
        <w:trPr>
          <w:gridBefore w:val="1"/>
          <w:wBefore w:w="196" w:type="dxa"/>
          <w:trHeight w:val="90"/>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2.15</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Высота установки над уровнем моря, м</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До 1000</w:t>
            </w:r>
          </w:p>
        </w:tc>
      </w:tr>
      <w:tr w:rsidR="00AD46A8" w:rsidRPr="00FC5DF8" w:rsidTr="00AD46A8">
        <w:tblPrEx>
          <w:tblCellMar>
            <w:left w:w="10" w:type="dxa"/>
            <w:right w:w="10" w:type="dxa"/>
          </w:tblCellMar>
        </w:tblPrEx>
        <w:trPr>
          <w:gridBefore w:val="1"/>
          <w:wBefore w:w="196" w:type="dxa"/>
          <w:trHeight w:val="90"/>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2.16</w:t>
            </w:r>
          </w:p>
        </w:tc>
        <w:tc>
          <w:tcPr>
            <w:tcW w:w="4820" w:type="dxa"/>
            <w:shd w:val="clear" w:color="auto" w:fill="FFFFFF"/>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Диапазон рабочих температур, С</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-20 </w:t>
            </w:r>
            <w:r w:rsidRPr="00FC5DF8">
              <w:rPr>
                <w:rFonts w:ascii="Times New Roman" w:eastAsia="Calibri" w:hAnsi="Times New Roman" w:cs="Times New Roman"/>
                <w:b/>
                <w:bCs/>
                <w:sz w:val="24"/>
                <w:szCs w:val="24"/>
                <w:vertAlign w:val="superscript"/>
              </w:rPr>
              <w:t>0</w:t>
            </w:r>
            <w:r w:rsidRPr="00FC5DF8">
              <w:rPr>
                <w:rFonts w:ascii="Times New Roman" w:eastAsia="Calibri" w:hAnsi="Times New Roman" w:cs="Times New Roman"/>
                <w:b/>
                <w:bCs/>
                <w:sz w:val="24"/>
                <w:szCs w:val="24"/>
              </w:rPr>
              <w:t xml:space="preserve">С…+40 </w:t>
            </w:r>
            <w:r w:rsidRPr="00FC5DF8">
              <w:rPr>
                <w:rFonts w:ascii="Times New Roman" w:eastAsia="Calibri" w:hAnsi="Times New Roman" w:cs="Times New Roman"/>
                <w:b/>
                <w:bCs/>
                <w:sz w:val="24"/>
                <w:szCs w:val="24"/>
                <w:vertAlign w:val="superscript"/>
              </w:rPr>
              <w:t>0</w:t>
            </w:r>
            <w:r w:rsidRPr="00FC5DF8">
              <w:rPr>
                <w:rFonts w:ascii="Times New Roman" w:eastAsia="Calibri" w:hAnsi="Times New Roman" w:cs="Times New Roman"/>
                <w:b/>
                <w:bCs/>
                <w:sz w:val="24"/>
                <w:szCs w:val="24"/>
              </w:rPr>
              <w:t>С</w:t>
            </w:r>
          </w:p>
        </w:tc>
      </w:tr>
      <w:tr w:rsidR="00AD46A8" w:rsidRPr="00FC5DF8" w:rsidTr="00AD46A8">
        <w:tblPrEx>
          <w:tblCellMar>
            <w:left w:w="10" w:type="dxa"/>
            <w:right w:w="10" w:type="dxa"/>
          </w:tblCellMar>
        </w:tblPrEx>
        <w:trPr>
          <w:gridBefore w:val="1"/>
          <w:wBefore w:w="196" w:type="dxa"/>
          <w:trHeight w:val="562"/>
        </w:trPr>
        <w:tc>
          <w:tcPr>
            <w:tcW w:w="585" w:type="dxa"/>
            <w:shd w:val="clear" w:color="auto" w:fill="FFFFFF"/>
            <w:vAlign w:val="center"/>
          </w:tcPr>
          <w:p w:rsidR="00AD46A8" w:rsidRPr="00FC5DF8" w:rsidRDefault="00AD46A8" w:rsidP="00AD46A8">
            <w:pPr>
              <w:pStyle w:val="130"/>
              <w:shd w:val="clear" w:color="auto" w:fill="auto"/>
              <w:spacing w:after="0" w:line="240" w:lineRule="auto"/>
              <w:ind w:firstLine="0"/>
              <w:jc w:val="left"/>
              <w:rPr>
                <w:rFonts w:ascii="Times New Roman" w:eastAsia="Calibri" w:hAnsi="Times New Roman" w:cs="Times New Roman"/>
                <w:bCs/>
                <w:sz w:val="24"/>
                <w:szCs w:val="24"/>
              </w:rPr>
            </w:pPr>
            <w:r w:rsidRPr="00FC5DF8">
              <w:rPr>
                <w:rFonts w:ascii="Times New Roman" w:eastAsia="Calibri" w:hAnsi="Times New Roman" w:cs="Times New Roman"/>
                <w:bCs/>
                <w:sz w:val="24"/>
                <w:szCs w:val="24"/>
              </w:rPr>
              <w:t xml:space="preserve"> 2.17</w:t>
            </w:r>
          </w:p>
        </w:tc>
        <w:tc>
          <w:tcPr>
            <w:tcW w:w="4820" w:type="dxa"/>
            <w:shd w:val="clear" w:color="auto" w:fill="FFFFFF"/>
            <w:vAlign w:val="center"/>
          </w:tcPr>
          <w:p w:rsidR="00AD46A8" w:rsidRPr="00FC5DF8" w:rsidRDefault="00AD46A8" w:rsidP="00AD46A8">
            <w:pPr>
              <w:pStyle w:val="130"/>
              <w:shd w:val="clear" w:color="auto" w:fill="auto"/>
              <w:spacing w:after="0" w:line="274" w:lineRule="exact"/>
              <w:ind w:left="120" w:firstLine="0"/>
              <w:jc w:val="left"/>
              <w:rPr>
                <w:rFonts w:ascii="Times New Roman" w:eastAsia="Calibri" w:hAnsi="Times New Roman" w:cs="Times New Roman"/>
                <w:b/>
                <w:bCs/>
                <w:sz w:val="24"/>
                <w:szCs w:val="24"/>
              </w:rPr>
            </w:pPr>
            <w:r w:rsidRPr="00FC5DF8">
              <w:rPr>
                <w:rFonts w:ascii="Times New Roman" w:eastAsia="Calibri" w:hAnsi="Times New Roman" w:cs="Times New Roman"/>
                <w:sz w:val="24"/>
                <w:szCs w:val="24"/>
              </w:rPr>
              <w:t xml:space="preserve">Сейсмичность района, баллов по шкале </w:t>
            </w:r>
            <w:r w:rsidRPr="00FC5DF8">
              <w:rPr>
                <w:rFonts w:ascii="Times New Roman" w:eastAsia="Calibri" w:hAnsi="Times New Roman" w:cs="Times New Roman"/>
                <w:sz w:val="24"/>
                <w:szCs w:val="24"/>
                <w:lang w:val="en-US"/>
              </w:rPr>
              <w:t>MSK</w:t>
            </w:r>
            <w:r w:rsidRPr="00FC5DF8">
              <w:rPr>
                <w:rFonts w:ascii="Times New Roman" w:eastAsia="Calibri" w:hAnsi="Times New Roman" w:cs="Times New Roman"/>
                <w:sz w:val="24"/>
                <w:szCs w:val="24"/>
              </w:rPr>
              <w:t>-64</w:t>
            </w:r>
          </w:p>
        </w:tc>
        <w:tc>
          <w:tcPr>
            <w:tcW w:w="4678" w:type="dxa"/>
            <w:shd w:val="clear" w:color="auto" w:fill="FFFFFF"/>
            <w:vAlign w:val="center"/>
          </w:tcPr>
          <w:p w:rsidR="00AD46A8" w:rsidRPr="00FC5DF8" w:rsidRDefault="00AD46A8" w:rsidP="00AD46A8">
            <w:pPr>
              <w:ind w:firstLine="0"/>
              <w:jc w:val="center"/>
              <w:rPr>
                <w:b/>
                <w:bCs/>
                <w:sz w:val="24"/>
                <w:szCs w:val="24"/>
              </w:rPr>
            </w:pPr>
            <w:r w:rsidRPr="00FC5DF8">
              <w:rPr>
                <w:b/>
                <w:bCs/>
                <w:sz w:val="24"/>
                <w:szCs w:val="24"/>
              </w:rPr>
              <w:t>5</w:t>
            </w:r>
          </w:p>
        </w:tc>
      </w:tr>
      <w:tr w:rsidR="00AD46A8" w:rsidRPr="00FC5DF8" w:rsidTr="00AD46A8">
        <w:tblPrEx>
          <w:tblCellMar>
            <w:left w:w="10" w:type="dxa"/>
            <w:right w:w="10" w:type="dxa"/>
          </w:tblCellMar>
        </w:tblPrEx>
        <w:trPr>
          <w:gridBefore w:val="1"/>
          <w:wBefore w:w="196" w:type="dxa"/>
          <w:trHeight w:val="562"/>
        </w:trPr>
        <w:tc>
          <w:tcPr>
            <w:tcW w:w="585" w:type="dxa"/>
            <w:shd w:val="clear" w:color="auto" w:fill="FFFFFF"/>
            <w:vAlign w:val="center"/>
          </w:tcPr>
          <w:p w:rsidR="00AD46A8" w:rsidRPr="00FC5DF8" w:rsidRDefault="00AD46A8" w:rsidP="00AD46A8">
            <w:pPr>
              <w:pStyle w:val="130"/>
              <w:shd w:val="clear" w:color="auto" w:fill="auto"/>
              <w:spacing w:after="0" w:line="240" w:lineRule="auto"/>
              <w:ind w:right="-174"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  3.</w:t>
            </w:r>
          </w:p>
        </w:tc>
        <w:tc>
          <w:tcPr>
            <w:tcW w:w="4820" w:type="dxa"/>
            <w:shd w:val="clear" w:color="auto" w:fill="FFFFFF"/>
            <w:vAlign w:val="center"/>
          </w:tcPr>
          <w:p w:rsidR="00AD46A8" w:rsidRPr="00FC5DF8" w:rsidRDefault="00AD46A8" w:rsidP="00AD46A8">
            <w:pPr>
              <w:pStyle w:val="130"/>
              <w:shd w:val="clear" w:color="auto" w:fill="auto"/>
              <w:spacing w:after="0" w:line="274" w:lineRule="exact"/>
              <w:ind w:left="120"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Требования по надежности:</w:t>
            </w:r>
          </w:p>
        </w:tc>
        <w:tc>
          <w:tcPr>
            <w:tcW w:w="4678" w:type="dxa"/>
            <w:shd w:val="clear" w:color="auto" w:fill="FFFFFF"/>
            <w:vAlign w:val="center"/>
          </w:tcPr>
          <w:p w:rsidR="00AD46A8" w:rsidRPr="00FC5DF8" w:rsidRDefault="00AD46A8" w:rsidP="00AD46A8">
            <w:pPr>
              <w:jc w:val="center"/>
              <w:rPr>
                <w:b/>
                <w:bCs/>
                <w:sz w:val="24"/>
                <w:szCs w:val="24"/>
              </w:rPr>
            </w:pPr>
          </w:p>
        </w:tc>
      </w:tr>
      <w:tr w:rsidR="00AD46A8" w:rsidRPr="00FC5DF8" w:rsidTr="00AD46A8">
        <w:tblPrEx>
          <w:tblCellMar>
            <w:left w:w="10" w:type="dxa"/>
            <w:right w:w="10" w:type="dxa"/>
          </w:tblCellMar>
        </w:tblPrEx>
        <w:trPr>
          <w:gridBefore w:val="1"/>
          <w:wBefore w:w="196" w:type="dxa"/>
          <w:trHeight w:val="390"/>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3.1</w:t>
            </w:r>
          </w:p>
        </w:tc>
        <w:tc>
          <w:tcPr>
            <w:tcW w:w="4820" w:type="dxa"/>
            <w:shd w:val="clear" w:color="auto" w:fill="FFFFFF"/>
            <w:vAlign w:val="center"/>
          </w:tcPr>
          <w:p w:rsidR="00AD46A8" w:rsidRPr="00FC5DF8" w:rsidRDefault="00AD46A8" w:rsidP="00AD46A8">
            <w:pPr>
              <w:pStyle w:val="100"/>
              <w:shd w:val="clear" w:color="auto" w:fill="auto"/>
              <w:tabs>
                <w:tab w:val="left" w:pos="2199"/>
              </w:tabs>
              <w:spacing w:after="0" w:line="274" w:lineRule="exact"/>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Гарантийный срок эксплуатации, лет</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p>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2 </w:t>
            </w:r>
          </w:p>
        </w:tc>
      </w:tr>
      <w:tr w:rsidR="00AD46A8" w:rsidRPr="00FC5DF8" w:rsidTr="00AD46A8">
        <w:tblPrEx>
          <w:tblCellMar>
            <w:left w:w="10" w:type="dxa"/>
            <w:right w:w="10" w:type="dxa"/>
          </w:tblCellMar>
        </w:tblPrEx>
        <w:trPr>
          <w:gridBefore w:val="1"/>
          <w:wBefore w:w="196" w:type="dxa"/>
          <w:trHeight w:val="554"/>
        </w:trPr>
        <w:tc>
          <w:tcPr>
            <w:tcW w:w="585" w:type="dxa"/>
            <w:shd w:val="clear" w:color="auto" w:fill="FFFFFF"/>
            <w:vAlign w:val="center"/>
          </w:tcPr>
          <w:p w:rsidR="00AD46A8" w:rsidRPr="00FC5DF8" w:rsidRDefault="00AD46A8" w:rsidP="00AD46A8">
            <w:pPr>
              <w:pStyle w:val="100"/>
              <w:shd w:val="clear" w:color="auto" w:fill="auto"/>
              <w:spacing w:after="0" w:line="240" w:lineRule="auto"/>
              <w:ind w:firstLine="0"/>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3.2</w:t>
            </w:r>
          </w:p>
          <w:p w:rsidR="00AD46A8" w:rsidRPr="00FC5DF8" w:rsidRDefault="00AD46A8" w:rsidP="00AD46A8">
            <w:pPr>
              <w:rPr>
                <w:sz w:val="24"/>
                <w:szCs w:val="24"/>
                <w:lang w:eastAsia="en-US"/>
              </w:rPr>
            </w:pPr>
            <w:r w:rsidRPr="00FC5DF8">
              <w:rPr>
                <w:vanish/>
                <w:sz w:val="24"/>
                <w:szCs w:val="24"/>
                <w:lang w:eastAsia="en-US"/>
              </w:rPr>
              <w:cr/>
              <w:t>00С...ный контроль уровня электролита , Всактрода</w:t>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p>
        </w:tc>
        <w:tc>
          <w:tcPr>
            <w:tcW w:w="4820" w:type="dxa"/>
            <w:shd w:val="clear" w:color="auto" w:fill="FFFFFF"/>
            <w:vAlign w:val="center"/>
          </w:tcPr>
          <w:p w:rsidR="00AD46A8" w:rsidRPr="00FC5DF8" w:rsidRDefault="00AD46A8" w:rsidP="00AD46A8">
            <w:pPr>
              <w:pStyle w:val="100"/>
              <w:shd w:val="clear" w:color="auto" w:fill="auto"/>
              <w:tabs>
                <w:tab w:val="left" w:pos="2199"/>
              </w:tabs>
              <w:spacing w:after="0" w:line="274" w:lineRule="exact"/>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Полный срок службы в режиме постоянного подзаряда при 20 </w:t>
            </w:r>
            <w:r w:rsidRPr="00FC5DF8">
              <w:rPr>
                <w:rFonts w:ascii="Times New Roman" w:eastAsia="Calibri" w:hAnsi="Times New Roman" w:cs="Times New Roman"/>
                <w:sz w:val="24"/>
                <w:szCs w:val="24"/>
                <w:vertAlign w:val="superscript"/>
              </w:rPr>
              <w:t>0</w:t>
            </w:r>
            <w:r w:rsidRPr="00FC5DF8">
              <w:rPr>
                <w:rFonts w:ascii="Times New Roman" w:eastAsia="Calibri" w:hAnsi="Times New Roman" w:cs="Times New Roman"/>
                <w:sz w:val="24"/>
                <w:szCs w:val="24"/>
              </w:rPr>
              <w:t>С, не менее лет</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20</w:t>
            </w:r>
          </w:p>
          <w:p w:rsidR="00AD46A8" w:rsidRPr="00FC5DF8" w:rsidRDefault="00AD46A8" w:rsidP="00AD46A8">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 </w:t>
            </w:r>
          </w:p>
        </w:tc>
      </w:tr>
      <w:tr w:rsidR="00AD46A8" w:rsidRPr="00FC5DF8" w:rsidTr="00AD46A8">
        <w:tblPrEx>
          <w:tblCellMar>
            <w:left w:w="10" w:type="dxa"/>
            <w:right w:w="10" w:type="dxa"/>
          </w:tblCellMar>
        </w:tblPrEx>
        <w:trPr>
          <w:gridBefore w:val="1"/>
          <w:wBefore w:w="196" w:type="dxa"/>
          <w:trHeight w:val="477"/>
        </w:trPr>
        <w:tc>
          <w:tcPr>
            <w:tcW w:w="585" w:type="dxa"/>
            <w:shd w:val="clear" w:color="auto" w:fill="FFFFFF"/>
            <w:vAlign w:val="center"/>
          </w:tcPr>
          <w:p w:rsidR="00AD46A8" w:rsidRPr="00FC5DF8" w:rsidRDefault="00AD46A8" w:rsidP="00AD46A8">
            <w:pPr>
              <w:pStyle w:val="130"/>
              <w:shd w:val="clear" w:color="auto" w:fill="auto"/>
              <w:spacing w:after="0" w:line="240" w:lineRule="auto"/>
              <w:ind w:left="140"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4.</w:t>
            </w:r>
          </w:p>
        </w:tc>
        <w:tc>
          <w:tcPr>
            <w:tcW w:w="4820" w:type="dxa"/>
            <w:shd w:val="clear" w:color="auto" w:fill="FFFFFF"/>
            <w:vAlign w:val="center"/>
          </w:tcPr>
          <w:p w:rsidR="00AD46A8" w:rsidRPr="00FC5DF8" w:rsidRDefault="00AD46A8" w:rsidP="00AD46A8">
            <w:pPr>
              <w:pStyle w:val="130"/>
              <w:shd w:val="clear" w:color="auto" w:fill="auto"/>
              <w:spacing w:after="0" w:line="240" w:lineRule="auto"/>
              <w:ind w:left="120"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Комплектность аккумуляторной батареи:</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D46A8" w:rsidRPr="00FC5DF8" w:rsidTr="00AD46A8">
        <w:tblPrEx>
          <w:tblCellMar>
            <w:left w:w="10" w:type="dxa"/>
            <w:right w:w="10" w:type="dxa"/>
          </w:tblCellMar>
        </w:tblPrEx>
        <w:trPr>
          <w:gridBefore w:val="1"/>
          <w:wBefore w:w="196" w:type="dxa"/>
          <w:trHeight w:val="285"/>
        </w:trPr>
        <w:tc>
          <w:tcPr>
            <w:tcW w:w="585" w:type="dxa"/>
            <w:shd w:val="clear" w:color="auto" w:fill="FFFFFF"/>
            <w:vAlign w:val="center"/>
          </w:tcPr>
          <w:p w:rsidR="00AD46A8" w:rsidRPr="00FC5DF8" w:rsidRDefault="00AD46A8" w:rsidP="00AD46A8">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4.1</w:t>
            </w:r>
          </w:p>
        </w:tc>
        <w:tc>
          <w:tcPr>
            <w:tcW w:w="4820" w:type="dxa"/>
            <w:shd w:val="clear" w:color="auto" w:fill="FFFFFF"/>
            <w:vAlign w:val="center"/>
          </w:tcPr>
          <w:p w:rsidR="00AD46A8" w:rsidRPr="00FC5DF8" w:rsidRDefault="00AD46A8" w:rsidP="00AD46A8">
            <w:pPr>
              <w:pStyle w:val="100"/>
              <w:shd w:val="clear" w:color="auto" w:fill="auto"/>
              <w:spacing w:after="0" w:line="278"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Аккумуляторы </w:t>
            </w:r>
            <w:r w:rsidRPr="00FC5DF8">
              <w:rPr>
                <w:rFonts w:ascii="Times New Roman" w:eastAsia="Calibri" w:hAnsi="Times New Roman" w:cs="Times New Roman"/>
                <w:sz w:val="24"/>
                <w:szCs w:val="24"/>
                <w:lang w:val="en-US"/>
              </w:rPr>
              <w:t>6</w:t>
            </w:r>
            <w:r w:rsidRPr="00FC5DF8">
              <w:rPr>
                <w:rFonts w:ascii="Times New Roman" w:eastAsia="Calibri" w:hAnsi="Times New Roman" w:cs="Times New Roman"/>
                <w:sz w:val="24"/>
                <w:szCs w:val="24"/>
              </w:rPr>
              <w:t xml:space="preserve"> </w:t>
            </w:r>
            <w:r w:rsidRPr="00FC5DF8">
              <w:rPr>
                <w:rFonts w:ascii="Times New Roman" w:eastAsia="Calibri" w:hAnsi="Times New Roman" w:cs="Times New Roman"/>
                <w:sz w:val="24"/>
                <w:szCs w:val="24"/>
                <w:lang w:val="en-US"/>
              </w:rPr>
              <w:t>OPzS</w:t>
            </w:r>
            <w:r w:rsidRPr="00FC5DF8">
              <w:rPr>
                <w:rFonts w:ascii="Times New Roman" w:eastAsia="Calibri" w:hAnsi="Times New Roman" w:cs="Times New Roman"/>
                <w:sz w:val="24"/>
                <w:szCs w:val="24"/>
              </w:rPr>
              <w:t xml:space="preserve"> </w:t>
            </w:r>
            <w:r w:rsidRPr="00FC5DF8">
              <w:rPr>
                <w:rFonts w:ascii="Times New Roman" w:eastAsia="Calibri" w:hAnsi="Times New Roman" w:cs="Times New Roman"/>
                <w:sz w:val="24"/>
                <w:szCs w:val="24"/>
                <w:lang w:val="en-US"/>
              </w:rPr>
              <w:t>600</w:t>
            </w:r>
            <w:r w:rsidRPr="00FC5DF8">
              <w:rPr>
                <w:rFonts w:ascii="Times New Roman" w:eastAsia="Calibri" w:hAnsi="Times New Roman" w:cs="Times New Roman"/>
                <w:sz w:val="24"/>
                <w:szCs w:val="24"/>
              </w:rPr>
              <w:t>, шт.</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 128</w:t>
            </w:r>
          </w:p>
        </w:tc>
      </w:tr>
      <w:tr w:rsidR="00AD46A8" w:rsidRPr="00FC5DF8" w:rsidTr="00AD46A8">
        <w:tblPrEx>
          <w:tblCellMar>
            <w:left w:w="10" w:type="dxa"/>
            <w:right w:w="10" w:type="dxa"/>
          </w:tblCellMar>
        </w:tblPrEx>
        <w:trPr>
          <w:gridBefore w:val="1"/>
          <w:wBefore w:w="196" w:type="dxa"/>
          <w:trHeight w:val="285"/>
        </w:trPr>
        <w:tc>
          <w:tcPr>
            <w:tcW w:w="585" w:type="dxa"/>
            <w:shd w:val="clear" w:color="auto" w:fill="FFFFFF"/>
            <w:vAlign w:val="center"/>
          </w:tcPr>
          <w:p w:rsidR="00AD46A8" w:rsidRPr="00FC5DF8" w:rsidRDefault="00AD46A8" w:rsidP="00AD46A8">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4.2</w:t>
            </w:r>
          </w:p>
        </w:tc>
        <w:tc>
          <w:tcPr>
            <w:tcW w:w="4820" w:type="dxa"/>
            <w:shd w:val="clear" w:color="auto" w:fill="FFFFFF"/>
            <w:vAlign w:val="center"/>
          </w:tcPr>
          <w:p w:rsidR="00AD46A8" w:rsidRPr="00FC5DF8" w:rsidRDefault="00AD46A8" w:rsidP="00AD46A8">
            <w:pPr>
              <w:pStyle w:val="100"/>
              <w:shd w:val="clear" w:color="auto" w:fill="auto"/>
              <w:spacing w:after="0" w:line="278"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Рекомбинационные пробки </w:t>
            </w:r>
            <w:r w:rsidRPr="00FC5DF8">
              <w:rPr>
                <w:rFonts w:ascii="Times New Roman" w:eastAsia="Calibri" w:hAnsi="Times New Roman" w:cs="Times New Roman"/>
                <w:sz w:val="24"/>
                <w:szCs w:val="24"/>
                <w:lang w:val="en-US"/>
              </w:rPr>
              <w:t>Aquagen</w:t>
            </w:r>
            <w:r w:rsidRPr="00FC5DF8">
              <w:rPr>
                <w:rFonts w:ascii="Times New Roman" w:eastAsia="Calibri" w:hAnsi="Times New Roman" w:cs="Times New Roman"/>
                <w:sz w:val="24"/>
                <w:szCs w:val="24"/>
              </w:rPr>
              <w:t xml:space="preserve"> </w:t>
            </w:r>
            <w:r w:rsidRPr="00FC5DF8">
              <w:rPr>
                <w:rFonts w:ascii="Times New Roman" w:eastAsia="Calibri" w:hAnsi="Times New Roman" w:cs="Times New Roman"/>
                <w:sz w:val="24"/>
                <w:szCs w:val="24"/>
                <w:lang w:val="en-US"/>
              </w:rPr>
              <w:t>PTV</w:t>
            </w:r>
            <w:r w:rsidRPr="00FC5DF8">
              <w:rPr>
                <w:rFonts w:ascii="Times New Roman" w:eastAsia="Calibri" w:hAnsi="Times New Roman" w:cs="Times New Roman"/>
                <w:sz w:val="24"/>
                <w:szCs w:val="24"/>
              </w:rPr>
              <w:t xml:space="preserve"> с байонентным адаптером, шт.</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 128</w:t>
            </w:r>
          </w:p>
        </w:tc>
      </w:tr>
      <w:tr w:rsidR="00AD46A8" w:rsidRPr="00FC5DF8" w:rsidTr="00AD46A8">
        <w:tblPrEx>
          <w:tblCellMar>
            <w:left w:w="10" w:type="dxa"/>
            <w:right w:w="10" w:type="dxa"/>
          </w:tblCellMar>
        </w:tblPrEx>
        <w:trPr>
          <w:gridBefore w:val="1"/>
          <w:wBefore w:w="196" w:type="dxa"/>
          <w:trHeight w:val="407"/>
        </w:trPr>
        <w:tc>
          <w:tcPr>
            <w:tcW w:w="585" w:type="dxa"/>
            <w:shd w:val="clear" w:color="auto" w:fill="FFFFFF"/>
            <w:vAlign w:val="center"/>
          </w:tcPr>
          <w:p w:rsidR="00AD46A8" w:rsidRPr="00FC5DF8" w:rsidRDefault="00AD46A8" w:rsidP="00AD46A8">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4.3</w:t>
            </w:r>
          </w:p>
        </w:tc>
        <w:tc>
          <w:tcPr>
            <w:tcW w:w="4820" w:type="dxa"/>
            <w:shd w:val="clear" w:color="auto" w:fill="FFFFFF"/>
            <w:vAlign w:val="center"/>
          </w:tcPr>
          <w:p w:rsidR="00AD46A8" w:rsidRPr="00FC5DF8" w:rsidRDefault="00AD46A8" w:rsidP="00AD46A8">
            <w:pPr>
              <w:pStyle w:val="100"/>
              <w:shd w:val="clear" w:color="auto" w:fill="auto"/>
              <w:spacing w:after="0" w:line="278"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Эксплуатационная документация на русском языке (количество экземпляров)</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3</w:t>
            </w:r>
          </w:p>
        </w:tc>
      </w:tr>
      <w:tr w:rsidR="00AD46A8" w:rsidRPr="00FC5DF8" w:rsidTr="00AD46A8">
        <w:tblPrEx>
          <w:tblCellMar>
            <w:left w:w="10" w:type="dxa"/>
            <w:right w:w="10" w:type="dxa"/>
          </w:tblCellMar>
        </w:tblPrEx>
        <w:trPr>
          <w:gridBefore w:val="1"/>
          <w:wBefore w:w="196" w:type="dxa"/>
          <w:trHeight w:val="555"/>
        </w:trPr>
        <w:tc>
          <w:tcPr>
            <w:tcW w:w="585" w:type="dxa"/>
            <w:shd w:val="clear" w:color="auto" w:fill="FFFFFF"/>
            <w:vAlign w:val="center"/>
          </w:tcPr>
          <w:p w:rsidR="00AD46A8" w:rsidRPr="00FC5DF8" w:rsidRDefault="00AD46A8" w:rsidP="00AD46A8">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4.4</w:t>
            </w:r>
          </w:p>
        </w:tc>
        <w:tc>
          <w:tcPr>
            <w:tcW w:w="4820" w:type="dxa"/>
            <w:shd w:val="clear" w:color="auto" w:fill="FFFFFF"/>
            <w:vAlign w:val="center"/>
          </w:tcPr>
          <w:p w:rsidR="00AD46A8" w:rsidRPr="00FC5DF8" w:rsidRDefault="00AD46A8" w:rsidP="00AD46A8">
            <w:pPr>
              <w:pStyle w:val="100"/>
              <w:shd w:val="clear" w:color="auto" w:fill="auto"/>
              <w:spacing w:after="0" w:line="278"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Перемычки жесткие межэлементные, гибкие межрядные перемычки.</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r>
      <w:tr w:rsidR="00AD46A8" w:rsidRPr="00FC5DF8" w:rsidTr="00AD46A8">
        <w:tblPrEx>
          <w:tblCellMar>
            <w:left w:w="10" w:type="dxa"/>
            <w:right w:w="10" w:type="dxa"/>
          </w:tblCellMar>
        </w:tblPrEx>
        <w:trPr>
          <w:gridBefore w:val="1"/>
          <w:wBefore w:w="196" w:type="dxa"/>
          <w:trHeight w:val="158"/>
        </w:trPr>
        <w:tc>
          <w:tcPr>
            <w:tcW w:w="585" w:type="dxa"/>
            <w:shd w:val="clear" w:color="auto" w:fill="auto"/>
            <w:vAlign w:val="center"/>
          </w:tcPr>
          <w:p w:rsidR="00AD46A8" w:rsidRPr="00FC5DF8" w:rsidRDefault="00AD46A8" w:rsidP="00AD46A8">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4.5</w:t>
            </w:r>
          </w:p>
        </w:tc>
        <w:tc>
          <w:tcPr>
            <w:tcW w:w="4820" w:type="dxa"/>
            <w:shd w:val="clear" w:color="auto" w:fill="auto"/>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Маркировка, упаковка и консервация по ГОСТ 689-90, ГОСТ 14192, ГОСТ 23216 и ГОСТ 18620 (да, нет)</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r>
      <w:tr w:rsidR="00AD46A8" w:rsidRPr="00FC5DF8" w:rsidTr="00AD46A8">
        <w:tblPrEx>
          <w:tblCellMar>
            <w:left w:w="10" w:type="dxa"/>
            <w:right w:w="10" w:type="dxa"/>
          </w:tblCellMar>
        </w:tblPrEx>
        <w:trPr>
          <w:gridBefore w:val="1"/>
          <w:wBefore w:w="196" w:type="dxa"/>
          <w:trHeight w:val="156"/>
        </w:trPr>
        <w:tc>
          <w:tcPr>
            <w:tcW w:w="585" w:type="dxa"/>
            <w:shd w:val="clear" w:color="auto" w:fill="auto"/>
            <w:vAlign w:val="center"/>
          </w:tcPr>
          <w:p w:rsidR="00AD46A8" w:rsidRPr="00FC5DF8" w:rsidRDefault="00AD46A8" w:rsidP="00AD46A8">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4.6</w:t>
            </w:r>
          </w:p>
        </w:tc>
        <w:tc>
          <w:tcPr>
            <w:tcW w:w="4820" w:type="dxa"/>
            <w:shd w:val="clear" w:color="auto" w:fill="auto"/>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Комплект для обслуживания батареи (ареометр, термометр)</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r>
      <w:tr w:rsidR="00AD46A8" w:rsidRPr="00FC5DF8" w:rsidTr="00AD46A8">
        <w:tblPrEx>
          <w:tblCellMar>
            <w:left w:w="10" w:type="dxa"/>
            <w:right w:w="10" w:type="dxa"/>
          </w:tblCellMar>
        </w:tblPrEx>
        <w:trPr>
          <w:gridBefore w:val="1"/>
          <w:wBefore w:w="196" w:type="dxa"/>
          <w:trHeight w:val="156"/>
        </w:trPr>
        <w:tc>
          <w:tcPr>
            <w:tcW w:w="585" w:type="dxa"/>
            <w:shd w:val="clear" w:color="auto" w:fill="auto"/>
            <w:vAlign w:val="center"/>
          </w:tcPr>
          <w:p w:rsidR="00AD46A8" w:rsidRPr="00FC5DF8" w:rsidRDefault="00AD46A8" w:rsidP="00AD46A8">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4.7</w:t>
            </w:r>
          </w:p>
        </w:tc>
        <w:tc>
          <w:tcPr>
            <w:tcW w:w="4820" w:type="dxa"/>
            <w:shd w:val="clear" w:color="auto" w:fill="auto"/>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Комплект номерных знаков</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r>
      <w:tr w:rsidR="00AD46A8" w:rsidRPr="00FC5DF8" w:rsidTr="00AD46A8">
        <w:tblPrEx>
          <w:tblCellMar>
            <w:left w:w="10" w:type="dxa"/>
            <w:right w:w="10" w:type="dxa"/>
          </w:tblCellMar>
        </w:tblPrEx>
        <w:trPr>
          <w:gridBefore w:val="1"/>
          <w:wBefore w:w="196" w:type="dxa"/>
          <w:trHeight w:val="683"/>
        </w:trPr>
        <w:tc>
          <w:tcPr>
            <w:tcW w:w="585" w:type="dxa"/>
            <w:shd w:val="clear" w:color="auto" w:fill="auto"/>
            <w:vAlign w:val="center"/>
          </w:tcPr>
          <w:p w:rsidR="00AD46A8" w:rsidRPr="00FC5DF8" w:rsidRDefault="00AD46A8" w:rsidP="00AD46A8">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4.8</w:t>
            </w:r>
          </w:p>
        </w:tc>
        <w:tc>
          <w:tcPr>
            <w:tcW w:w="4820" w:type="dxa"/>
            <w:shd w:val="clear" w:color="auto" w:fill="auto"/>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Условия хранения, срок хранения залитых элементов АБ без дозаряда, месяцев</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3</w:t>
            </w:r>
          </w:p>
        </w:tc>
      </w:tr>
      <w:tr w:rsidR="00AD46A8" w:rsidRPr="00FC5DF8" w:rsidTr="00AD46A8">
        <w:tblPrEx>
          <w:tblCellMar>
            <w:left w:w="10" w:type="dxa"/>
            <w:right w:w="10" w:type="dxa"/>
          </w:tblCellMar>
        </w:tblPrEx>
        <w:trPr>
          <w:gridBefore w:val="1"/>
          <w:wBefore w:w="196" w:type="dxa"/>
          <w:trHeight w:val="583"/>
        </w:trPr>
        <w:tc>
          <w:tcPr>
            <w:tcW w:w="585" w:type="dxa"/>
            <w:shd w:val="clear" w:color="auto" w:fill="auto"/>
            <w:vAlign w:val="center"/>
          </w:tcPr>
          <w:p w:rsidR="00AD46A8" w:rsidRPr="00FC5DF8" w:rsidRDefault="00AD46A8" w:rsidP="00AD46A8">
            <w:pPr>
              <w:pStyle w:val="100"/>
              <w:shd w:val="clear" w:color="auto" w:fill="auto"/>
              <w:spacing w:after="0" w:line="240" w:lineRule="auto"/>
              <w:ind w:left="140" w:firstLine="0"/>
              <w:jc w:val="left"/>
              <w:rPr>
                <w:rFonts w:ascii="Times New Roman" w:eastAsia="Calibri" w:hAnsi="Times New Roman" w:cs="Times New Roman"/>
                <w:bCs/>
                <w:sz w:val="24"/>
                <w:szCs w:val="24"/>
              </w:rPr>
            </w:pPr>
            <w:r w:rsidRPr="00FC5DF8">
              <w:rPr>
                <w:rFonts w:ascii="Times New Roman" w:eastAsia="Calibri" w:hAnsi="Times New Roman" w:cs="Times New Roman"/>
                <w:bCs/>
                <w:sz w:val="24"/>
                <w:szCs w:val="24"/>
              </w:rPr>
              <w:t>4.9</w:t>
            </w:r>
          </w:p>
        </w:tc>
        <w:tc>
          <w:tcPr>
            <w:tcW w:w="4820" w:type="dxa"/>
            <w:shd w:val="clear" w:color="auto" w:fill="auto"/>
            <w:vAlign w:val="center"/>
          </w:tcPr>
          <w:p w:rsidR="00AD46A8" w:rsidRPr="00FC5DF8" w:rsidRDefault="00AD46A8" w:rsidP="00AD46A8">
            <w:pPr>
              <w:pStyle w:val="100"/>
              <w:shd w:val="clear" w:color="auto" w:fill="auto"/>
              <w:spacing w:after="0" w:line="274" w:lineRule="exact"/>
              <w:ind w:left="120" w:firstLine="0"/>
              <w:jc w:val="left"/>
              <w:rPr>
                <w:rFonts w:ascii="Times New Roman" w:eastAsia="Calibri" w:hAnsi="Times New Roman" w:cs="Times New Roman"/>
                <w:bCs/>
                <w:sz w:val="24"/>
                <w:szCs w:val="24"/>
              </w:rPr>
            </w:pPr>
            <w:r w:rsidRPr="00FC5DF8">
              <w:rPr>
                <w:rFonts w:ascii="Times New Roman" w:eastAsia="Calibri" w:hAnsi="Times New Roman" w:cs="Times New Roman"/>
                <w:bCs/>
                <w:sz w:val="24"/>
                <w:szCs w:val="24"/>
              </w:rPr>
              <w:t>Во всем неоговоренном аккумуляторы должны соответствовать требованиям ГОСТ 689-90.</w:t>
            </w:r>
          </w:p>
        </w:tc>
        <w:tc>
          <w:tcPr>
            <w:tcW w:w="4678" w:type="dxa"/>
            <w:shd w:val="clear" w:color="auto" w:fill="FFFFFF"/>
            <w:vAlign w:val="center"/>
          </w:tcPr>
          <w:p w:rsidR="00AD46A8" w:rsidRPr="00FC5DF8" w:rsidRDefault="00AD46A8" w:rsidP="00AD46A8">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r>
    </w:tbl>
    <w:p w:rsidR="00FC5DF8" w:rsidRDefault="00FC5DF8" w:rsidP="00FC2C01">
      <w:pPr>
        <w:ind w:firstLine="0"/>
        <w:rPr>
          <w:sz w:val="24"/>
          <w:szCs w:val="24"/>
        </w:rPr>
      </w:pPr>
    </w:p>
    <w:p w:rsidR="00D42E9A" w:rsidRDefault="00D42E9A" w:rsidP="00D42E9A">
      <w:pPr>
        <w:pStyle w:val="a6"/>
        <w:numPr>
          <w:ilvl w:val="0"/>
          <w:numId w:val="1"/>
        </w:numPr>
        <w:spacing w:before="0" w:line="264" w:lineRule="auto"/>
        <w:rPr>
          <w:sz w:val="24"/>
          <w:szCs w:val="24"/>
        </w:rPr>
      </w:pPr>
      <w:r w:rsidRPr="000D34F4">
        <w:rPr>
          <w:sz w:val="24"/>
          <w:szCs w:val="24"/>
        </w:rPr>
        <w:t>Общие требования к условиям поставки:</w:t>
      </w:r>
    </w:p>
    <w:p w:rsidR="00CB59B6" w:rsidRDefault="00D42E9A" w:rsidP="00D42E9A">
      <w:pPr>
        <w:pStyle w:val="a6"/>
        <w:numPr>
          <w:ilvl w:val="1"/>
          <w:numId w:val="13"/>
        </w:numPr>
        <w:spacing w:before="0" w:line="264" w:lineRule="auto"/>
        <w:rPr>
          <w:sz w:val="24"/>
          <w:szCs w:val="24"/>
        </w:rPr>
      </w:pPr>
      <w:r>
        <w:rPr>
          <w:sz w:val="24"/>
          <w:szCs w:val="24"/>
        </w:rPr>
        <w:lastRenderedPageBreak/>
        <w:t xml:space="preserve"> </w:t>
      </w:r>
      <w:r w:rsidR="00CB59B6">
        <w:rPr>
          <w:sz w:val="24"/>
          <w:szCs w:val="24"/>
        </w:rPr>
        <w:t>Товар должен быть поставлен после подписания договора и соответствующей спецификации к договору;</w:t>
      </w:r>
    </w:p>
    <w:p w:rsidR="00CB59B6" w:rsidRDefault="00CB59B6" w:rsidP="00CB59B6">
      <w:pPr>
        <w:pStyle w:val="a6"/>
        <w:numPr>
          <w:ilvl w:val="1"/>
          <w:numId w:val="13"/>
        </w:numPr>
        <w:spacing w:before="0" w:line="264" w:lineRule="auto"/>
        <w:rPr>
          <w:sz w:val="24"/>
          <w:szCs w:val="24"/>
        </w:rPr>
      </w:pPr>
      <w:r>
        <w:rPr>
          <w:sz w:val="24"/>
          <w:szCs w:val="24"/>
        </w:rPr>
        <w:t xml:space="preserve"> Поставка товара осуществляется Продавцом;</w:t>
      </w:r>
    </w:p>
    <w:p w:rsidR="00CB59B6" w:rsidRDefault="00CB59B6" w:rsidP="00CB59B6">
      <w:pPr>
        <w:pStyle w:val="a6"/>
        <w:numPr>
          <w:ilvl w:val="1"/>
          <w:numId w:val="13"/>
        </w:numPr>
        <w:spacing w:before="0" w:line="264" w:lineRule="auto"/>
        <w:rPr>
          <w:sz w:val="24"/>
          <w:szCs w:val="24"/>
        </w:rPr>
      </w:pPr>
      <w:r>
        <w:rPr>
          <w:sz w:val="24"/>
          <w:szCs w:val="24"/>
        </w:rPr>
        <w:t xml:space="preserve"> </w:t>
      </w:r>
      <w:r w:rsidRPr="00CB59B6">
        <w:rPr>
          <w:sz w:val="24"/>
          <w:szCs w:val="24"/>
        </w:rPr>
        <w:t>Поставка товара производится по следующим реквизитам: 628617, Россия, Тюменская область, Ханты-Мансийский автономный округ-Югра, г. Нижневартовск, Прирельсовый склад (лит. К), Северный промышленный узел, ул. 2ПС, д.№10, стр. 8.</w:t>
      </w:r>
    </w:p>
    <w:p w:rsidR="00CB59B6" w:rsidRDefault="00CB59B6" w:rsidP="00CB59B6">
      <w:pPr>
        <w:pStyle w:val="a6"/>
        <w:numPr>
          <w:ilvl w:val="1"/>
          <w:numId w:val="13"/>
        </w:numPr>
        <w:spacing w:before="0" w:line="264" w:lineRule="auto"/>
        <w:rPr>
          <w:sz w:val="24"/>
          <w:szCs w:val="24"/>
        </w:rPr>
      </w:pPr>
      <w:r w:rsidRPr="00CB59B6">
        <w:rPr>
          <w:sz w:val="24"/>
          <w:szCs w:val="24"/>
        </w:rPr>
        <w:t>При контейнерной и автомобильной отгрузке должен быть приложен лист описи отгруженного товара.</w:t>
      </w:r>
    </w:p>
    <w:p w:rsidR="00CB59B6" w:rsidRDefault="00D42E9A" w:rsidP="00CB59B6">
      <w:pPr>
        <w:pStyle w:val="a6"/>
        <w:numPr>
          <w:ilvl w:val="1"/>
          <w:numId w:val="13"/>
        </w:numPr>
        <w:spacing w:before="0" w:line="264" w:lineRule="auto"/>
        <w:rPr>
          <w:sz w:val="24"/>
          <w:szCs w:val="24"/>
        </w:rPr>
      </w:pPr>
      <w:r w:rsidRPr="00CB59B6">
        <w:rPr>
          <w:sz w:val="24"/>
          <w:szCs w:val="24"/>
        </w:rPr>
        <w:t>Товар должен быть новый, изготовленной не ранее чем за 6 месяцев до даты проведения закупки;</w:t>
      </w:r>
    </w:p>
    <w:p w:rsidR="00FC5DF8" w:rsidRDefault="00FC5DF8" w:rsidP="00CB59B6">
      <w:pPr>
        <w:pStyle w:val="a6"/>
        <w:numPr>
          <w:ilvl w:val="1"/>
          <w:numId w:val="13"/>
        </w:numPr>
        <w:spacing w:before="0" w:line="264" w:lineRule="auto"/>
        <w:rPr>
          <w:sz w:val="24"/>
          <w:szCs w:val="24"/>
        </w:rPr>
      </w:pPr>
      <w:r>
        <w:rPr>
          <w:sz w:val="24"/>
          <w:szCs w:val="24"/>
        </w:rPr>
        <w:t>Товар должен быть поверен с предоставлением всех соответствующих документов;</w:t>
      </w:r>
    </w:p>
    <w:p w:rsidR="00CB59B6" w:rsidRDefault="00D42E9A" w:rsidP="00CB59B6">
      <w:pPr>
        <w:pStyle w:val="a6"/>
        <w:numPr>
          <w:ilvl w:val="1"/>
          <w:numId w:val="13"/>
        </w:numPr>
        <w:spacing w:before="0" w:line="264" w:lineRule="auto"/>
        <w:rPr>
          <w:sz w:val="24"/>
          <w:szCs w:val="24"/>
        </w:rPr>
      </w:pPr>
      <w:r w:rsidRPr="00CB59B6">
        <w:rPr>
          <w:sz w:val="24"/>
          <w:szCs w:val="24"/>
        </w:rPr>
        <w:t>Товар должен быть изготовлен согласно ГОСТам, ТУ, поставлен с приложением оригиналов документов, подтверждающих соответствие и качество продукции (</w:t>
      </w:r>
      <w:r w:rsidR="00FC5DF8">
        <w:rPr>
          <w:sz w:val="24"/>
          <w:szCs w:val="24"/>
        </w:rPr>
        <w:t xml:space="preserve">паспортов, </w:t>
      </w:r>
      <w:r w:rsidRPr="00CB59B6">
        <w:rPr>
          <w:sz w:val="24"/>
          <w:szCs w:val="24"/>
        </w:rPr>
        <w:t>сертификатов);</w:t>
      </w:r>
    </w:p>
    <w:p w:rsidR="00CB59B6" w:rsidRDefault="007559D5" w:rsidP="00CB59B6">
      <w:pPr>
        <w:pStyle w:val="a6"/>
        <w:numPr>
          <w:ilvl w:val="1"/>
          <w:numId w:val="13"/>
        </w:numPr>
        <w:spacing w:before="0" w:line="264" w:lineRule="auto"/>
        <w:rPr>
          <w:sz w:val="24"/>
          <w:szCs w:val="24"/>
        </w:rPr>
      </w:pPr>
      <w:r w:rsidRPr="00CB59B6">
        <w:rPr>
          <w:sz w:val="24"/>
          <w:szCs w:val="24"/>
        </w:rPr>
        <w:t>В случае выхода из строя Товара в течение гарантийного срока, Поставщик обязуется произвести гарантийный ремонт и оплатить все расходы, связанные с транспортировкой и проведением данного ремонта;</w:t>
      </w:r>
    </w:p>
    <w:p w:rsidR="00244528" w:rsidRDefault="00CB59B6" w:rsidP="00244528">
      <w:pPr>
        <w:pStyle w:val="a6"/>
        <w:numPr>
          <w:ilvl w:val="1"/>
          <w:numId w:val="13"/>
        </w:numPr>
        <w:spacing w:before="0" w:line="264" w:lineRule="auto"/>
        <w:rPr>
          <w:sz w:val="24"/>
          <w:szCs w:val="24"/>
        </w:rPr>
      </w:pPr>
      <w:r>
        <w:rPr>
          <w:sz w:val="24"/>
          <w:szCs w:val="24"/>
        </w:rPr>
        <w:t xml:space="preserve"> </w:t>
      </w:r>
      <w:r w:rsidR="00C707E1" w:rsidRPr="00CB59B6">
        <w:rPr>
          <w:sz w:val="24"/>
          <w:szCs w:val="24"/>
        </w:rPr>
        <w:t>В случае поставки товара не соответствующего техническим требованиям, Поставщик обязуется устранить</w:t>
      </w:r>
      <w:r w:rsidR="00DC67C3">
        <w:rPr>
          <w:sz w:val="24"/>
          <w:szCs w:val="24"/>
        </w:rPr>
        <w:t xml:space="preserve"> все несоответствия в течение 20</w:t>
      </w:r>
      <w:r w:rsidR="00C707E1" w:rsidRPr="00CB59B6">
        <w:rPr>
          <w:sz w:val="24"/>
          <w:szCs w:val="24"/>
        </w:rPr>
        <w:t xml:space="preserve"> дней за свой счет;</w:t>
      </w:r>
    </w:p>
    <w:p w:rsidR="00CB59B6" w:rsidRPr="00244528" w:rsidRDefault="00CB59B6" w:rsidP="00244528">
      <w:pPr>
        <w:pStyle w:val="a6"/>
        <w:numPr>
          <w:ilvl w:val="1"/>
          <w:numId w:val="13"/>
        </w:numPr>
        <w:spacing w:before="0" w:line="264" w:lineRule="auto"/>
        <w:rPr>
          <w:sz w:val="24"/>
          <w:szCs w:val="24"/>
        </w:rPr>
      </w:pPr>
      <w:r w:rsidRPr="00244528">
        <w:rPr>
          <w:sz w:val="24"/>
          <w:szCs w:val="24"/>
        </w:rPr>
        <w:t>Форма оплаты: оплата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p>
    <w:p w:rsidR="00D42E9A" w:rsidRPr="00AD46A8" w:rsidRDefault="00AD46A8" w:rsidP="00CB59B6">
      <w:pPr>
        <w:pStyle w:val="a6"/>
        <w:numPr>
          <w:ilvl w:val="1"/>
          <w:numId w:val="13"/>
        </w:numPr>
        <w:spacing w:before="0" w:line="264" w:lineRule="auto"/>
        <w:rPr>
          <w:b/>
          <w:i/>
          <w:sz w:val="24"/>
          <w:szCs w:val="24"/>
        </w:rPr>
      </w:pPr>
      <w:r w:rsidRPr="00AD46A8">
        <w:rPr>
          <w:b/>
          <w:i/>
          <w:sz w:val="24"/>
          <w:szCs w:val="24"/>
        </w:rPr>
        <w:t>Участник имеет право предложить эквивалент оборудования с указанием подробных технических характеристик</w:t>
      </w:r>
      <w:r w:rsidR="00D42E9A" w:rsidRPr="00AD46A8">
        <w:rPr>
          <w:b/>
          <w:i/>
          <w:sz w:val="24"/>
          <w:szCs w:val="24"/>
        </w:rPr>
        <w:t>;</w:t>
      </w:r>
    </w:p>
    <w:p w:rsidR="00AD46A8" w:rsidRPr="00AD46A8" w:rsidRDefault="00AD46A8" w:rsidP="00CB59B6">
      <w:pPr>
        <w:pStyle w:val="a6"/>
        <w:numPr>
          <w:ilvl w:val="1"/>
          <w:numId w:val="13"/>
        </w:numPr>
        <w:spacing w:before="0" w:line="264" w:lineRule="auto"/>
        <w:rPr>
          <w:b/>
          <w:i/>
          <w:sz w:val="24"/>
          <w:szCs w:val="24"/>
        </w:rPr>
      </w:pPr>
      <w:r w:rsidRPr="00AD46A8">
        <w:rPr>
          <w:b/>
          <w:i/>
          <w:sz w:val="24"/>
          <w:szCs w:val="24"/>
        </w:rPr>
        <w:t>В случае, если Участник</w:t>
      </w:r>
      <w:r w:rsidR="00EF6174">
        <w:rPr>
          <w:b/>
          <w:i/>
          <w:sz w:val="24"/>
          <w:szCs w:val="24"/>
        </w:rPr>
        <w:t xml:space="preserve"> закупки</w:t>
      </w:r>
      <w:r w:rsidRPr="00AD46A8">
        <w:rPr>
          <w:b/>
          <w:i/>
          <w:sz w:val="24"/>
          <w:szCs w:val="24"/>
        </w:rPr>
        <w:t xml:space="preserve"> не укажет</w:t>
      </w:r>
      <w:r w:rsidR="00EF6174">
        <w:rPr>
          <w:b/>
          <w:i/>
          <w:sz w:val="24"/>
          <w:szCs w:val="24"/>
        </w:rPr>
        <w:t xml:space="preserve"> в своем Предложении</w:t>
      </w:r>
      <w:r w:rsidRPr="00AD46A8">
        <w:rPr>
          <w:b/>
          <w:i/>
          <w:sz w:val="24"/>
          <w:szCs w:val="24"/>
        </w:rPr>
        <w:t xml:space="preserve"> подробные технические характеристики, </w:t>
      </w:r>
      <w:r w:rsidR="00EF6174">
        <w:rPr>
          <w:b/>
          <w:i/>
          <w:sz w:val="24"/>
          <w:szCs w:val="24"/>
        </w:rPr>
        <w:t xml:space="preserve">такое </w:t>
      </w:r>
      <w:r w:rsidRPr="00AD46A8">
        <w:rPr>
          <w:b/>
          <w:i/>
          <w:sz w:val="24"/>
          <w:szCs w:val="24"/>
        </w:rPr>
        <w:t>Предложение</w:t>
      </w:r>
      <w:r w:rsidR="00EF6174">
        <w:rPr>
          <w:b/>
          <w:i/>
          <w:sz w:val="24"/>
          <w:szCs w:val="24"/>
        </w:rPr>
        <w:t xml:space="preserve"> Участника закупки</w:t>
      </w:r>
      <w:r w:rsidRPr="00AD46A8">
        <w:rPr>
          <w:b/>
          <w:i/>
          <w:sz w:val="24"/>
          <w:szCs w:val="24"/>
        </w:rPr>
        <w:t xml:space="preserve"> будет отклонено.</w:t>
      </w:r>
    </w:p>
    <w:p w:rsidR="00D42E9A" w:rsidRPr="00244528" w:rsidRDefault="00D42E9A" w:rsidP="00D42E9A">
      <w:pPr>
        <w:pStyle w:val="a6"/>
        <w:numPr>
          <w:ilvl w:val="0"/>
          <w:numId w:val="1"/>
        </w:numPr>
        <w:tabs>
          <w:tab w:val="left" w:pos="1080"/>
        </w:tabs>
        <w:spacing w:before="0" w:line="264" w:lineRule="auto"/>
        <w:ind w:left="0" w:firstLine="360"/>
        <w:rPr>
          <w:b/>
          <w:sz w:val="24"/>
          <w:szCs w:val="24"/>
        </w:rPr>
      </w:pPr>
      <w:r w:rsidRPr="0092216B">
        <w:rPr>
          <w:sz w:val="24"/>
          <w:szCs w:val="24"/>
        </w:rPr>
        <w:t>Срок поставки товара:</w:t>
      </w:r>
      <w:r w:rsidR="00244528">
        <w:rPr>
          <w:sz w:val="24"/>
          <w:szCs w:val="24"/>
        </w:rPr>
        <w:t xml:space="preserve"> </w:t>
      </w:r>
      <w:r w:rsidR="00FC5DF8">
        <w:rPr>
          <w:b/>
          <w:sz w:val="24"/>
          <w:szCs w:val="24"/>
        </w:rPr>
        <w:t>ноябрь 2013 г.</w:t>
      </w:r>
      <w:r w:rsidRPr="00244528">
        <w:rPr>
          <w:b/>
          <w:sz w:val="24"/>
          <w:szCs w:val="24"/>
        </w:rPr>
        <w:t xml:space="preserve"> </w:t>
      </w:r>
    </w:p>
    <w:p w:rsidR="00D42E9A" w:rsidRPr="008B7BCF" w:rsidRDefault="00FC5DF8" w:rsidP="00D42E9A">
      <w:pPr>
        <w:pStyle w:val="a6"/>
        <w:numPr>
          <w:ilvl w:val="0"/>
          <w:numId w:val="1"/>
        </w:numPr>
        <w:spacing w:before="0" w:line="264" w:lineRule="auto"/>
        <w:ind w:left="0" w:firstLine="360"/>
        <w:rPr>
          <w:sz w:val="24"/>
          <w:szCs w:val="24"/>
        </w:rPr>
      </w:pPr>
      <w:r>
        <w:rPr>
          <w:sz w:val="24"/>
          <w:szCs w:val="24"/>
        </w:rPr>
        <w:t xml:space="preserve">Стоимость товара рассчитывается с учетом транспортных расходов. </w:t>
      </w:r>
      <w:r w:rsidR="00D42E9A" w:rsidRPr="0092216B">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D42E9A" w:rsidRDefault="00D42E9A" w:rsidP="00D42E9A">
      <w:pPr>
        <w:pStyle w:val="a6"/>
        <w:numPr>
          <w:ilvl w:val="0"/>
          <w:numId w:val="1"/>
        </w:numPr>
        <w:spacing w:before="0" w:line="264" w:lineRule="auto"/>
        <w:ind w:left="0" w:firstLine="360"/>
        <w:rPr>
          <w:sz w:val="24"/>
          <w:szCs w:val="24"/>
        </w:rPr>
      </w:pPr>
      <w:r>
        <w:rPr>
          <w:sz w:val="24"/>
          <w:szCs w:val="24"/>
        </w:rPr>
        <w:t xml:space="preserve">Планируемая (предельная) цена закупки: </w:t>
      </w:r>
      <w:r w:rsidR="004F3A2B">
        <w:rPr>
          <w:b/>
          <w:sz w:val="24"/>
          <w:szCs w:val="24"/>
        </w:rPr>
        <w:t>1 861 870, 08</w:t>
      </w:r>
      <w:r>
        <w:rPr>
          <w:sz w:val="24"/>
          <w:szCs w:val="24"/>
        </w:rPr>
        <w:t xml:space="preserve"> руб. с НДС</w:t>
      </w:r>
    </w:p>
    <w:p w:rsidR="006742A1" w:rsidRPr="00D42E9A" w:rsidRDefault="006742A1" w:rsidP="00D42E9A">
      <w:pPr>
        <w:pStyle w:val="a6"/>
        <w:numPr>
          <w:ilvl w:val="0"/>
          <w:numId w:val="1"/>
        </w:numPr>
        <w:spacing w:before="0" w:line="264" w:lineRule="auto"/>
        <w:ind w:left="0" w:firstLine="360"/>
        <w:rPr>
          <w:sz w:val="24"/>
          <w:szCs w:val="24"/>
        </w:rPr>
      </w:pPr>
      <w:r w:rsidRPr="00D42E9A">
        <w:rPr>
          <w:sz w:val="24"/>
          <w:szCs w:val="24"/>
        </w:rPr>
        <w:t>Предложение должно быть оформлено</w:t>
      </w:r>
      <w:r w:rsidR="00716967" w:rsidRPr="00D42E9A">
        <w:rPr>
          <w:sz w:val="24"/>
          <w:szCs w:val="24"/>
        </w:rPr>
        <w:t xml:space="preserve"> на фирменном бланке Участника</w:t>
      </w:r>
      <w:r w:rsidRPr="00D42E9A">
        <w:rPr>
          <w:sz w:val="24"/>
          <w:szCs w:val="24"/>
        </w:rPr>
        <w:t xml:space="preserve"> по форме, приведенной в </w:t>
      </w:r>
      <w:r w:rsidR="001B1D14" w:rsidRPr="00D42E9A">
        <w:rPr>
          <w:b/>
          <w:sz w:val="24"/>
          <w:szCs w:val="24"/>
        </w:rPr>
        <w:t>П</w:t>
      </w:r>
      <w:r w:rsidRPr="00D42E9A">
        <w:rPr>
          <w:b/>
          <w:sz w:val="24"/>
          <w:szCs w:val="24"/>
        </w:rPr>
        <w:t>риложении № 1</w:t>
      </w:r>
      <w:r w:rsidRPr="00D42E9A">
        <w:rPr>
          <w:sz w:val="24"/>
          <w:szCs w:val="24"/>
        </w:rPr>
        <w:t xml:space="preserve"> к настоящей документации, и быть действительным </w:t>
      </w:r>
      <w:r w:rsidRPr="00D42E9A">
        <w:rPr>
          <w:b/>
          <w:sz w:val="24"/>
          <w:szCs w:val="24"/>
        </w:rPr>
        <w:t xml:space="preserve">не менее 90 календарных дней, </w:t>
      </w:r>
      <w:r w:rsidRPr="00D42E9A">
        <w:rPr>
          <w:sz w:val="24"/>
          <w:szCs w:val="24"/>
        </w:rPr>
        <w:t>со дня</w:t>
      </w:r>
      <w:r w:rsidR="004F3A2B">
        <w:rPr>
          <w:sz w:val="24"/>
          <w:szCs w:val="24"/>
        </w:rPr>
        <w:t>,</w:t>
      </w:r>
      <w:r w:rsidRPr="00D42E9A">
        <w:rPr>
          <w:sz w:val="24"/>
          <w:szCs w:val="24"/>
        </w:rPr>
        <w:t xml:space="preserve">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9"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D42E9A" w:rsidP="003C6CE2">
      <w:pPr>
        <w:pStyle w:val="a6"/>
        <w:numPr>
          <w:ilvl w:val="0"/>
          <w:numId w:val="1"/>
        </w:numPr>
        <w:spacing w:before="0" w:line="240" w:lineRule="auto"/>
        <w:ind w:left="0" w:firstLine="360"/>
        <w:rPr>
          <w:b/>
          <w:bCs/>
          <w:sz w:val="24"/>
          <w:szCs w:val="24"/>
        </w:rPr>
      </w:pPr>
      <w:r>
        <w:rPr>
          <w:sz w:val="24"/>
          <w:szCs w:val="24"/>
        </w:rPr>
        <w:t>При размещении П</w:t>
      </w:r>
      <w:r w:rsidR="003C6CE2" w:rsidRPr="00485FD9">
        <w:rPr>
          <w:sz w:val="24"/>
          <w:szCs w:val="24"/>
        </w:rPr>
        <w:t xml:space="preserve">редложения на электронной торговой площадке </w:t>
      </w:r>
      <w:r w:rsidR="003C6CE2" w:rsidRPr="00485FD9">
        <w:rPr>
          <w:b/>
          <w:bCs/>
          <w:sz w:val="24"/>
          <w:szCs w:val="24"/>
        </w:rPr>
        <w:t>«</w:t>
      </w:r>
      <w:r w:rsidR="003C6CE2" w:rsidRPr="00485FD9">
        <w:rPr>
          <w:b/>
          <w:bCs/>
          <w:sz w:val="24"/>
          <w:szCs w:val="24"/>
          <w:lang w:val="en-US"/>
        </w:rPr>
        <w:t>b</w:t>
      </w:r>
      <w:r w:rsidR="003C6CE2" w:rsidRPr="00485FD9">
        <w:rPr>
          <w:b/>
          <w:bCs/>
          <w:sz w:val="24"/>
          <w:szCs w:val="24"/>
        </w:rPr>
        <w:t>2</w:t>
      </w:r>
      <w:r w:rsidR="003C6CE2" w:rsidRPr="00485FD9">
        <w:rPr>
          <w:b/>
          <w:bCs/>
          <w:sz w:val="24"/>
          <w:szCs w:val="24"/>
          <w:lang w:val="en-US"/>
        </w:rPr>
        <w:t>b</w:t>
      </w:r>
      <w:r w:rsidR="003C6CE2" w:rsidRPr="00485FD9">
        <w:rPr>
          <w:b/>
          <w:bCs/>
          <w:sz w:val="24"/>
          <w:szCs w:val="24"/>
        </w:rPr>
        <w:t>-</w:t>
      </w:r>
      <w:r w:rsidR="001B1D14">
        <w:rPr>
          <w:b/>
          <w:sz w:val="24"/>
          <w:szCs w:val="24"/>
          <w:lang w:val="en-US"/>
        </w:rPr>
        <w:t>m</w:t>
      </w:r>
      <w:r w:rsidR="006578B1">
        <w:rPr>
          <w:b/>
          <w:sz w:val="24"/>
          <w:szCs w:val="24"/>
        </w:rPr>
        <w:t>rsk</w:t>
      </w:r>
      <w:r w:rsidR="003C6CE2" w:rsidRPr="00485FD9">
        <w:rPr>
          <w:b/>
          <w:bCs/>
          <w:sz w:val="24"/>
          <w:szCs w:val="24"/>
        </w:rPr>
        <w:t xml:space="preserve">» </w:t>
      </w:r>
      <w:r w:rsidR="003C6CE2" w:rsidRPr="00485FD9">
        <w:rPr>
          <w:sz w:val="24"/>
          <w:szCs w:val="24"/>
        </w:rPr>
        <w:t>допускается подач</w:t>
      </w:r>
      <w:r>
        <w:rPr>
          <w:sz w:val="24"/>
          <w:szCs w:val="24"/>
        </w:rPr>
        <w:t>а одним поставщиком нескольких П</w:t>
      </w:r>
      <w:r w:rsidR="003C6CE2" w:rsidRPr="00485FD9">
        <w:rPr>
          <w:sz w:val="24"/>
          <w:szCs w:val="24"/>
        </w:rPr>
        <w:t>редложе</w:t>
      </w:r>
      <w:r>
        <w:rPr>
          <w:sz w:val="24"/>
          <w:szCs w:val="24"/>
        </w:rPr>
        <w:t>ний до завершения срока приема П</w:t>
      </w:r>
      <w:r w:rsidR="003C6CE2" w:rsidRPr="00485FD9">
        <w:rPr>
          <w:sz w:val="24"/>
          <w:szCs w:val="24"/>
        </w:rPr>
        <w:t xml:space="preserve">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lastRenderedPageBreak/>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0"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r w:rsidR="00D42E9A">
        <w:rPr>
          <w:sz w:val="24"/>
        </w:rPr>
        <w:t xml:space="preserve">        </w:t>
      </w:r>
      <w:hyperlink r:id="rId11"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Pr="00263174">
        <w:rPr>
          <w:sz w:val="24"/>
        </w:rPr>
        <w:t xml:space="preserve"> н</w:t>
      </w:r>
      <w:r w:rsidR="00716967">
        <w:rPr>
          <w:sz w:val="24"/>
        </w:rPr>
        <w:t>а  электронной торговой площадке</w:t>
      </w:r>
      <w:r w:rsidRPr="00263174">
        <w:rPr>
          <w:sz w:val="24"/>
        </w:rPr>
        <w:t xml:space="preserve"> (</w:t>
      </w:r>
      <w:hyperlink r:id="rId12"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xml:space="preserve">), до времени/даты указанной в Извещении.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После завершения торгов на площадке Участник должен направить Предложение с окончательной ценой</w:t>
      </w:r>
      <w:r w:rsidR="00C707E1">
        <w:rPr>
          <w:sz w:val="24"/>
        </w:rPr>
        <w:t xml:space="preserve"> (сканкопия)</w:t>
      </w:r>
      <w:r>
        <w:rPr>
          <w:sz w:val="24"/>
        </w:rPr>
        <w:t xml:space="preserve">,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3"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sidR="00D42E9A">
        <w:rPr>
          <w:sz w:val="24"/>
          <w:szCs w:val="24"/>
        </w:rPr>
        <w:t>предоставляе</w:t>
      </w:r>
      <w:r>
        <w:rPr>
          <w:sz w:val="24"/>
          <w:szCs w:val="24"/>
        </w:rPr>
        <w:t xml:space="preserve">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xml:space="preserve">: 628617, Тюменская область, ХМАО-Югра, </w:t>
      </w:r>
      <w:r w:rsidR="00D42E9A">
        <w:rPr>
          <w:sz w:val="24"/>
          <w:szCs w:val="24"/>
        </w:rPr>
        <w:t xml:space="preserve">    </w:t>
      </w:r>
      <w:r w:rsidR="00850B97">
        <w:rPr>
          <w:sz w:val="24"/>
          <w:szCs w:val="24"/>
        </w:rPr>
        <w:t>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В подтверждение своих Предложений</w:t>
      </w:r>
      <w:r w:rsidR="00D42E9A">
        <w:rPr>
          <w:b/>
          <w:sz w:val="24"/>
          <w:szCs w:val="24"/>
        </w:rPr>
        <w:t>,</w:t>
      </w:r>
      <w:r w:rsidRPr="00AD6776">
        <w:rPr>
          <w:b/>
          <w:sz w:val="24"/>
          <w:szCs w:val="24"/>
        </w:rPr>
        <w:t xml:space="preserve">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w:t>
      </w:r>
      <w:r w:rsidRPr="00D00667">
        <w:rPr>
          <w:b/>
          <w:i/>
          <w:sz w:val="24"/>
          <w:szCs w:val="24"/>
        </w:rPr>
        <w:t>а так же направить по адресу: 628617, Тюменская область, ХМАО-Югра, г. Нижневартовск, ул. Пермская, 22, каб. 335</w:t>
      </w:r>
      <w:r w:rsidR="00D42E9A" w:rsidRPr="00D00667">
        <w:rPr>
          <w:b/>
          <w:i/>
          <w:sz w:val="24"/>
          <w:szCs w:val="24"/>
        </w:rPr>
        <w:t>,</w:t>
      </w:r>
      <w:r w:rsidRPr="00D00667">
        <w:rPr>
          <w:b/>
          <w:i/>
          <w:sz w:val="24"/>
          <w:szCs w:val="24"/>
        </w:rPr>
        <w:t xml:space="preserve"> до срока окончания приема Предложений,</w:t>
      </w:r>
      <w:r w:rsidRPr="00AD6776">
        <w:rPr>
          <w:b/>
          <w:sz w:val="24"/>
          <w:szCs w:val="24"/>
        </w:rPr>
        <w:t xml:space="preserve">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sidR="004F3A2B" w:rsidRPr="00E35720">
        <w:rPr>
          <w:sz w:val="22"/>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r>
        <w:rPr>
          <w:sz w:val="24"/>
          <w:szCs w:val="24"/>
        </w:rPr>
        <w:t>;</w:t>
      </w:r>
    </w:p>
    <w:p w:rsidR="004F3A2B" w:rsidRDefault="00556C4E" w:rsidP="004F3A2B">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004F3A2B" w:rsidRPr="00E35720">
        <w:rPr>
          <w:sz w:val="22"/>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r>
        <w:rPr>
          <w:sz w:val="24"/>
          <w:szCs w:val="24"/>
        </w:rPr>
        <w:t>;</w:t>
      </w:r>
    </w:p>
    <w:p w:rsidR="004F3A2B" w:rsidRDefault="004F3A2B" w:rsidP="004F3A2B">
      <w:pPr>
        <w:pStyle w:val="a6"/>
        <w:tabs>
          <w:tab w:val="clear" w:pos="1134"/>
          <w:tab w:val="left" w:pos="900"/>
        </w:tabs>
        <w:spacing w:before="0" w:line="240" w:lineRule="auto"/>
        <w:ind w:left="142" w:firstLine="284"/>
        <w:rPr>
          <w:sz w:val="24"/>
          <w:szCs w:val="24"/>
        </w:rPr>
      </w:pPr>
      <w:r w:rsidRPr="004F3A2B">
        <w:rPr>
          <w:sz w:val="22"/>
        </w:rPr>
        <w:t>-</w:t>
      </w:r>
      <w:r>
        <w:rPr>
          <w:sz w:val="22"/>
        </w:rPr>
        <w:t xml:space="preserve"> </w:t>
      </w:r>
      <w:r w:rsidRPr="00E35720">
        <w:rPr>
          <w:sz w:val="22"/>
        </w:rPr>
        <w:t xml:space="preserve">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p w:rsidR="004F3A2B" w:rsidRPr="004F3A2B" w:rsidRDefault="00556C4E" w:rsidP="004F3A2B">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w:t>
      </w:r>
      <w:r w:rsidR="004F3A2B" w:rsidRPr="00E35720">
        <w:rPr>
          <w:sz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556C4E" w:rsidRDefault="004F3A2B" w:rsidP="004F3A2B">
      <w:pPr>
        <w:pStyle w:val="a6"/>
        <w:tabs>
          <w:tab w:val="clear" w:pos="1134"/>
          <w:tab w:val="left" w:pos="900"/>
        </w:tabs>
        <w:spacing w:before="0" w:line="240" w:lineRule="auto"/>
        <w:ind w:left="142" w:firstLine="284"/>
        <w:rPr>
          <w:sz w:val="24"/>
          <w:szCs w:val="24"/>
        </w:rPr>
      </w:pPr>
      <w:r w:rsidRPr="00E35720">
        <w:rPr>
          <w:sz w:val="24"/>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w:t>
      </w:r>
      <w:r w:rsidR="006D5DD1">
        <w:rPr>
          <w:sz w:val="24"/>
        </w:rPr>
        <w:t>3 месяца, 6 месяцев, 9 месяцев)</w:t>
      </w:r>
      <w:r w:rsidR="00556C4E">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w:t>
      </w:r>
      <w:r w:rsidR="00D42E9A">
        <w:rPr>
          <w:sz w:val="24"/>
          <w:szCs w:val="24"/>
        </w:rPr>
        <w:t xml:space="preserve">          </w:t>
      </w:r>
      <w:r>
        <w:rPr>
          <w:sz w:val="24"/>
          <w:szCs w:val="24"/>
        </w:rPr>
        <w:t>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w:t>
      </w:r>
      <w:r w:rsidRPr="00D42E9A">
        <w:rPr>
          <w:b/>
          <w:sz w:val="24"/>
          <w:szCs w:val="24"/>
        </w:rPr>
        <w:t>Приложение №2</w:t>
      </w:r>
      <w:r>
        <w:rPr>
          <w:sz w:val="24"/>
          <w:szCs w:val="24"/>
        </w:rPr>
        <w:t>).</w:t>
      </w:r>
    </w:p>
    <w:p w:rsidR="00556C4E" w:rsidRDefault="00556C4E" w:rsidP="004F3A2B">
      <w:pPr>
        <w:pStyle w:val="a6"/>
        <w:tabs>
          <w:tab w:val="clear" w:pos="1134"/>
          <w:tab w:val="left" w:pos="900"/>
        </w:tabs>
        <w:spacing w:before="0" w:line="240" w:lineRule="auto"/>
        <w:ind w:firstLine="0"/>
        <w:rPr>
          <w:sz w:val="24"/>
          <w:szCs w:val="24"/>
        </w:rPr>
      </w:pPr>
    </w:p>
    <w:p w:rsidR="001B1D14" w:rsidRPr="00A24E3B" w:rsidRDefault="00556C4E" w:rsidP="00A24E3B">
      <w:pPr>
        <w:pStyle w:val="a6"/>
        <w:tabs>
          <w:tab w:val="clear" w:pos="1134"/>
          <w:tab w:val="left" w:pos="900"/>
        </w:tabs>
        <w:spacing w:before="0" w:line="240" w:lineRule="auto"/>
        <w:ind w:left="142" w:firstLine="284"/>
        <w:rPr>
          <w:b/>
          <w:i/>
          <w:sz w:val="24"/>
          <w:szCs w:val="24"/>
        </w:rPr>
      </w:pPr>
      <w:r w:rsidRPr="00AD6776">
        <w:rPr>
          <w:b/>
          <w:sz w:val="24"/>
          <w:szCs w:val="24"/>
        </w:rPr>
        <w:lastRenderedPageBreak/>
        <w:t>Дополнительн</w:t>
      </w:r>
      <w:r w:rsidR="00D42E9A">
        <w:rPr>
          <w:b/>
          <w:sz w:val="24"/>
          <w:szCs w:val="24"/>
        </w:rPr>
        <w:t>о к документам, указанным в п.17</w:t>
      </w:r>
      <w:r w:rsidRPr="00AD6776">
        <w:rPr>
          <w:b/>
          <w:sz w:val="24"/>
          <w:szCs w:val="24"/>
        </w:rPr>
        <w:t xml:space="preserve">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D42E9A">
        <w:rPr>
          <w:b/>
          <w:sz w:val="24"/>
          <w:szCs w:val="24"/>
        </w:rPr>
        <w:t xml:space="preserve"> (</w:t>
      </w:r>
      <w:r w:rsidR="00D42E9A" w:rsidRPr="00D42E9A">
        <w:rPr>
          <w:b/>
          <w:i/>
          <w:color w:val="FF0000"/>
          <w:sz w:val="24"/>
          <w:szCs w:val="24"/>
        </w:rPr>
        <w:t xml:space="preserve">В ОТСКАНИРОВАННОМ ВИДЕ НА </w:t>
      </w:r>
      <w:r w:rsidR="00D42E9A" w:rsidRPr="00D42E9A">
        <w:rPr>
          <w:b/>
          <w:i/>
          <w:color w:val="FF0000"/>
          <w:sz w:val="24"/>
          <w:szCs w:val="24"/>
          <w:lang w:val="en-US"/>
        </w:rPr>
        <w:t>CD</w:t>
      </w:r>
      <w:r w:rsidR="00D42E9A" w:rsidRPr="00D42E9A">
        <w:rPr>
          <w:b/>
          <w:i/>
          <w:color w:val="FF0000"/>
          <w:sz w:val="24"/>
          <w:szCs w:val="24"/>
        </w:rPr>
        <w:t>-НОСИТЕЛЕ</w:t>
      </w:r>
      <w:r w:rsidR="00D42E9A">
        <w:rPr>
          <w:b/>
          <w:i/>
          <w:color w:val="FF0000"/>
          <w:sz w:val="24"/>
          <w:szCs w:val="24"/>
        </w:rPr>
        <w:t>)</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00AD6776" w:rsidRPr="001B1D14">
        <w:rPr>
          <w:b/>
          <w:i/>
          <w:sz w:val="24"/>
          <w:szCs w:val="24"/>
        </w:rPr>
        <w:t>:</w:t>
      </w: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A24E3B" w:rsidRDefault="00AD6776" w:rsidP="00A24E3B">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24E3B">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Pr="00A24E3B" w:rsidRDefault="00AD6776" w:rsidP="00A24E3B">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Pr="001B1D14" w:rsidRDefault="00AD6776" w:rsidP="00D42E9A">
      <w:pPr>
        <w:pStyle w:val="a6"/>
        <w:numPr>
          <w:ilvl w:val="0"/>
          <w:numId w:val="1"/>
        </w:numPr>
        <w:tabs>
          <w:tab w:val="clear" w:pos="786"/>
          <w:tab w:val="left" w:pos="0"/>
          <w:tab w:val="num" w:pos="993"/>
        </w:tabs>
        <w:spacing w:before="0" w:line="264"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w:t>
      </w:r>
      <w:r w:rsidR="00DB4A32">
        <w:rPr>
          <w:sz w:val="24"/>
          <w:szCs w:val="24"/>
        </w:rPr>
        <w:t>тавлены документы</w:t>
      </w:r>
      <w:r w:rsidR="00FC5DF8">
        <w:rPr>
          <w:sz w:val="24"/>
          <w:szCs w:val="24"/>
        </w:rPr>
        <w:t xml:space="preserve"> </w:t>
      </w:r>
      <w:r w:rsidR="00DB4A32">
        <w:rPr>
          <w:sz w:val="24"/>
          <w:szCs w:val="24"/>
        </w:rPr>
        <w:t>согласно п. 16</w:t>
      </w:r>
      <w:r>
        <w:rPr>
          <w:sz w:val="24"/>
          <w:szCs w:val="24"/>
        </w:rPr>
        <w:t xml:space="preserve">, то такая заявка </w:t>
      </w:r>
      <w:r w:rsidR="001B1D14">
        <w:rPr>
          <w:sz w:val="24"/>
          <w:szCs w:val="24"/>
        </w:rPr>
        <w:t>Участника рассматриваться не будет.</w:t>
      </w:r>
    </w:p>
    <w:p w:rsidR="00607030" w:rsidRPr="00485FD9" w:rsidRDefault="00607030" w:rsidP="00607030">
      <w:pPr>
        <w:pStyle w:val="a6"/>
        <w:numPr>
          <w:ilvl w:val="0"/>
          <w:numId w:val="1"/>
        </w:numPr>
        <w:tabs>
          <w:tab w:val="clear" w:pos="786"/>
          <w:tab w:val="num" w:pos="0"/>
        </w:tabs>
        <w:spacing w:before="0" w:line="240" w:lineRule="auto"/>
        <w:ind w:left="0" w:firstLine="284"/>
        <w:rPr>
          <w:sz w:val="24"/>
          <w:szCs w:val="24"/>
        </w:rPr>
      </w:pPr>
      <w:r w:rsidRPr="00607030">
        <w:rPr>
          <w:rFonts w:eastAsiaTheme="minorHAnsi"/>
          <w:color w:val="000000"/>
          <w:sz w:val="24"/>
          <w:szCs w:val="24"/>
          <w:lang w:eastAsia="en-US"/>
        </w:rPr>
        <w:t xml:space="preserve">Заказчик в срок, указанный в извещении, размещенном на электронной торговой площадке, определит Победителя настоящего запроса цен.  </w:t>
      </w:r>
      <w:r w:rsidRPr="00485FD9">
        <w:rPr>
          <w:sz w:val="24"/>
          <w:szCs w:val="24"/>
        </w:rPr>
        <w:t xml:space="preserve">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607030" w:rsidRPr="00485FD9" w:rsidRDefault="00607030" w:rsidP="00607030">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607030" w:rsidRPr="00485FD9" w:rsidRDefault="00607030" w:rsidP="00607030">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6D5DD1" w:rsidRPr="006D5DD1" w:rsidRDefault="00607030" w:rsidP="00607030">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w:t>
      </w:r>
      <w:r w:rsidR="004F3A2B">
        <w:rPr>
          <w:sz w:val="24"/>
          <w:szCs w:val="24"/>
        </w:rPr>
        <w:t xml:space="preserve"> </w:t>
      </w:r>
      <w:r w:rsidRPr="00485FD9">
        <w:rPr>
          <w:sz w:val="24"/>
          <w:szCs w:val="24"/>
        </w:rPr>
        <w:t>г.,  №01/12 (Заверенные Участником).</w:t>
      </w:r>
    </w:p>
    <w:p w:rsidR="00607030" w:rsidRPr="00607030" w:rsidRDefault="00607030" w:rsidP="006D5DD1">
      <w:pPr>
        <w:pStyle w:val="a6"/>
        <w:tabs>
          <w:tab w:val="clear" w:pos="1134"/>
          <w:tab w:val="left" w:pos="-3060"/>
          <w:tab w:val="left" w:pos="720"/>
        </w:tabs>
        <w:spacing w:before="0" w:line="240" w:lineRule="auto"/>
        <w:ind w:firstLine="709"/>
        <w:rPr>
          <w:sz w:val="24"/>
          <w:szCs w:val="24"/>
        </w:rPr>
      </w:pPr>
      <w:r w:rsidRPr="00607030">
        <w:rPr>
          <w:rFonts w:eastAsiaTheme="minorHAnsi"/>
          <w:color w:val="000000"/>
          <w:sz w:val="24"/>
          <w:szCs w:val="24"/>
          <w:lang w:eastAsia="en-US"/>
        </w:rPr>
        <w:t>В случае если наименьшую одинаковую цену предложили несколько Участников, Победителем признается Участник, ценовое предложение которого было опубликовано на электронной торговой площадке  ранее остальных.</w:t>
      </w:r>
    </w:p>
    <w:p w:rsidR="00B032B1" w:rsidRPr="001B1D14" w:rsidRDefault="00B032B1" w:rsidP="00D42E9A">
      <w:pPr>
        <w:pStyle w:val="a6"/>
        <w:numPr>
          <w:ilvl w:val="0"/>
          <w:numId w:val="1"/>
        </w:numPr>
        <w:tabs>
          <w:tab w:val="left" w:pos="-3060"/>
          <w:tab w:val="left" w:pos="720"/>
        </w:tabs>
        <w:spacing w:before="0" w:line="264"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2C207B" w:rsidP="00D42E9A">
      <w:pPr>
        <w:pStyle w:val="a6"/>
        <w:numPr>
          <w:ilvl w:val="0"/>
          <w:numId w:val="1"/>
        </w:numPr>
        <w:tabs>
          <w:tab w:val="clear" w:pos="786"/>
        </w:tabs>
        <w:spacing w:before="0" w:line="264" w:lineRule="auto"/>
        <w:ind w:left="0" w:firstLine="426"/>
        <w:rPr>
          <w:sz w:val="24"/>
          <w:szCs w:val="24"/>
        </w:rPr>
      </w:pPr>
      <w:r>
        <w:rPr>
          <w:sz w:val="24"/>
          <w:szCs w:val="24"/>
        </w:rPr>
        <w:t>В течение 30</w:t>
      </w:r>
      <w:r w:rsidR="00B032B1" w:rsidRPr="00485FD9">
        <w:rPr>
          <w:sz w:val="24"/>
          <w:szCs w:val="24"/>
        </w:rPr>
        <w:t xml:space="preserve">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D42E9A" w:rsidRPr="003C305A" w:rsidRDefault="00B032B1" w:rsidP="003C305A">
      <w:pPr>
        <w:pStyle w:val="a6"/>
        <w:numPr>
          <w:ilvl w:val="0"/>
          <w:numId w:val="1"/>
        </w:numPr>
        <w:tabs>
          <w:tab w:val="clear" w:pos="786"/>
        </w:tabs>
        <w:spacing w:before="0" w:line="264"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 xml:space="preserve">Контактные лица: </w:t>
      </w:r>
    </w:p>
    <w:p w:rsidR="00B032B1" w:rsidRPr="00A6615B" w:rsidRDefault="00B032B1" w:rsidP="00D42E9A">
      <w:pPr>
        <w:spacing w:line="264" w:lineRule="auto"/>
        <w:rPr>
          <w:sz w:val="24"/>
          <w:szCs w:val="24"/>
        </w:rPr>
      </w:pPr>
      <w:r w:rsidRPr="00B032B1">
        <w:rPr>
          <w:i/>
          <w:sz w:val="24"/>
          <w:szCs w:val="24"/>
        </w:rPr>
        <w:t>По организационным вопросам</w:t>
      </w:r>
      <w:r w:rsidRPr="00B032B1">
        <w:rPr>
          <w:sz w:val="24"/>
          <w:szCs w:val="24"/>
        </w:rPr>
        <w:t>: Расказчикова Лоли</w:t>
      </w:r>
      <w:r w:rsidR="00D42E9A">
        <w:rPr>
          <w:sz w:val="24"/>
          <w:szCs w:val="24"/>
        </w:rPr>
        <w:t xml:space="preserve">та Мовлдиевна, </w:t>
      </w:r>
      <w:r w:rsidRPr="00B032B1">
        <w:rPr>
          <w:sz w:val="24"/>
          <w:szCs w:val="24"/>
        </w:rPr>
        <w:t xml:space="preserve">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hyperlink r:id="rId14" w:history="1">
        <w:r w:rsidR="00D42E9A" w:rsidRPr="00C707E1">
          <w:rPr>
            <w:rStyle w:val="a4"/>
            <w:sz w:val="24"/>
            <w:szCs w:val="24"/>
            <w:lang w:val="en-US"/>
          </w:rPr>
          <w:t>RaskazchikovaLM</w:t>
        </w:r>
        <w:r w:rsidR="00D42E9A" w:rsidRPr="00C707E1">
          <w:rPr>
            <w:rStyle w:val="a4"/>
            <w:sz w:val="24"/>
            <w:szCs w:val="24"/>
          </w:rPr>
          <w:t>@</w:t>
        </w:r>
        <w:r w:rsidR="00D42E9A" w:rsidRPr="00C707E1">
          <w:rPr>
            <w:rStyle w:val="a4"/>
            <w:sz w:val="24"/>
            <w:szCs w:val="24"/>
            <w:lang w:val="en-US"/>
          </w:rPr>
          <w:t>vartanet</w:t>
        </w:r>
        <w:r w:rsidR="00D42E9A" w:rsidRPr="00C707E1">
          <w:rPr>
            <w:rStyle w:val="a4"/>
            <w:sz w:val="24"/>
            <w:szCs w:val="24"/>
          </w:rPr>
          <w:t>.</w:t>
        </w:r>
        <w:r w:rsidR="00D42E9A" w:rsidRPr="00C707E1">
          <w:rPr>
            <w:rStyle w:val="a4"/>
            <w:sz w:val="24"/>
            <w:szCs w:val="24"/>
            <w:lang w:val="en-US"/>
          </w:rPr>
          <w:t>ru</w:t>
        </w:r>
      </w:hyperlink>
      <w:r w:rsidR="00D42E9A" w:rsidRPr="00A6615B">
        <w:rPr>
          <w:sz w:val="24"/>
          <w:szCs w:val="24"/>
        </w:rPr>
        <w:t xml:space="preserve"> </w:t>
      </w:r>
    </w:p>
    <w:p w:rsidR="00A24E3B" w:rsidRPr="00F779A9" w:rsidRDefault="00B032B1" w:rsidP="00A24E3B">
      <w:pPr>
        <w:spacing w:line="264" w:lineRule="auto"/>
        <w:rPr>
          <w:sz w:val="24"/>
          <w:szCs w:val="24"/>
        </w:rPr>
      </w:pPr>
      <w:r w:rsidRPr="00B032B1">
        <w:rPr>
          <w:i/>
          <w:sz w:val="24"/>
          <w:szCs w:val="24"/>
        </w:rPr>
        <w:t>По вопросам поставки</w:t>
      </w:r>
      <w:r w:rsidR="00D42E9A">
        <w:rPr>
          <w:sz w:val="24"/>
          <w:szCs w:val="24"/>
        </w:rPr>
        <w:t>:</w:t>
      </w:r>
      <w:r w:rsidR="00C707E1">
        <w:rPr>
          <w:sz w:val="24"/>
          <w:szCs w:val="24"/>
        </w:rPr>
        <w:t xml:space="preserve"> Мифанюк Игорь Васильевич</w:t>
      </w:r>
      <w:r w:rsidRPr="00B032B1">
        <w:rPr>
          <w:sz w:val="24"/>
          <w:szCs w:val="24"/>
        </w:rPr>
        <w:t xml:space="preserve">, </w:t>
      </w:r>
      <w:r w:rsidR="00C707E1">
        <w:rPr>
          <w:sz w:val="24"/>
          <w:szCs w:val="24"/>
        </w:rPr>
        <w:t>тел.: (3466) 48-43-67</w:t>
      </w:r>
      <w:r w:rsidR="00D42E9A">
        <w:rPr>
          <w:sz w:val="24"/>
          <w:szCs w:val="24"/>
        </w:rPr>
        <w:t xml:space="preserve">, </w:t>
      </w:r>
      <w:r w:rsidR="00D42E9A">
        <w:rPr>
          <w:sz w:val="24"/>
          <w:szCs w:val="24"/>
          <w:lang w:val="en-US"/>
        </w:rPr>
        <w:t>e</w:t>
      </w:r>
      <w:r w:rsidR="00D42E9A" w:rsidRPr="00D42E9A">
        <w:rPr>
          <w:sz w:val="24"/>
          <w:szCs w:val="24"/>
        </w:rPr>
        <w:t>-</w:t>
      </w:r>
      <w:r w:rsidR="00D42E9A">
        <w:rPr>
          <w:sz w:val="24"/>
          <w:szCs w:val="24"/>
          <w:lang w:val="en-US"/>
        </w:rPr>
        <w:t>mail</w:t>
      </w:r>
      <w:r w:rsidR="00C707E1">
        <w:rPr>
          <w:sz w:val="24"/>
          <w:szCs w:val="24"/>
        </w:rPr>
        <w:t xml:space="preserve">: </w:t>
      </w:r>
      <w:hyperlink r:id="rId15" w:history="1">
        <w:r w:rsidR="00C707E1" w:rsidRPr="0096141D">
          <w:rPr>
            <w:rStyle w:val="a4"/>
            <w:sz w:val="24"/>
            <w:szCs w:val="24"/>
            <w:lang w:val="en-US"/>
          </w:rPr>
          <w:t>MifanykIV</w:t>
        </w:r>
        <w:r w:rsidR="00C707E1" w:rsidRPr="00C707E1">
          <w:rPr>
            <w:rStyle w:val="a4"/>
            <w:sz w:val="24"/>
            <w:szCs w:val="24"/>
          </w:rPr>
          <w:t>@</w:t>
        </w:r>
        <w:r w:rsidR="00C707E1" w:rsidRPr="0096141D">
          <w:rPr>
            <w:rStyle w:val="a4"/>
            <w:sz w:val="24"/>
            <w:szCs w:val="24"/>
            <w:lang w:val="en-US"/>
          </w:rPr>
          <w:t>vartanet</w:t>
        </w:r>
        <w:r w:rsidR="00C707E1" w:rsidRPr="00C707E1">
          <w:rPr>
            <w:rStyle w:val="a4"/>
            <w:sz w:val="24"/>
            <w:szCs w:val="24"/>
          </w:rPr>
          <w:t>.</w:t>
        </w:r>
        <w:r w:rsidR="00C707E1" w:rsidRPr="0096141D">
          <w:rPr>
            <w:rStyle w:val="a4"/>
            <w:sz w:val="24"/>
            <w:szCs w:val="24"/>
            <w:lang w:val="en-US"/>
          </w:rPr>
          <w:t>ru</w:t>
        </w:r>
      </w:hyperlink>
      <w:r w:rsidR="00C707E1" w:rsidRPr="00C707E1">
        <w:rPr>
          <w:sz w:val="24"/>
          <w:szCs w:val="24"/>
        </w:rPr>
        <w:t xml:space="preserve"> </w:t>
      </w:r>
    </w:p>
    <w:p w:rsidR="00C707E1" w:rsidRPr="00C707E1" w:rsidRDefault="00C707E1" w:rsidP="00C707E1">
      <w:pPr>
        <w:spacing w:line="264" w:lineRule="auto"/>
        <w:rPr>
          <w:sz w:val="24"/>
          <w:szCs w:val="24"/>
        </w:rPr>
      </w:pPr>
      <w:r w:rsidRPr="00C707E1">
        <w:rPr>
          <w:i/>
          <w:sz w:val="24"/>
          <w:szCs w:val="24"/>
        </w:rPr>
        <w:t xml:space="preserve">По техническим вопросам: </w:t>
      </w:r>
      <w:r>
        <w:rPr>
          <w:sz w:val="24"/>
          <w:szCs w:val="24"/>
        </w:rPr>
        <w:t xml:space="preserve">Бут Владислав Викторович, тел.: (3466) 48-43-77, </w:t>
      </w:r>
      <w:r>
        <w:rPr>
          <w:sz w:val="24"/>
          <w:szCs w:val="24"/>
          <w:lang w:val="en-US"/>
        </w:rPr>
        <w:t>e</w:t>
      </w:r>
      <w:r w:rsidRPr="00C707E1">
        <w:rPr>
          <w:sz w:val="24"/>
          <w:szCs w:val="24"/>
        </w:rPr>
        <w:t>-</w:t>
      </w:r>
      <w:r>
        <w:rPr>
          <w:sz w:val="24"/>
          <w:szCs w:val="24"/>
          <w:lang w:val="en-US"/>
        </w:rPr>
        <w:t>mail</w:t>
      </w:r>
      <w:r w:rsidRPr="00C707E1">
        <w:rPr>
          <w:sz w:val="24"/>
          <w:szCs w:val="24"/>
        </w:rPr>
        <w:t xml:space="preserve">: </w:t>
      </w:r>
      <w:hyperlink r:id="rId16" w:history="1">
        <w:r w:rsidRPr="0096141D">
          <w:rPr>
            <w:rStyle w:val="a4"/>
            <w:sz w:val="24"/>
            <w:szCs w:val="24"/>
            <w:lang w:val="en-US"/>
          </w:rPr>
          <w:t>ButVV</w:t>
        </w:r>
        <w:r w:rsidRPr="00C707E1">
          <w:rPr>
            <w:rStyle w:val="a4"/>
            <w:sz w:val="24"/>
            <w:szCs w:val="24"/>
          </w:rPr>
          <w:t>@</w:t>
        </w:r>
        <w:r w:rsidRPr="0096141D">
          <w:rPr>
            <w:rStyle w:val="a4"/>
            <w:sz w:val="24"/>
            <w:szCs w:val="24"/>
            <w:lang w:val="en-US"/>
          </w:rPr>
          <w:t>vartanet</w:t>
        </w:r>
        <w:r w:rsidRPr="00C707E1">
          <w:rPr>
            <w:rStyle w:val="a4"/>
            <w:sz w:val="24"/>
            <w:szCs w:val="24"/>
          </w:rPr>
          <w:t>.</w:t>
        </w:r>
        <w:r w:rsidRPr="0096141D">
          <w:rPr>
            <w:rStyle w:val="a4"/>
            <w:sz w:val="24"/>
            <w:szCs w:val="24"/>
            <w:lang w:val="en-US"/>
          </w:rPr>
          <w:t>ru</w:t>
        </w:r>
      </w:hyperlink>
      <w:r w:rsidRPr="00C707E1">
        <w:rPr>
          <w:sz w:val="24"/>
          <w:szCs w:val="24"/>
        </w:rPr>
        <w:t xml:space="preserve"> </w:t>
      </w:r>
    </w:p>
    <w:p w:rsidR="00D42E9A" w:rsidRPr="00A6615B" w:rsidRDefault="00D42E9A" w:rsidP="00B032B1">
      <w:pPr>
        <w:pStyle w:val="a6"/>
        <w:spacing w:before="0" w:line="240" w:lineRule="auto"/>
        <w:ind w:firstLine="0"/>
        <w:rPr>
          <w:sz w:val="24"/>
          <w:szCs w:val="24"/>
        </w:rPr>
      </w:pP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 xml:space="preserve">2. </w:t>
      </w:r>
      <w:r w:rsidR="00D42E9A">
        <w:rPr>
          <w:sz w:val="24"/>
          <w:szCs w:val="24"/>
        </w:rPr>
        <w:t>Форма</w:t>
      </w:r>
      <w:r w:rsidR="00D42E9A" w:rsidRPr="00A6615B">
        <w:rPr>
          <w:sz w:val="24"/>
          <w:szCs w:val="24"/>
        </w:rPr>
        <w:t xml:space="preserve"> </w:t>
      </w:r>
      <w:r w:rsidR="00D42E9A">
        <w:rPr>
          <w:sz w:val="24"/>
          <w:szCs w:val="24"/>
        </w:rPr>
        <w:t>Анкеты делового партнера</w:t>
      </w:r>
      <w:r w:rsidRPr="00485FD9">
        <w:rPr>
          <w:sz w:val="24"/>
          <w:szCs w:val="24"/>
        </w:rPr>
        <w:t>;</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 xml:space="preserve">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w:t>
      </w:r>
      <w:r w:rsidRPr="00485FD9">
        <w:rPr>
          <w:sz w:val="24"/>
          <w:szCs w:val="24"/>
        </w:rPr>
        <w:lastRenderedPageBreak/>
        <w:t>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C83112" w:rsidRDefault="00C83112">
      <w:pPr>
        <w:spacing w:after="200" w:line="276" w:lineRule="auto"/>
        <w:ind w:firstLine="0"/>
        <w:jc w:val="left"/>
        <w:rPr>
          <w:sz w:val="24"/>
          <w:szCs w:val="24"/>
        </w:rPr>
      </w:pPr>
    </w:p>
    <w:p w:rsidR="00C707E1" w:rsidRDefault="00C707E1">
      <w:pPr>
        <w:spacing w:after="200" w:line="276" w:lineRule="auto"/>
        <w:ind w:firstLine="0"/>
        <w:jc w:val="left"/>
        <w:rPr>
          <w:sz w:val="24"/>
          <w:szCs w:val="24"/>
        </w:rPr>
      </w:pPr>
      <w:r>
        <w:rPr>
          <w:sz w:val="24"/>
          <w:szCs w:val="24"/>
        </w:rPr>
        <w:br w:type="page"/>
      </w: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C83112" w:rsidRDefault="00B032B1" w:rsidP="00B032B1">
      <w:pPr>
        <w:jc w:val="right"/>
        <w:outlineLvl w:val="0"/>
        <w:rPr>
          <w:b/>
          <w:color w:val="000000"/>
          <w:sz w:val="24"/>
          <w:szCs w:val="24"/>
        </w:rPr>
      </w:pPr>
      <w:r w:rsidRPr="00C83112">
        <w:rPr>
          <w:b/>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A90F24">
      <w:pPr>
        <w:jc w:val="right"/>
        <w:outlineLvl w:val="0"/>
        <w:rPr>
          <w:b/>
          <w:color w:val="000000"/>
          <w:sz w:val="24"/>
          <w:szCs w:val="24"/>
        </w:rPr>
      </w:pPr>
      <w:r w:rsidRPr="00B032B1">
        <w:rPr>
          <w:b/>
          <w:color w:val="000000"/>
          <w:sz w:val="24"/>
          <w:szCs w:val="24"/>
        </w:rPr>
        <w:t>В.А. Белому</w:t>
      </w:r>
    </w:p>
    <w:p w:rsidR="00B032B1" w:rsidRPr="00B032B1" w:rsidRDefault="00B032B1" w:rsidP="00A90F24">
      <w:pPr>
        <w:jc w:val="center"/>
        <w:outlineLvl w:val="0"/>
        <w:rPr>
          <w:b/>
          <w:sz w:val="24"/>
          <w:szCs w:val="24"/>
        </w:rPr>
      </w:pPr>
      <w:r w:rsidRPr="00B032B1">
        <w:rPr>
          <w:b/>
          <w:sz w:val="24"/>
          <w:szCs w:val="24"/>
        </w:rPr>
        <w:t>Предложение н</w:t>
      </w:r>
      <w:r w:rsidR="00A15F07">
        <w:rPr>
          <w:b/>
          <w:sz w:val="24"/>
          <w:szCs w:val="24"/>
        </w:rPr>
        <w:t>а</w:t>
      </w:r>
      <w:r w:rsidR="006D5DD1" w:rsidRPr="006D5DD1">
        <w:rPr>
          <w:sz w:val="24"/>
          <w:szCs w:val="24"/>
        </w:rPr>
        <w:t xml:space="preserve"> </w:t>
      </w:r>
      <w:r w:rsidR="006D5DD1" w:rsidRPr="006D5DD1">
        <w:rPr>
          <w:b/>
          <w:sz w:val="24"/>
          <w:szCs w:val="24"/>
        </w:rPr>
        <w:t>поставку аккумуляторных батарей для систем постоянного оперативного тока</w:t>
      </w:r>
      <w:r w:rsidR="00A15F07">
        <w:rPr>
          <w:b/>
          <w:sz w:val="24"/>
          <w:szCs w:val="24"/>
        </w:rPr>
        <w:t xml:space="preserve"> </w:t>
      </w:r>
      <w:r w:rsidR="00C83112">
        <w:rPr>
          <w:b/>
          <w:sz w:val="24"/>
          <w:szCs w:val="24"/>
        </w:rPr>
        <w:t xml:space="preserve">для нужд </w:t>
      </w:r>
      <w:r w:rsidRPr="00B032B1">
        <w:rPr>
          <w:b/>
          <w:sz w:val="24"/>
          <w:szCs w:val="24"/>
        </w:rPr>
        <w:t xml:space="preserve">ОАО «Тюменьэнерго»  </w:t>
      </w:r>
    </w:p>
    <w:p w:rsidR="00B032B1" w:rsidRPr="00B032B1" w:rsidRDefault="00B032B1" w:rsidP="00A27ECD">
      <w:pPr>
        <w:spacing w:line="240" w:lineRule="auto"/>
        <w:rPr>
          <w:sz w:val="24"/>
          <w:szCs w:val="24"/>
        </w:rPr>
      </w:pPr>
      <w:r w:rsidRPr="00B032B1">
        <w:rPr>
          <w:sz w:val="24"/>
          <w:szCs w:val="24"/>
        </w:rPr>
        <w:t xml:space="preserve">Изучив </w:t>
      </w:r>
      <w:r w:rsidR="009E6386">
        <w:rPr>
          <w:sz w:val="24"/>
          <w:szCs w:val="24"/>
        </w:rPr>
        <w:t>приглашение к участию в закрытом</w:t>
      </w:r>
      <w:r w:rsidRPr="00B032B1">
        <w:rPr>
          <w:sz w:val="24"/>
          <w:szCs w:val="24"/>
        </w:rPr>
        <w:t xml:space="preserve"> запросе цен</w:t>
      </w:r>
      <w:r w:rsidR="009E6386">
        <w:rPr>
          <w:sz w:val="24"/>
          <w:szCs w:val="24"/>
        </w:rPr>
        <w:t xml:space="preserve"> по результатам открытых конкурентных переговоров</w:t>
      </w:r>
      <w:r w:rsidRPr="00B032B1">
        <w:rPr>
          <w:sz w:val="24"/>
          <w:szCs w:val="24"/>
        </w:rPr>
        <w:t>, предлагаем осуществи</w:t>
      </w:r>
      <w:r w:rsidR="009F061A">
        <w:rPr>
          <w:sz w:val="24"/>
          <w:szCs w:val="24"/>
        </w:rPr>
        <w:t xml:space="preserve">ть </w:t>
      </w:r>
      <w:r w:rsidR="004F3A2B">
        <w:rPr>
          <w:sz w:val="24"/>
          <w:szCs w:val="24"/>
        </w:rPr>
        <w:t xml:space="preserve">поставку аккумуляторных батарей для систем постоянного оперативного тока для нужд </w:t>
      </w:r>
      <w:r w:rsidRPr="00B032B1">
        <w:rPr>
          <w:sz w:val="24"/>
          <w:szCs w:val="24"/>
        </w:rPr>
        <w:t>ОАО «Тюменьэнерго»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tbl>
      <w:tblPr>
        <w:tblpPr w:leftFromText="180" w:rightFromText="180" w:vertAnchor="text" w:tblpY="1"/>
        <w:tblOverlap w:val="never"/>
        <w:tblW w:w="106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tblPr>
      <w:tblGrid>
        <w:gridCol w:w="567"/>
        <w:gridCol w:w="3754"/>
        <w:gridCol w:w="3402"/>
        <w:gridCol w:w="2891"/>
      </w:tblGrid>
      <w:tr w:rsidR="00A90F24" w:rsidRPr="00FC5DF8" w:rsidTr="00A90F24">
        <w:trPr>
          <w:trHeight w:val="850"/>
        </w:trPr>
        <w:tc>
          <w:tcPr>
            <w:tcW w:w="567" w:type="dxa"/>
            <w:shd w:val="clear" w:color="auto" w:fill="FFFFFF"/>
            <w:vAlign w:val="center"/>
          </w:tcPr>
          <w:p w:rsidR="00A90F24" w:rsidRPr="00FC5DF8" w:rsidRDefault="00A90F24" w:rsidP="00BD5C05">
            <w:pPr>
              <w:pStyle w:val="130"/>
              <w:shd w:val="clear" w:color="auto" w:fill="auto"/>
              <w:spacing w:after="0" w:line="269" w:lineRule="exact"/>
              <w:ind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п/п</w:t>
            </w:r>
          </w:p>
        </w:tc>
        <w:tc>
          <w:tcPr>
            <w:tcW w:w="3754" w:type="dxa"/>
            <w:shd w:val="clear" w:color="auto" w:fill="FFFFFF"/>
            <w:vAlign w:val="center"/>
          </w:tcPr>
          <w:p w:rsidR="00A90F24" w:rsidRPr="00FC5DF8" w:rsidRDefault="00A90F24" w:rsidP="00BD5C05">
            <w:pPr>
              <w:pStyle w:val="130"/>
              <w:shd w:val="clear" w:color="auto" w:fill="auto"/>
              <w:spacing w:after="0" w:line="274" w:lineRule="exact"/>
              <w:ind w:right="340"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Технические характеристики (наименование параметра) </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Требуемое значение </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Предлагаемые участником закупки технические характеристики</w:t>
            </w:r>
          </w:p>
        </w:tc>
      </w:tr>
      <w:tr w:rsidR="00A90F24" w:rsidRPr="00FC5DF8" w:rsidTr="00A90F24">
        <w:trPr>
          <w:trHeight w:val="293"/>
        </w:trPr>
        <w:tc>
          <w:tcPr>
            <w:tcW w:w="567" w:type="dxa"/>
            <w:shd w:val="clear" w:color="auto" w:fill="FFFFFF"/>
            <w:vAlign w:val="center"/>
          </w:tcPr>
          <w:p w:rsidR="00A90F24" w:rsidRPr="00FC5DF8" w:rsidRDefault="00A90F24" w:rsidP="00BD5C05">
            <w:pPr>
              <w:pStyle w:val="130"/>
              <w:shd w:val="clear" w:color="auto" w:fill="auto"/>
              <w:spacing w:after="0" w:line="240" w:lineRule="auto"/>
              <w:ind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1.</w:t>
            </w:r>
          </w:p>
        </w:tc>
        <w:tc>
          <w:tcPr>
            <w:tcW w:w="3754" w:type="dxa"/>
            <w:shd w:val="clear" w:color="auto" w:fill="FFFFFF"/>
            <w:vAlign w:val="center"/>
          </w:tcPr>
          <w:p w:rsidR="00A90F24" w:rsidRPr="00FC5DF8" w:rsidRDefault="00A90F24" w:rsidP="00BD5C05">
            <w:pPr>
              <w:pStyle w:val="130"/>
              <w:shd w:val="clear" w:color="auto" w:fill="auto"/>
              <w:spacing w:after="0" w:line="240" w:lineRule="auto"/>
              <w:ind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Основные параметры:</w:t>
            </w:r>
          </w:p>
        </w:tc>
        <w:tc>
          <w:tcPr>
            <w:tcW w:w="3402" w:type="dxa"/>
            <w:shd w:val="clear" w:color="auto" w:fill="FFFFFF"/>
            <w:vAlign w:val="center"/>
          </w:tcPr>
          <w:p w:rsidR="00A90F24" w:rsidRPr="00FC5DF8" w:rsidRDefault="00A90F24" w:rsidP="00BD5C05">
            <w:pPr>
              <w:jc w:val="center"/>
              <w:rPr>
                <w:b/>
                <w:bCs/>
                <w:sz w:val="24"/>
                <w:szCs w:val="24"/>
              </w:rPr>
            </w:pPr>
          </w:p>
        </w:tc>
        <w:tc>
          <w:tcPr>
            <w:tcW w:w="2891" w:type="dxa"/>
            <w:shd w:val="clear" w:color="auto" w:fill="FFFFFF"/>
          </w:tcPr>
          <w:p w:rsidR="00A90F24" w:rsidRPr="00FC5DF8" w:rsidRDefault="00A90F24" w:rsidP="00BD5C05">
            <w:pPr>
              <w:jc w:val="center"/>
              <w:rPr>
                <w:b/>
                <w:bCs/>
                <w:sz w:val="24"/>
                <w:szCs w:val="24"/>
              </w:rPr>
            </w:pPr>
          </w:p>
        </w:tc>
      </w:tr>
      <w:tr w:rsidR="00A90F24" w:rsidRPr="00FC5DF8" w:rsidTr="00A90F24">
        <w:trPr>
          <w:trHeight w:val="329"/>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1.1</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Тип</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свинцово-кислотная</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415"/>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1.2.</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Изготовитель</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555"/>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1.3</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Заводской тип (марка)</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 </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625"/>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1.4</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Реальная емкость при 10-ти часовом разряде С10, Ач</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686</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125"/>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1.5</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Количество элементов батареи, шт.</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128</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353"/>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1.6</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Номинальное напряжение, В (на элемент)</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343"/>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lastRenderedPageBreak/>
              <w:t>1.7</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Напряжение постоянного подзаряда, В/эл.</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2,23</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479"/>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1.8</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Напряжение ускоренного заряда, В/эл.</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2,4</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738"/>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1.9</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Ток поддерживающего заряда на 100Ач номинальной емкости, мА</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20-50</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632"/>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highlight w:val="green"/>
              </w:rPr>
            </w:pPr>
            <w:r w:rsidRPr="00FC5DF8">
              <w:rPr>
                <w:rFonts w:ascii="Times New Roman" w:eastAsia="Calibri" w:hAnsi="Times New Roman" w:cs="Times New Roman"/>
                <w:sz w:val="24"/>
                <w:szCs w:val="24"/>
              </w:rPr>
              <w:t>1.10</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left="120" w:firstLine="0"/>
              <w:jc w:val="left"/>
              <w:rPr>
                <w:rFonts w:ascii="Times New Roman" w:eastAsia="Calibri" w:hAnsi="Times New Roman" w:cs="Times New Roman"/>
                <w:sz w:val="24"/>
                <w:szCs w:val="24"/>
                <w:highlight w:val="green"/>
              </w:rPr>
            </w:pPr>
            <w:r w:rsidRPr="00FC5DF8">
              <w:rPr>
                <w:rFonts w:ascii="Times New Roman" w:eastAsia="Calibri" w:hAnsi="Times New Roman" w:cs="Times New Roman"/>
                <w:sz w:val="24"/>
                <w:szCs w:val="24"/>
              </w:rPr>
              <w:t>Ежемесячный саморазряд при 20С (от номинальной емкости), %</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3</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371"/>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1.11</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left="120"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 xml:space="preserve">Срок хранения при 20 </w:t>
            </w:r>
            <w:r w:rsidRPr="00FC5DF8">
              <w:rPr>
                <w:rFonts w:ascii="Times New Roman" w:eastAsia="Calibri" w:hAnsi="Times New Roman" w:cs="Times New Roman"/>
                <w:sz w:val="24"/>
                <w:szCs w:val="24"/>
                <w:vertAlign w:val="superscript"/>
              </w:rPr>
              <w:t>0</w:t>
            </w:r>
            <w:r w:rsidRPr="00FC5DF8">
              <w:rPr>
                <w:rFonts w:ascii="Times New Roman" w:eastAsia="Calibri" w:hAnsi="Times New Roman" w:cs="Times New Roman"/>
                <w:sz w:val="24"/>
                <w:szCs w:val="24"/>
              </w:rPr>
              <w:t>С до дозаряда, мес.</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3</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375"/>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1.12</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Плотность электролита, кг/л</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1,24</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66"/>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center"/>
              <w:rPr>
                <w:rFonts w:ascii="Times New Roman" w:eastAsia="Calibri" w:hAnsi="Times New Roman" w:cs="Times New Roman"/>
                <w:b/>
                <w:sz w:val="24"/>
                <w:szCs w:val="24"/>
              </w:rPr>
            </w:pPr>
            <w:r w:rsidRPr="00FC5DF8">
              <w:rPr>
                <w:rFonts w:ascii="Times New Roman" w:eastAsia="Calibri" w:hAnsi="Times New Roman" w:cs="Times New Roman"/>
                <w:b/>
                <w:sz w:val="24"/>
                <w:szCs w:val="24"/>
              </w:rPr>
              <w:t>2.</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b/>
                <w:bCs/>
                <w:sz w:val="24"/>
                <w:szCs w:val="24"/>
              </w:rPr>
              <w:t>Технические требования к конструкции и материалам:</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493"/>
        </w:trPr>
        <w:tc>
          <w:tcPr>
            <w:tcW w:w="567" w:type="dxa"/>
            <w:shd w:val="clear" w:color="auto" w:fill="FFFFFF"/>
            <w:vAlign w:val="center"/>
          </w:tcPr>
          <w:p w:rsidR="00A90F24" w:rsidRPr="00FC5DF8" w:rsidRDefault="00A90F24" w:rsidP="00BD5C05">
            <w:pPr>
              <w:pStyle w:val="130"/>
              <w:shd w:val="clear" w:color="auto" w:fill="auto"/>
              <w:spacing w:after="0" w:line="240" w:lineRule="auto"/>
              <w:ind w:firstLine="0"/>
              <w:jc w:val="left"/>
              <w:rPr>
                <w:rFonts w:ascii="Times New Roman" w:eastAsia="Calibri" w:hAnsi="Times New Roman" w:cs="Times New Roman"/>
                <w:bCs/>
                <w:sz w:val="24"/>
                <w:szCs w:val="24"/>
              </w:rPr>
            </w:pPr>
            <w:r w:rsidRPr="00FC5DF8">
              <w:rPr>
                <w:rFonts w:ascii="Times New Roman" w:eastAsia="Calibri" w:hAnsi="Times New Roman" w:cs="Times New Roman"/>
                <w:bCs/>
                <w:sz w:val="24"/>
                <w:szCs w:val="24"/>
              </w:rPr>
              <w:t xml:space="preserve"> 2.1</w:t>
            </w:r>
          </w:p>
        </w:tc>
        <w:tc>
          <w:tcPr>
            <w:tcW w:w="3754" w:type="dxa"/>
            <w:shd w:val="clear" w:color="auto" w:fill="FFFFFF"/>
            <w:vAlign w:val="center"/>
          </w:tcPr>
          <w:p w:rsidR="00A90F24" w:rsidRPr="00FC5DF8" w:rsidRDefault="00A90F24" w:rsidP="00BD5C05">
            <w:pPr>
              <w:pStyle w:val="130"/>
              <w:shd w:val="clear" w:color="auto" w:fill="auto"/>
              <w:spacing w:after="0" w:line="274" w:lineRule="exact"/>
              <w:ind w:firstLine="0"/>
              <w:jc w:val="left"/>
              <w:rPr>
                <w:rFonts w:ascii="Times New Roman" w:eastAsia="Calibri" w:hAnsi="Times New Roman" w:cs="Times New Roman"/>
                <w:b/>
                <w:bCs/>
                <w:sz w:val="24"/>
                <w:szCs w:val="24"/>
              </w:rPr>
            </w:pPr>
            <w:r w:rsidRPr="00FC5DF8">
              <w:rPr>
                <w:rFonts w:ascii="Times New Roman" w:eastAsia="Calibri" w:hAnsi="Times New Roman" w:cs="Times New Roman"/>
                <w:sz w:val="24"/>
                <w:szCs w:val="24"/>
              </w:rPr>
              <w:t>Конструктивное исполнение элемента</w:t>
            </w:r>
          </w:p>
        </w:tc>
        <w:tc>
          <w:tcPr>
            <w:tcW w:w="3402" w:type="dxa"/>
            <w:shd w:val="clear" w:color="auto" w:fill="FFFFFF"/>
            <w:vAlign w:val="center"/>
          </w:tcPr>
          <w:p w:rsidR="00A90F24" w:rsidRPr="00FC5DF8" w:rsidRDefault="00A90F24" w:rsidP="00BD5C05">
            <w:pPr>
              <w:ind w:firstLine="0"/>
              <w:rPr>
                <w:b/>
                <w:bCs/>
                <w:sz w:val="24"/>
                <w:szCs w:val="24"/>
              </w:rPr>
            </w:pPr>
            <w:r w:rsidRPr="00FC5DF8">
              <w:rPr>
                <w:b/>
                <w:bCs/>
                <w:sz w:val="24"/>
                <w:szCs w:val="24"/>
              </w:rPr>
              <w:t>Малообслуживаемый закрытого типа</w:t>
            </w:r>
          </w:p>
        </w:tc>
        <w:tc>
          <w:tcPr>
            <w:tcW w:w="2891" w:type="dxa"/>
            <w:shd w:val="clear" w:color="auto" w:fill="FFFFFF"/>
          </w:tcPr>
          <w:p w:rsidR="00A90F24" w:rsidRPr="00FC5DF8" w:rsidRDefault="00A90F24" w:rsidP="00BD5C05">
            <w:pPr>
              <w:ind w:firstLine="0"/>
              <w:rPr>
                <w:b/>
                <w:bCs/>
                <w:sz w:val="24"/>
                <w:szCs w:val="24"/>
              </w:rPr>
            </w:pPr>
          </w:p>
        </w:tc>
      </w:tr>
      <w:tr w:rsidR="00A90F24" w:rsidRPr="00FC5DF8" w:rsidTr="00A90F24">
        <w:trPr>
          <w:trHeight w:val="515"/>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2.2</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Конструктивное исполнение положительного электрода, тип</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трубчатый</w:t>
            </w:r>
          </w:p>
        </w:tc>
        <w:tc>
          <w:tcPr>
            <w:tcW w:w="2891" w:type="dxa"/>
            <w:shd w:val="clear" w:color="auto" w:fill="FFFFFF"/>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rPr>
            </w:pPr>
          </w:p>
        </w:tc>
      </w:tr>
      <w:tr w:rsidR="00A90F24" w:rsidRPr="00FC5DF8" w:rsidTr="00A90F24">
        <w:trPr>
          <w:trHeight w:val="523"/>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2.3</w:t>
            </w:r>
          </w:p>
        </w:tc>
        <w:tc>
          <w:tcPr>
            <w:tcW w:w="3754" w:type="dxa"/>
            <w:shd w:val="clear" w:color="auto" w:fill="FFFFFF"/>
            <w:vAlign w:val="center"/>
          </w:tcPr>
          <w:p w:rsidR="00A90F24" w:rsidRPr="00FC5DF8" w:rsidRDefault="00A90F24" w:rsidP="00BD5C05">
            <w:pPr>
              <w:pStyle w:val="100"/>
              <w:shd w:val="clear" w:color="auto" w:fill="auto"/>
              <w:spacing w:after="0" w:line="283" w:lineRule="exact"/>
              <w:ind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«Подвижность» соединение борна с крышкой</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 через уплотнительное кольцо</w:t>
            </w:r>
          </w:p>
        </w:tc>
        <w:tc>
          <w:tcPr>
            <w:tcW w:w="2891" w:type="dxa"/>
            <w:shd w:val="clear" w:color="auto" w:fill="FFFFFF"/>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rPr>
            </w:pPr>
          </w:p>
        </w:tc>
      </w:tr>
      <w:tr w:rsidR="00A90F24" w:rsidRPr="00FC5DF8" w:rsidTr="00A90F24">
        <w:trPr>
          <w:trHeight w:val="859"/>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2.4</w:t>
            </w:r>
          </w:p>
        </w:tc>
        <w:tc>
          <w:tcPr>
            <w:tcW w:w="3754" w:type="dxa"/>
            <w:shd w:val="clear" w:color="auto" w:fill="FFFFFF"/>
            <w:vAlign w:val="center"/>
          </w:tcPr>
          <w:p w:rsidR="00A90F24" w:rsidRPr="00FC5DF8" w:rsidRDefault="00A90F24" w:rsidP="00BD5C05">
            <w:pPr>
              <w:pStyle w:val="100"/>
              <w:shd w:val="clear" w:color="auto" w:fill="auto"/>
              <w:spacing w:after="0" w:line="283" w:lineRule="exact"/>
              <w:ind w:left="120" w:firstLine="0"/>
              <w:jc w:val="left"/>
              <w:rPr>
                <w:rFonts w:ascii="Times New Roman" w:eastAsia="Calibri" w:hAnsi="Times New Roman" w:cs="Times New Roman"/>
                <w:sz w:val="24"/>
                <w:szCs w:val="24"/>
                <w:highlight w:val="yellow"/>
              </w:rPr>
            </w:pPr>
            <w:r w:rsidRPr="00FC5DF8">
              <w:rPr>
                <w:rFonts w:ascii="Times New Roman" w:eastAsia="Calibri" w:hAnsi="Times New Roman" w:cs="Times New Roman"/>
                <w:sz w:val="24"/>
                <w:szCs w:val="24"/>
              </w:rPr>
              <w:t>Конструктивные особенности системного полюса (повышение надежности и качества соединения)</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Латунная вставка, лабиринтная поверхность полюса</w:t>
            </w:r>
          </w:p>
        </w:tc>
        <w:tc>
          <w:tcPr>
            <w:tcW w:w="2891" w:type="dxa"/>
            <w:shd w:val="clear" w:color="auto" w:fill="FFFFFF"/>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rPr>
            </w:pPr>
          </w:p>
        </w:tc>
      </w:tr>
      <w:tr w:rsidR="00A90F24" w:rsidRPr="00FC5DF8" w:rsidTr="00A90F24">
        <w:trPr>
          <w:trHeight w:val="293"/>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2.5</w:t>
            </w:r>
          </w:p>
        </w:tc>
        <w:tc>
          <w:tcPr>
            <w:tcW w:w="3754" w:type="dxa"/>
            <w:shd w:val="clear" w:color="auto" w:fill="FFFFFF"/>
            <w:vAlign w:val="center"/>
          </w:tcPr>
          <w:p w:rsidR="00A90F24" w:rsidRPr="00FC5DF8" w:rsidRDefault="00A90F24" w:rsidP="00BD5C05">
            <w:pPr>
              <w:pStyle w:val="100"/>
              <w:shd w:val="clear" w:color="auto" w:fill="auto"/>
              <w:spacing w:after="0" w:line="240" w:lineRule="auto"/>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Конструктивные особенности межэлементного соединения (повышение безопасности соединения)</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 xml:space="preserve">Интегрированная изоляция соединений из эластомера </w:t>
            </w:r>
          </w:p>
        </w:tc>
        <w:tc>
          <w:tcPr>
            <w:tcW w:w="2891" w:type="dxa"/>
            <w:shd w:val="clear" w:color="auto" w:fill="FFFFFF"/>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rPr>
            </w:pPr>
          </w:p>
        </w:tc>
      </w:tr>
      <w:tr w:rsidR="00A90F24" w:rsidRPr="00FC5DF8" w:rsidTr="00A90F24">
        <w:trPr>
          <w:trHeight w:val="566"/>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2.6</w:t>
            </w:r>
          </w:p>
        </w:tc>
        <w:tc>
          <w:tcPr>
            <w:tcW w:w="3754" w:type="dxa"/>
            <w:shd w:val="clear" w:color="auto" w:fill="FFFFFF"/>
            <w:vAlign w:val="center"/>
          </w:tcPr>
          <w:p w:rsidR="00A90F24" w:rsidRPr="00FC5DF8" w:rsidRDefault="00A90F24" w:rsidP="00BD5C05">
            <w:pPr>
              <w:pStyle w:val="100"/>
              <w:shd w:val="clear" w:color="auto" w:fill="auto"/>
              <w:spacing w:after="0" w:line="283"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Предел прочности межэлементного соединения по напряжению, В</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left"/>
              <w:rPr>
                <w:rFonts w:ascii="Times New Roman" w:eastAsia="Calibri" w:hAnsi="Times New Roman" w:cs="Times New Roman"/>
                <w:b/>
                <w:bCs/>
                <w:sz w:val="24"/>
                <w:szCs w:val="24"/>
                <w:lang w:val="en-US"/>
              </w:rPr>
            </w:pPr>
            <w:r w:rsidRPr="00FC5DF8">
              <w:rPr>
                <w:rFonts w:ascii="Times New Roman" w:eastAsia="Calibri" w:hAnsi="Times New Roman" w:cs="Times New Roman"/>
                <w:b/>
                <w:bCs/>
                <w:sz w:val="24"/>
                <w:szCs w:val="24"/>
              </w:rPr>
              <w:t xml:space="preserve">Рабочее  </w:t>
            </w:r>
            <w:r w:rsidRPr="00FC5DF8">
              <w:rPr>
                <w:rFonts w:ascii="Times New Roman" w:eastAsia="Calibri" w:hAnsi="Times New Roman" w:cs="Times New Roman"/>
                <w:b/>
                <w:bCs/>
                <w:sz w:val="24"/>
                <w:szCs w:val="24"/>
                <w:lang w:val="en-US"/>
              </w:rPr>
              <w:t xml:space="preserve">- </w:t>
            </w:r>
            <w:r w:rsidRPr="00FC5DF8">
              <w:rPr>
                <w:rFonts w:ascii="Times New Roman" w:eastAsia="Calibri" w:hAnsi="Times New Roman" w:cs="Times New Roman"/>
                <w:b/>
                <w:bCs/>
                <w:sz w:val="24"/>
                <w:szCs w:val="24"/>
              </w:rPr>
              <w:t xml:space="preserve">750, </w:t>
            </w:r>
            <w:r w:rsidRPr="00FC5DF8">
              <w:rPr>
                <w:rFonts w:ascii="Times New Roman" w:eastAsia="Calibri" w:hAnsi="Times New Roman" w:cs="Times New Roman"/>
                <w:b/>
                <w:bCs/>
                <w:sz w:val="24"/>
                <w:szCs w:val="24"/>
                <w:lang w:val="en-US"/>
              </w:rPr>
              <w:t xml:space="preserve"> </w:t>
            </w:r>
          </w:p>
          <w:p w:rsidR="00A90F24" w:rsidRPr="00FC5DF8" w:rsidRDefault="00A90F24" w:rsidP="00BD5C05">
            <w:pPr>
              <w:pStyle w:val="130"/>
              <w:shd w:val="clear" w:color="auto" w:fill="auto"/>
              <w:spacing w:after="0" w:line="240" w:lineRule="auto"/>
              <w:ind w:firstLine="0"/>
              <w:jc w:val="left"/>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проверочное</w:t>
            </w:r>
            <w:r w:rsidRPr="00FC5DF8">
              <w:rPr>
                <w:rFonts w:ascii="Times New Roman" w:eastAsia="Calibri" w:hAnsi="Times New Roman" w:cs="Times New Roman"/>
                <w:b/>
                <w:bCs/>
                <w:sz w:val="24"/>
                <w:szCs w:val="24"/>
                <w:lang w:val="en-US"/>
              </w:rPr>
              <w:t xml:space="preserve"> -</w:t>
            </w:r>
            <w:r w:rsidRPr="00FC5DF8">
              <w:rPr>
                <w:rFonts w:ascii="Times New Roman" w:eastAsia="Calibri" w:hAnsi="Times New Roman" w:cs="Times New Roman"/>
                <w:b/>
                <w:bCs/>
                <w:sz w:val="24"/>
                <w:szCs w:val="24"/>
              </w:rPr>
              <w:t xml:space="preserve">  6000 </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left"/>
              <w:rPr>
                <w:rFonts w:ascii="Times New Roman" w:eastAsia="Calibri" w:hAnsi="Times New Roman" w:cs="Times New Roman"/>
                <w:b/>
                <w:bCs/>
                <w:sz w:val="24"/>
                <w:szCs w:val="24"/>
              </w:rPr>
            </w:pPr>
          </w:p>
        </w:tc>
      </w:tr>
      <w:tr w:rsidR="00A90F24" w:rsidRPr="00FC5DF8" w:rsidTr="00A90F24">
        <w:trPr>
          <w:trHeight w:val="566"/>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2.7</w:t>
            </w:r>
          </w:p>
        </w:tc>
        <w:tc>
          <w:tcPr>
            <w:tcW w:w="3754" w:type="dxa"/>
            <w:shd w:val="clear" w:color="auto" w:fill="FFFFFF"/>
            <w:vAlign w:val="center"/>
          </w:tcPr>
          <w:p w:rsidR="00A90F24" w:rsidRPr="00FC5DF8" w:rsidRDefault="00A90F24" w:rsidP="00BD5C05">
            <w:pPr>
              <w:pStyle w:val="100"/>
              <w:shd w:val="clear" w:color="auto" w:fill="auto"/>
              <w:spacing w:after="0" w:line="283"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Возможность установки рекомбинатора газа </w:t>
            </w:r>
            <w:r w:rsidRPr="00FC5DF8">
              <w:rPr>
                <w:rFonts w:ascii="Times New Roman" w:eastAsia="Calibri" w:hAnsi="Times New Roman" w:cs="Times New Roman"/>
                <w:sz w:val="24"/>
                <w:szCs w:val="24"/>
                <w:lang w:val="en-US"/>
              </w:rPr>
              <w:t>Aquagen</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Да, встроенный в пробку байонентный адаптер</w:t>
            </w:r>
          </w:p>
        </w:tc>
        <w:tc>
          <w:tcPr>
            <w:tcW w:w="2891" w:type="dxa"/>
            <w:shd w:val="clear" w:color="auto" w:fill="FFFFFF"/>
          </w:tcPr>
          <w:p w:rsidR="00A90F24" w:rsidRPr="00FC5DF8" w:rsidRDefault="00A90F24" w:rsidP="00BD5C05">
            <w:pPr>
              <w:pStyle w:val="130"/>
              <w:shd w:val="clear" w:color="auto" w:fill="auto"/>
              <w:spacing w:after="0" w:line="240" w:lineRule="auto"/>
              <w:ind w:firstLine="0"/>
              <w:rPr>
                <w:rFonts w:ascii="Times New Roman" w:eastAsia="Calibri" w:hAnsi="Times New Roman" w:cs="Times New Roman"/>
                <w:b/>
                <w:bCs/>
                <w:sz w:val="24"/>
                <w:szCs w:val="24"/>
              </w:rPr>
            </w:pPr>
          </w:p>
        </w:tc>
      </w:tr>
      <w:tr w:rsidR="00A90F24" w:rsidRPr="00FC5DF8" w:rsidTr="00A90F24">
        <w:trPr>
          <w:trHeight w:val="566"/>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2.8</w:t>
            </w:r>
          </w:p>
        </w:tc>
        <w:tc>
          <w:tcPr>
            <w:tcW w:w="3754" w:type="dxa"/>
            <w:shd w:val="clear" w:color="auto" w:fill="FFFFFF"/>
            <w:vAlign w:val="center"/>
          </w:tcPr>
          <w:p w:rsidR="00A90F24" w:rsidRPr="00FC5DF8" w:rsidRDefault="00A90F24" w:rsidP="00BD5C05">
            <w:pPr>
              <w:pStyle w:val="100"/>
              <w:shd w:val="clear" w:color="auto" w:fill="auto"/>
              <w:spacing w:after="0" w:line="278" w:lineRule="exact"/>
              <w:ind w:left="120" w:firstLine="0"/>
              <w:jc w:val="left"/>
              <w:rPr>
                <w:rFonts w:ascii="Times New Roman" w:eastAsia="Calibri" w:hAnsi="Times New Roman" w:cs="Times New Roman"/>
                <w:sz w:val="24"/>
                <w:szCs w:val="24"/>
                <w:lang w:val="en-US"/>
              </w:rPr>
            </w:pPr>
            <w:r w:rsidRPr="00FC5DF8">
              <w:rPr>
                <w:rFonts w:ascii="Times New Roman" w:eastAsia="Calibri" w:hAnsi="Times New Roman" w:cs="Times New Roman"/>
                <w:sz w:val="24"/>
                <w:szCs w:val="24"/>
              </w:rPr>
              <w:t>Габариты аккумулятора, мм</w:t>
            </w:r>
            <w:r w:rsidRPr="00FC5DF8">
              <w:rPr>
                <w:rFonts w:ascii="Times New Roman" w:eastAsia="Calibri" w:hAnsi="Times New Roman" w:cs="Times New Roman"/>
                <w:sz w:val="24"/>
                <w:szCs w:val="24"/>
                <w:lang w:val="en-US"/>
              </w:rPr>
              <w:t>.</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 xml:space="preserve">147х208х710 </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65"/>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2.9</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Вес залитого элемента, кг</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highlight w:val="red"/>
              </w:rPr>
            </w:pPr>
            <w:r w:rsidRPr="00FC5DF8">
              <w:rPr>
                <w:rFonts w:ascii="Times New Roman" w:eastAsia="Calibri" w:hAnsi="Times New Roman" w:cs="Times New Roman"/>
                <w:b/>
                <w:bCs/>
                <w:sz w:val="24"/>
                <w:szCs w:val="24"/>
              </w:rPr>
              <w:t xml:space="preserve">46,1 </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63"/>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2.10</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Материал корпуса аккумулятора</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lang w:val="en-US"/>
              </w:rPr>
            </w:pPr>
            <w:r w:rsidRPr="00FC5DF8">
              <w:rPr>
                <w:rFonts w:ascii="Times New Roman" w:eastAsia="Calibri" w:hAnsi="Times New Roman" w:cs="Times New Roman"/>
                <w:b/>
                <w:bCs/>
                <w:sz w:val="24"/>
                <w:szCs w:val="24"/>
                <w:lang w:val="en-US"/>
              </w:rPr>
              <w:t>SAN</w:t>
            </w:r>
            <w:r w:rsidRPr="00FC5DF8">
              <w:rPr>
                <w:rFonts w:ascii="Times New Roman" w:eastAsia="Calibri" w:hAnsi="Times New Roman" w:cs="Times New Roman"/>
                <w:sz w:val="24"/>
                <w:szCs w:val="24"/>
              </w:rPr>
              <w:t>-пластик, прозрачный</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lang w:val="en-US"/>
              </w:rPr>
            </w:pPr>
          </w:p>
        </w:tc>
      </w:tr>
      <w:tr w:rsidR="00A90F24" w:rsidRPr="00FC5DF8" w:rsidTr="00A90F24">
        <w:trPr>
          <w:trHeight w:val="63"/>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2.11</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Электролит</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Раствор серной кислоты 1,24кг/л</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90"/>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2.12</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Визуальный контроль уровня электролита</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90"/>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2.13</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Периодичность обслуживания</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раз в 3-5 лет</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63"/>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2.14</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Категория размещения и климатическое исполнение по ГОСТ 15150-69</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У3</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90"/>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2.15</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Высота установки над уровнем моря, м</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До 1000</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90"/>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2.16</w:t>
            </w:r>
          </w:p>
        </w:tc>
        <w:tc>
          <w:tcPr>
            <w:tcW w:w="3754" w:type="dxa"/>
            <w:shd w:val="clear" w:color="auto" w:fill="FFFFFF"/>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Диапазон рабочих температур, С</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-20 </w:t>
            </w:r>
            <w:r w:rsidRPr="00FC5DF8">
              <w:rPr>
                <w:rFonts w:ascii="Times New Roman" w:eastAsia="Calibri" w:hAnsi="Times New Roman" w:cs="Times New Roman"/>
                <w:b/>
                <w:bCs/>
                <w:sz w:val="24"/>
                <w:szCs w:val="24"/>
                <w:vertAlign w:val="superscript"/>
              </w:rPr>
              <w:t>0</w:t>
            </w:r>
            <w:r w:rsidRPr="00FC5DF8">
              <w:rPr>
                <w:rFonts w:ascii="Times New Roman" w:eastAsia="Calibri" w:hAnsi="Times New Roman" w:cs="Times New Roman"/>
                <w:b/>
                <w:bCs/>
                <w:sz w:val="24"/>
                <w:szCs w:val="24"/>
              </w:rPr>
              <w:t xml:space="preserve">С…+40 </w:t>
            </w:r>
            <w:r w:rsidRPr="00FC5DF8">
              <w:rPr>
                <w:rFonts w:ascii="Times New Roman" w:eastAsia="Calibri" w:hAnsi="Times New Roman" w:cs="Times New Roman"/>
                <w:b/>
                <w:bCs/>
                <w:sz w:val="24"/>
                <w:szCs w:val="24"/>
                <w:vertAlign w:val="superscript"/>
              </w:rPr>
              <w:t>0</w:t>
            </w:r>
            <w:r w:rsidRPr="00FC5DF8">
              <w:rPr>
                <w:rFonts w:ascii="Times New Roman" w:eastAsia="Calibri" w:hAnsi="Times New Roman" w:cs="Times New Roman"/>
                <w:b/>
                <w:bCs/>
                <w:sz w:val="24"/>
                <w:szCs w:val="24"/>
              </w:rPr>
              <w:t>С</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562"/>
        </w:trPr>
        <w:tc>
          <w:tcPr>
            <w:tcW w:w="567" w:type="dxa"/>
            <w:shd w:val="clear" w:color="auto" w:fill="FFFFFF"/>
            <w:vAlign w:val="center"/>
          </w:tcPr>
          <w:p w:rsidR="00A90F24" w:rsidRPr="00FC5DF8" w:rsidRDefault="00A90F24" w:rsidP="00BD5C05">
            <w:pPr>
              <w:pStyle w:val="130"/>
              <w:shd w:val="clear" w:color="auto" w:fill="auto"/>
              <w:spacing w:after="0" w:line="240" w:lineRule="auto"/>
              <w:ind w:firstLine="0"/>
              <w:jc w:val="left"/>
              <w:rPr>
                <w:rFonts w:ascii="Times New Roman" w:eastAsia="Calibri" w:hAnsi="Times New Roman" w:cs="Times New Roman"/>
                <w:bCs/>
                <w:sz w:val="24"/>
                <w:szCs w:val="24"/>
              </w:rPr>
            </w:pPr>
            <w:r w:rsidRPr="00FC5DF8">
              <w:rPr>
                <w:rFonts w:ascii="Times New Roman" w:eastAsia="Calibri" w:hAnsi="Times New Roman" w:cs="Times New Roman"/>
                <w:bCs/>
                <w:sz w:val="24"/>
                <w:szCs w:val="24"/>
              </w:rPr>
              <w:t xml:space="preserve"> 2.17</w:t>
            </w:r>
          </w:p>
        </w:tc>
        <w:tc>
          <w:tcPr>
            <w:tcW w:w="3754" w:type="dxa"/>
            <w:shd w:val="clear" w:color="auto" w:fill="FFFFFF"/>
            <w:vAlign w:val="center"/>
          </w:tcPr>
          <w:p w:rsidR="00A90F24" w:rsidRPr="00FC5DF8" w:rsidRDefault="00A90F24" w:rsidP="00BD5C05">
            <w:pPr>
              <w:pStyle w:val="130"/>
              <w:shd w:val="clear" w:color="auto" w:fill="auto"/>
              <w:spacing w:after="0" w:line="274" w:lineRule="exact"/>
              <w:ind w:left="120" w:firstLine="0"/>
              <w:jc w:val="left"/>
              <w:rPr>
                <w:rFonts w:ascii="Times New Roman" w:eastAsia="Calibri" w:hAnsi="Times New Roman" w:cs="Times New Roman"/>
                <w:b/>
                <w:bCs/>
                <w:sz w:val="24"/>
                <w:szCs w:val="24"/>
              </w:rPr>
            </w:pPr>
            <w:r w:rsidRPr="00FC5DF8">
              <w:rPr>
                <w:rFonts w:ascii="Times New Roman" w:eastAsia="Calibri" w:hAnsi="Times New Roman" w:cs="Times New Roman"/>
                <w:sz w:val="24"/>
                <w:szCs w:val="24"/>
              </w:rPr>
              <w:t xml:space="preserve">Сейсмичность района, баллов по шкале </w:t>
            </w:r>
            <w:r w:rsidRPr="00FC5DF8">
              <w:rPr>
                <w:rFonts w:ascii="Times New Roman" w:eastAsia="Calibri" w:hAnsi="Times New Roman" w:cs="Times New Roman"/>
                <w:sz w:val="24"/>
                <w:szCs w:val="24"/>
                <w:lang w:val="en-US"/>
              </w:rPr>
              <w:t>MSK</w:t>
            </w:r>
            <w:r w:rsidRPr="00FC5DF8">
              <w:rPr>
                <w:rFonts w:ascii="Times New Roman" w:eastAsia="Calibri" w:hAnsi="Times New Roman" w:cs="Times New Roman"/>
                <w:sz w:val="24"/>
                <w:szCs w:val="24"/>
              </w:rPr>
              <w:t>-64</w:t>
            </w:r>
          </w:p>
        </w:tc>
        <w:tc>
          <w:tcPr>
            <w:tcW w:w="3402" w:type="dxa"/>
            <w:shd w:val="clear" w:color="auto" w:fill="FFFFFF"/>
            <w:vAlign w:val="center"/>
          </w:tcPr>
          <w:p w:rsidR="00A90F24" w:rsidRPr="00FC5DF8" w:rsidRDefault="00A90F24" w:rsidP="00BD5C05">
            <w:pPr>
              <w:ind w:firstLine="0"/>
              <w:jc w:val="center"/>
              <w:rPr>
                <w:b/>
                <w:bCs/>
                <w:sz w:val="24"/>
                <w:szCs w:val="24"/>
              </w:rPr>
            </w:pPr>
            <w:r w:rsidRPr="00FC5DF8">
              <w:rPr>
                <w:b/>
                <w:bCs/>
                <w:sz w:val="24"/>
                <w:szCs w:val="24"/>
              </w:rPr>
              <w:t>5</w:t>
            </w:r>
          </w:p>
        </w:tc>
        <w:tc>
          <w:tcPr>
            <w:tcW w:w="2891" w:type="dxa"/>
            <w:shd w:val="clear" w:color="auto" w:fill="FFFFFF"/>
          </w:tcPr>
          <w:p w:rsidR="00A90F24" w:rsidRPr="00FC5DF8" w:rsidRDefault="00A90F24" w:rsidP="00BD5C05">
            <w:pPr>
              <w:ind w:firstLine="0"/>
              <w:jc w:val="center"/>
              <w:rPr>
                <w:b/>
                <w:bCs/>
                <w:sz w:val="24"/>
                <w:szCs w:val="24"/>
              </w:rPr>
            </w:pPr>
          </w:p>
        </w:tc>
      </w:tr>
      <w:tr w:rsidR="00A90F24" w:rsidRPr="00FC5DF8" w:rsidTr="00A90F24">
        <w:trPr>
          <w:trHeight w:val="562"/>
        </w:trPr>
        <w:tc>
          <w:tcPr>
            <w:tcW w:w="567" w:type="dxa"/>
            <w:shd w:val="clear" w:color="auto" w:fill="FFFFFF"/>
            <w:vAlign w:val="center"/>
          </w:tcPr>
          <w:p w:rsidR="00A90F24" w:rsidRPr="00FC5DF8" w:rsidRDefault="00A90F24" w:rsidP="00BD5C05">
            <w:pPr>
              <w:pStyle w:val="130"/>
              <w:shd w:val="clear" w:color="auto" w:fill="auto"/>
              <w:spacing w:after="0" w:line="240" w:lineRule="auto"/>
              <w:ind w:right="-174"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  3.</w:t>
            </w:r>
          </w:p>
        </w:tc>
        <w:tc>
          <w:tcPr>
            <w:tcW w:w="3754" w:type="dxa"/>
            <w:shd w:val="clear" w:color="auto" w:fill="FFFFFF"/>
            <w:vAlign w:val="center"/>
          </w:tcPr>
          <w:p w:rsidR="00A90F24" w:rsidRPr="00FC5DF8" w:rsidRDefault="00A90F24" w:rsidP="00BD5C05">
            <w:pPr>
              <w:pStyle w:val="130"/>
              <w:shd w:val="clear" w:color="auto" w:fill="auto"/>
              <w:spacing w:after="0" w:line="274" w:lineRule="exact"/>
              <w:ind w:left="120"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Требования по надежности:</w:t>
            </w:r>
          </w:p>
        </w:tc>
        <w:tc>
          <w:tcPr>
            <w:tcW w:w="3402" w:type="dxa"/>
            <w:shd w:val="clear" w:color="auto" w:fill="FFFFFF"/>
            <w:vAlign w:val="center"/>
          </w:tcPr>
          <w:p w:rsidR="00A90F24" w:rsidRPr="00FC5DF8" w:rsidRDefault="00A90F24" w:rsidP="00BD5C05">
            <w:pPr>
              <w:jc w:val="center"/>
              <w:rPr>
                <w:b/>
                <w:bCs/>
                <w:sz w:val="24"/>
                <w:szCs w:val="24"/>
              </w:rPr>
            </w:pPr>
          </w:p>
        </w:tc>
        <w:tc>
          <w:tcPr>
            <w:tcW w:w="2891" w:type="dxa"/>
            <w:shd w:val="clear" w:color="auto" w:fill="FFFFFF"/>
          </w:tcPr>
          <w:p w:rsidR="00A90F24" w:rsidRPr="00FC5DF8" w:rsidRDefault="00A90F24" w:rsidP="00BD5C05">
            <w:pPr>
              <w:jc w:val="center"/>
              <w:rPr>
                <w:b/>
                <w:bCs/>
                <w:sz w:val="24"/>
                <w:szCs w:val="24"/>
              </w:rPr>
            </w:pPr>
          </w:p>
        </w:tc>
      </w:tr>
      <w:tr w:rsidR="00A90F24" w:rsidRPr="00FC5DF8" w:rsidTr="00A90F24">
        <w:trPr>
          <w:trHeight w:val="390"/>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lastRenderedPageBreak/>
              <w:t xml:space="preserve">  3.1</w:t>
            </w:r>
          </w:p>
        </w:tc>
        <w:tc>
          <w:tcPr>
            <w:tcW w:w="3754" w:type="dxa"/>
            <w:shd w:val="clear" w:color="auto" w:fill="FFFFFF"/>
            <w:vAlign w:val="center"/>
          </w:tcPr>
          <w:p w:rsidR="00A90F24" w:rsidRPr="00FC5DF8" w:rsidRDefault="00A90F24" w:rsidP="00BD5C05">
            <w:pPr>
              <w:pStyle w:val="100"/>
              <w:shd w:val="clear" w:color="auto" w:fill="auto"/>
              <w:tabs>
                <w:tab w:val="left" w:pos="2199"/>
              </w:tabs>
              <w:spacing w:after="0" w:line="274" w:lineRule="exact"/>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Гарантийный срок эксплуатации, лет</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2 </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554"/>
        </w:trPr>
        <w:tc>
          <w:tcPr>
            <w:tcW w:w="567" w:type="dxa"/>
            <w:shd w:val="clear" w:color="auto" w:fill="FFFFFF"/>
            <w:vAlign w:val="center"/>
          </w:tcPr>
          <w:p w:rsidR="00A90F24" w:rsidRPr="00FC5DF8" w:rsidRDefault="00A90F24" w:rsidP="00BD5C05">
            <w:pPr>
              <w:pStyle w:val="100"/>
              <w:shd w:val="clear" w:color="auto" w:fill="auto"/>
              <w:spacing w:after="0" w:line="240" w:lineRule="auto"/>
              <w:ind w:firstLine="0"/>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  3.2</w:t>
            </w:r>
          </w:p>
          <w:p w:rsidR="00A90F24" w:rsidRPr="00FC5DF8" w:rsidRDefault="00A90F24" w:rsidP="00BD5C05">
            <w:pPr>
              <w:rPr>
                <w:sz w:val="24"/>
                <w:szCs w:val="24"/>
                <w:lang w:eastAsia="en-US"/>
              </w:rPr>
            </w:pPr>
            <w:r w:rsidRPr="00FC5DF8">
              <w:rPr>
                <w:vanish/>
                <w:sz w:val="24"/>
                <w:szCs w:val="24"/>
                <w:lang w:eastAsia="en-US"/>
              </w:rPr>
              <w:cr/>
              <w:t>00С...ный контроль уровня электролита , Всактрода</w:t>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r w:rsidRPr="00FC5DF8">
              <w:rPr>
                <w:vanish/>
                <w:sz w:val="24"/>
                <w:szCs w:val="24"/>
                <w:lang w:eastAsia="en-US"/>
              </w:rPr>
              <w:pgNum/>
            </w:r>
          </w:p>
        </w:tc>
        <w:tc>
          <w:tcPr>
            <w:tcW w:w="3754" w:type="dxa"/>
            <w:shd w:val="clear" w:color="auto" w:fill="FFFFFF"/>
            <w:vAlign w:val="center"/>
          </w:tcPr>
          <w:p w:rsidR="00A90F24" w:rsidRPr="00FC5DF8" w:rsidRDefault="00A90F24" w:rsidP="00BD5C05">
            <w:pPr>
              <w:pStyle w:val="100"/>
              <w:shd w:val="clear" w:color="auto" w:fill="auto"/>
              <w:tabs>
                <w:tab w:val="left" w:pos="2199"/>
              </w:tabs>
              <w:spacing w:after="0" w:line="274" w:lineRule="exact"/>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Полный срок службы в режиме постоянного подзаряда при 20 </w:t>
            </w:r>
            <w:r w:rsidRPr="00FC5DF8">
              <w:rPr>
                <w:rFonts w:ascii="Times New Roman" w:eastAsia="Calibri" w:hAnsi="Times New Roman" w:cs="Times New Roman"/>
                <w:sz w:val="24"/>
                <w:szCs w:val="24"/>
                <w:vertAlign w:val="superscript"/>
              </w:rPr>
              <w:t>0</w:t>
            </w:r>
            <w:r w:rsidRPr="00FC5DF8">
              <w:rPr>
                <w:rFonts w:ascii="Times New Roman" w:eastAsia="Calibri" w:hAnsi="Times New Roman" w:cs="Times New Roman"/>
                <w:sz w:val="24"/>
                <w:szCs w:val="24"/>
              </w:rPr>
              <w:t>С, не менее лет</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20</w:t>
            </w:r>
          </w:p>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 xml:space="preserve"> </w:t>
            </w:r>
          </w:p>
        </w:tc>
        <w:tc>
          <w:tcPr>
            <w:tcW w:w="2891" w:type="dxa"/>
            <w:shd w:val="clear" w:color="auto" w:fill="FFFFFF"/>
          </w:tcPr>
          <w:p w:rsidR="00A90F24" w:rsidRPr="00FC5DF8" w:rsidRDefault="00A90F24" w:rsidP="00BD5C05">
            <w:pPr>
              <w:pStyle w:val="130"/>
              <w:shd w:val="clear" w:color="auto" w:fill="auto"/>
              <w:spacing w:after="0" w:line="240" w:lineRule="auto"/>
              <w:ind w:firstLine="0"/>
              <w:jc w:val="center"/>
              <w:rPr>
                <w:rFonts w:ascii="Times New Roman" w:eastAsia="Calibri" w:hAnsi="Times New Roman" w:cs="Times New Roman"/>
                <w:b/>
                <w:bCs/>
                <w:sz w:val="24"/>
                <w:szCs w:val="24"/>
              </w:rPr>
            </w:pPr>
          </w:p>
        </w:tc>
      </w:tr>
      <w:tr w:rsidR="00A90F24" w:rsidRPr="00FC5DF8" w:rsidTr="00A90F24">
        <w:trPr>
          <w:trHeight w:val="477"/>
        </w:trPr>
        <w:tc>
          <w:tcPr>
            <w:tcW w:w="567" w:type="dxa"/>
            <w:shd w:val="clear" w:color="auto" w:fill="FFFFFF"/>
            <w:vAlign w:val="center"/>
          </w:tcPr>
          <w:p w:rsidR="00A90F24" w:rsidRPr="00FC5DF8" w:rsidRDefault="00A90F24" w:rsidP="00BD5C05">
            <w:pPr>
              <w:pStyle w:val="130"/>
              <w:shd w:val="clear" w:color="auto" w:fill="auto"/>
              <w:spacing w:after="0" w:line="240" w:lineRule="auto"/>
              <w:ind w:left="140"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4.</w:t>
            </w:r>
          </w:p>
        </w:tc>
        <w:tc>
          <w:tcPr>
            <w:tcW w:w="3754" w:type="dxa"/>
            <w:shd w:val="clear" w:color="auto" w:fill="FFFFFF"/>
            <w:vAlign w:val="center"/>
          </w:tcPr>
          <w:p w:rsidR="00A90F24" w:rsidRPr="00FC5DF8" w:rsidRDefault="00A90F24" w:rsidP="00BD5C05">
            <w:pPr>
              <w:pStyle w:val="130"/>
              <w:shd w:val="clear" w:color="auto" w:fill="auto"/>
              <w:spacing w:after="0" w:line="240" w:lineRule="auto"/>
              <w:ind w:left="120" w:firstLine="0"/>
              <w:jc w:val="left"/>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Комплектность аккумуляторной батареи:</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90F24" w:rsidRPr="00FC5DF8" w:rsidTr="00A90F24">
        <w:trPr>
          <w:trHeight w:val="285"/>
        </w:trPr>
        <w:tc>
          <w:tcPr>
            <w:tcW w:w="567" w:type="dxa"/>
            <w:shd w:val="clear" w:color="auto" w:fill="FFFFFF"/>
            <w:vAlign w:val="center"/>
          </w:tcPr>
          <w:p w:rsidR="00A90F24" w:rsidRPr="00FC5DF8" w:rsidRDefault="00A90F24" w:rsidP="00BD5C05">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4.1</w:t>
            </w:r>
          </w:p>
        </w:tc>
        <w:tc>
          <w:tcPr>
            <w:tcW w:w="3754" w:type="dxa"/>
            <w:shd w:val="clear" w:color="auto" w:fill="FFFFFF"/>
            <w:vAlign w:val="center"/>
          </w:tcPr>
          <w:p w:rsidR="00A90F24" w:rsidRPr="00FC5DF8" w:rsidRDefault="00A90F24" w:rsidP="00BD5C05">
            <w:pPr>
              <w:pStyle w:val="100"/>
              <w:shd w:val="clear" w:color="auto" w:fill="auto"/>
              <w:spacing w:after="0" w:line="278"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Аккумуляторы </w:t>
            </w:r>
            <w:r w:rsidRPr="00FC5DF8">
              <w:rPr>
                <w:rFonts w:ascii="Times New Roman" w:eastAsia="Calibri" w:hAnsi="Times New Roman" w:cs="Times New Roman"/>
                <w:sz w:val="24"/>
                <w:szCs w:val="24"/>
                <w:lang w:val="en-US"/>
              </w:rPr>
              <w:t>6</w:t>
            </w:r>
            <w:r w:rsidRPr="00FC5DF8">
              <w:rPr>
                <w:rFonts w:ascii="Times New Roman" w:eastAsia="Calibri" w:hAnsi="Times New Roman" w:cs="Times New Roman"/>
                <w:sz w:val="24"/>
                <w:szCs w:val="24"/>
              </w:rPr>
              <w:t xml:space="preserve"> </w:t>
            </w:r>
            <w:r w:rsidRPr="00FC5DF8">
              <w:rPr>
                <w:rFonts w:ascii="Times New Roman" w:eastAsia="Calibri" w:hAnsi="Times New Roman" w:cs="Times New Roman"/>
                <w:sz w:val="24"/>
                <w:szCs w:val="24"/>
                <w:lang w:val="en-US"/>
              </w:rPr>
              <w:t>OPzS</w:t>
            </w:r>
            <w:r w:rsidRPr="00FC5DF8">
              <w:rPr>
                <w:rFonts w:ascii="Times New Roman" w:eastAsia="Calibri" w:hAnsi="Times New Roman" w:cs="Times New Roman"/>
                <w:sz w:val="24"/>
                <w:szCs w:val="24"/>
              </w:rPr>
              <w:t xml:space="preserve"> </w:t>
            </w:r>
            <w:r w:rsidRPr="00FC5DF8">
              <w:rPr>
                <w:rFonts w:ascii="Times New Roman" w:eastAsia="Calibri" w:hAnsi="Times New Roman" w:cs="Times New Roman"/>
                <w:sz w:val="24"/>
                <w:szCs w:val="24"/>
                <w:lang w:val="en-US"/>
              </w:rPr>
              <w:t>600</w:t>
            </w:r>
            <w:r w:rsidRPr="00FC5DF8">
              <w:rPr>
                <w:rFonts w:ascii="Times New Roman" w:eastAsia="Calibri" w:hAnsi="Times New Roman" w:cs="Times New Roman"/>
                <w:sz w:val="24"/>
                <w:szCs w:val="24"/>
              </w:rPr>
              <w:t>, шт.</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 128</w:t>
            </w: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90F24" w:rsidRPr="00FC5DF8" w:rsidTr="00A90F24">
        <w:trPr>
          <w:trHeight w:val="285"/>
        </w:trPr>
        <w:tc>
          <w:tcPr>
            <w:tcW w:w="567" w:type="dxa"/>
            <w:shd w:val="clear" w:color="auto" w:fill="FFFFFF"/>
            <w:vAlign w:val="center"/>
          </w:tcPr>
          <w:p w:rsidR="00A90F24" w:rsidRPr="00FC5DF8" w:rsidRDefault="00A90F24" w:rsidP="00BD5C05">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4.2</w:t>
            </w:r>
          </w:p>
        </w:tc>
        <w:tc>
          <w:tcPr>
            <w:tcW w:w="3754" w:type="dxa"/>
            <w:shd w:val="clear" w:color="auto" w:fill="FFFFFF"/>
            <w:vAlign w:val="center"/>
          </w:tcPr>
          <w:p w:rsidR="00A90F24" w:rsidRPr="00FC5DF8" w:rsidRDefault="00A90F24" w:rsidP="00BD5C05">
            <w:pPr>
              <w:pStyle w:val="100"/>
              <w:shd w:val="clear" w:color="auto" w:fill="auto"/>
              <w:spacing w:after="0" w:line="278"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 xml:space="preserve">Рекомбинационные пробки </w:t>
            </w:r>
            <w:r w:rsidRPr="00FC5DF8">
              <w:rPr>
                <w:rFonts w:ascii="Times New Roman" w:eastAsia="Calibri" w:hAnsi="Times New Roman" w:cs="Times New Roman"/>
                <w:sz w:val="24"/>
                <w:szCs w:val="24"/>
                <w:lang w:val="en-US"/>
              </w:rPr>
              <w:t>Aquagen</w:t>
            </w:r>
            <w:r w:rsidRPr="00FC5DF8">
              <w:rPr>
                <w:rFonts w:ascii="Times New Roman" w:eastAsia="Calibri" w:hAnsi="Times New Roman" w:cs="Times New Roman"/>
                <w:sz w:val="24"/>
                <w:szCs w:val="24"/>
              </w:rPr>
              <w:t xml:space="preserve"> </w:t>
            </w:r>
            <w:r w:rsidRPr="00FC5DF8">
              <w:rPr>
                <w:rFonts w:ascii="Times New Roman" w:eastAsia="Calibri" w:hAnsi="Times New Roman" w:cs="Times New Roman"/>
                <w:sz w:val="24"/>
                <w:szCs w:val="24"/>
                <w:lang w:val="en-US"/>
              </w:rPr>
              <w:t>PTV</w:t>
            </w:r>
            <w:r w:rsidRPr="00FC5DF8">
              <w:rPr>
                <w:rFonts w:ascii="Times New Roman" w:eastAsia="Calibri" w:hAnsi="Times New Roman" w:cs="Times New Roman"/>
                <w:sz w:val="24"/>
                <w:szCs w:val="24"/>
              </w:rPr>
              <w:t xml:space="preserve"> с байонентным адаптером, шт.</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 128</w:t>
            </w: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90F24" w:rsidRPr="00FC5DF8" w:rsidTr="00A90F24">
        <w:trPr>
          <w:trHeight w:val="407"/>
        </w:trPr>
        <w:tc>
          <w:tcPr>
            <w:tcW w:w="567" w:type="dxa"/>
            <w:shd w:val="clear" w:color="auto" w:fill="FFFFFF"/>
            <w:vAlign w:val="center"/>
          </w:tcPr>
          <w:p w:rsidR="00A90F24" w:rsidRPr="00FC5DF8" w:rsidRDefault="00A90F24" w:rsidP="00BD5C05">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4.3</w:t>
            </w:r>
          </w:p>
        </w:tc>
        <w:tc>
          <w:tcPr>
            <w:tcW w:w="3754" w:type="dxa"/>
            <w:shd w:val="clear" w:color="auto" w:fill="FFFFFF"/>
            <w:vAlign w:val="center"/>
          </w:tcPr>
          <w:p w:rsidR="00A90F24" w:rsidRPr="00FC5DF8" w:rsidRDefault="00A90F24" w:rsidP="00BD5C05">
            <w:pPr>
              <w:pStyle w:val="100"/>
              <w:shd w:val="clear" w:color="auto" w:fill="auto"/>
              <w:spacing w:after="0" w:line="278"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Эксплуатационная документация на русском языке (количество экземпляров)</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3</w:t>
            </w: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90F24" w:rsidRPr="00FC5DF8" w:rsidTr="00A90F24">
        <w:trPr>
          <w:trHeight w:val="555"/>
        </w:trPr>
        <w:tc>
          <w:tcPr>
            <w:tcW w:w="567" w:type="dxa"/>
            <w:shd w:val="clear" w:color="auto" w:fill="FFFFFF"/>
            <w:vAlign w:val="center"/>
          </w:tcPr>
          <w:p w:rsidR="00A90F24" w:rsidRPr="00FC5DF8" w:rsidRDefault="00A90F24" w:rsidP="00BD5C05">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4.4</w:t>
            </w:r>
          </w:p>
        </w:tc>
        <w:tc>
          <w:tcPr>
            <w:tcW w:w="3754" w:type="dxa"/>
            <w:shd w:val="clear" w:color="auto" w:fill="FFFFFF"/>
            <w:vAlign w:val="center"/>
          </w:tcPr>
          <w:p w:rsidR="00A90F24" w:rsidRPr="00FC5DF8" w:rsidRDefault="00A90F24" w:rsidP="00BD5C05">
            <w:pPr>
              <w:pStyle w:val="100"/>
              <w:shd w:val="clear" w:color="auto" w:fill="auto"/>
              <w:spacing w:after="0" w:line="278"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Перемычки жесткие межэлементные, гибкие межрядные перемычки.</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90F24" w:rsidRPr="00FC5DF8" w:rsidTr="00A90F24">
        <w:trPr>
          <w:trHeight w:val="158"/>
        </w:trPr>
        <w:tc>
          <w:tcPr>
            <w:tcW w:w="567" w:type="dxa"/>
            <w:shd w:val="clear" w:color="auto" w:fill="auto"/>
            <w:vAlign w:val="center"/>
          </w:tcPr>
          <w:p w:rsidR="00A90F24" w:rsidRPr="00FC5DF8" w:rsidRDefault="00A90F24" w:rsidP="00BD5C05">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4.5</w:t>
            </w:r>
          </w:p>
        </w:tc>
        <w:tc>
          <w:tcPr>
            <w:tcW w:w="3754" w:type="dxa"/>
            <w:shd w:val="clear" w:color="auto" w:fill="auto"/>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Маркировка, упаковка и консервация по ГОСТ 689-90, ГОСТ 14192, ГОСТ 23216 и ГОСТ 18620 (да, нет)</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90F24" w:rsidRPr="00FC5DF8" w:rsidTr="00A90F24">
        <w:trPr>
          <w:trHeight w:val="156"/>
        </w:trPr>
        <w:tc>
          <w:tcPr>
            <w:tcW w:w="567" w:type="dxa"/>
            <w:shd w:val="clear" w:color="auto" w:fill="auto"/>
            <w:vAlign w:val="center"/>
          </w:tcPr>
          <w:p w:rsidR="00A90F24" w:rsidRPr="00FC5DF8" w:rsidRDefault="00A90F24" w:rsidP="00BD5C05">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4.6</w:t>
            </w:r>
          </w:p>
        </w:tc>
        <w:tc>
          <w:tcPr>
            <w:tcW w:w="3754" w:type="dxa"/>
            <w:shd w:val="clear" w:color="auto" w:fill="auto"/>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Комплект для обслуживания батареи (ареометр, термометр)</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90F24" w:rsidRPr="00FC5DF8" w:rsidTr="00A90F24">
        <w:trPr>
          <w:trHeight w:val="156"/>
        </w:trPr>
        <w:tc>
          <w:tcPr>
            <w:tcW w:w="567" w:type="dxa"/>
            <w:shd w:val="clear" w:color="auto" w:fill="auto"/>
            <w:vAlign w:val="center"/>
          </w:tcPr>
          <w:p w:rsidR="00A90F24" w:rsidRPr="00FC5DF8" w:rsidRDefault="00A90F24" w:rsidP="00BD5C05">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4.7</w:t>
            </w:r>
          </w:p>
        </w:tc>
        <w:tc>
          <w:tcPr>
            <w:tcW w:w="3754" w:type="dxa"/>
            <w:shd w:val="clear" w:color="auto" w:fill="auto"/>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Комплект номерных знаков</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90F24" w:rsidRPr="00FC5DF8" w:rsidTr="00A90F24">
        <w:trPr>
          <w:trHeight w:val="683"/>
        </w:trPr>
        <w:tc>
          <w:tcPr>
            <w:tcW w:w="567" w:type="dxa"/>
            <w:shd w:val="clear" w:color="auto" w:fill="auto"/>
            <w:vAlign w:val="center"/>
          </w:tcPr>
          <w:p w:rsidR="00A90F24" w:rsidRPr="00FC5DF8" w:rsidRDefault="00A90F24" w:rsidP="00BD5C05">
            <w:pPr>
              <w:pStyle w:val="100"/>
              <w:shd w:val="clear" w:color="auto" w:fill="auto"/>
              <w:spacing w:after="0" w:line="240" w:lineRule="auto"/>
              <w:ind w:left="14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4.8</w:t>
            </w:r>
          </w:p>
        </w:tc>
        <w:tc>
          <w:tcPr>
            <w:tcW w:w="3754" w:type="dxa"/>
            <w:shd w:val="clear" w:color="auto" w:fill="auto"/>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Условия хранения, срок хранения залитых элементов АБ без дозаряда, месяцев</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3</w:t>
            </w: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r w:rsidR="00A90F24" w:rsidRPr="00FC5DF8" w:rsidTr="00A90F24">
        <w:trPr>
          <w:trHeight w:val="583"/>
        </w:trPr>
        <w:tc>
          <w:tcPr>
            <w:tcW w:w="567" w:type="dxa"/>
            <w:shd w:val="clear" w:color="auto" w:fill="auto"/>
            <w:vAlign w:val="center"/>
          </w:tcPr>
          <w:p w:rsidR="00A90F24" w:rsidRPr="00FC5DF8" w:rsidRDefault="00A90F24" w:rsidP="00BD5C05">
            <w:pPr>
              <w:pStyle w:val="100"/>
              <w:shd w:val="clear" w:color="auto" w:fill="auto"/>
              <w:spacing w:after="0" w:line="240" w:lineRule="auto"/>
              <w:ind w:left="140" w:firstLine="0"/>
              <w:jc w:val="left"/>
              <w:rPr>
                <w:rFonts w:ascii="Times New Roman" w:eastAsia="Calibri" w:hAnsi="Times New Roman" w:cs="Times New Roman"/>
                <w:bCs/>
                <w:sz w:val="24"/>
                <w:szCs w:val="24"/>
              </w:rPr>
            </w:pPr>
            <w:r w:rsidRPr="00FC5DF8">
              <w:rPr>
                <w:rFonts w:ascii="Times New Roman" w:eastAsia="Calibri" w:hAnsi="Times New Roman" w:cs="Times New Roman"/>
                <w:bCs/>
                <w:sz w:val="24"/>
                <w:szCs w:val="24"/>
              </w:rPr>
              <w:t>4.9</w:t>
            </w:r>
          </w:p>
        </w:tc>
        <w:tc>
          <w:tcPr>
            <w:tcW w:w="3754" w:type="dxa"/>
            <w:shd w:val="clear" w:color="auto" w:fill="auto"/>
            <w:vAlign w:val="center"/>
          </w:tcPr>
          <w:p w:rsidR="00A90F24" w:rsidRPr="00FC5DF8" w:rsidRDefault="00A90F24" w:rsidP="00BD5C05">
            <w:pPr>
              <w:pStyle w:val="100"/>
              <w:shd w:val="clear" w:color="auto" w:fill="auto"/>
              <w:spacing w:after="0" w:line="274" w:lineRule="exact"/>
              <w:ind w:left="120" w:firstLine="0"/>
              <w:jc w:val="left"/>
              <w:rPr>
                <w:rFonts w:ascii="Times New Roman" w:eastAsia="Calibri" w:hAnsi="Times New Roman" w:cs="Times New Roman"/>
                <w:bCs/>
                <w:sz w:val="24"/>
                <w:szCs w:val="24"/>
              </w:rPr>
            </w:pPr>
            <w:r w:rsidRPr="00FC5DF8">
              <w:rPr>
                <w:rFonts w:ascii="Times New Roman" w:eastAsia="Calibri" w:hAnsi="Times New Roman" w:cs="Times New Roman"/>
                <w:bCs/>
                <w:sz w:val="24"/>
                <w:szCs w:val="24"/>
              </w:rPr>
              <w:t>Во всем неоговоренном аккумуляторы должны соответствовать требованиям ГОСТ 689-90.</w:t>
            </w:r>
          </w:p>
        </w:tc>
        <w:tc>
          <w:tcPr>
            <w:tcW w:w="3402" w:type="dxa"/>
            <w:shd w:val="clear" w:color="auto" w:fill="FFFFFF"/>
            <w:vAlign w:val="center"/>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r w:rsidRPr="00FC5DF8">
              <w:rPr>
                <w:rFonts w:ascii="Times New Roman" w:eastAsia="Calibri" w:hAnsi="Times New Roman" w:cs="Times New Roman"/>
                <w:b/>
                <w:bCs/>
                <w:sz w:val="24"/>
                <w:szCs w:val="24"/>
              </w:rPr>
              <w:t>да</w:t>
            </w:r>
          </w:p>
        </w:tc>
        <w:tc>
          <w:tcPr>
            <w:tcW w:w="2891" w:type="dxa"/>
            <w:shd w:val="clear" w:color="auto" w:fill="FFFFFF"/>
          </w:tcPr>
          <w:p w:rsidR="00A90F24" w:rsidRPr="00FC5DF8" w:rsidRDefault="00A90F24" w:rsidP="00BD5C05">
            <w:pPr>
              <w:pStyle w:val="130"/>
              <w:shd w:val="clear" w:color="auto" w:fill="auto"/>
              <w:spacing w:after="0" w:line="240" w:lineRule="auto"/>
              <w:ind w:right="159" w:firstLine="0"/>
              <w:jc w:val="center"/>
              <w:rPr>
                <w:rFonts w:ascii="Times New Roman" w:eastAsia="Calibri" w:hAnsi="Times New Roman" w:cs="Times New Roman"/>
                <w:b/>
                <w:bCs/>
                <w:sz w:val="24"/>
                <w:szCs w:val="24"/>
              </w:rPr>
            </w:pPr>
          </w:p>
        </w:tc>
      </w:tr>
    </w:tbl>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A90F24" w:rsidRDefault="00B032B1" w:rsidP="00A90F24">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A90F24" w:rsidRPr="00A90F24" w:rsidRDefault="00A90F24" w:rsidP="00A90F24">
      <w:pPr>
        <w:spacing w:line="240" w:lineRule="auto"/>
        <w:ind w:firstLine="0"/>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Default="00B032B1" w:rsidP="00A90F24">
      <w:pPr>
        <w:spacing w:after="200" w:line="276" w:lineRule="auto"/>
        <w:ind w:firstLine="0"/>
        <w:jc w:val="left"/>
        <w:rPr>
          <w:sz w:val="24"/>
          <w:szCs w:val="24"/>
        </w:rPr>
      </w:pPr>
    </w:p>
    <w:p w:rsidR="00B032B1" w:rsidRDefault="00B032B1" w:rsidP="00B032B1">
      <w:pPr>
        <w:pStyle w:val="ab"/>
        <w:spacing w:line="240" w:lineRule="auto"/>
        <w:jc w:val="right"/>
        <w:outlineLvl w:val="0"/>
        <w:rPr>
          <w:sz w:val="24"/>
          <w:szCs w:val="24"/>
        </w:rPr>
      </w:pPr>
    </w:p>
    <w:p w:rsidR="00B032B1" w:rsidRPr="00C83112" w:rsidRDefault="00B032B1" w:rsidP="00B032B1">
      <w:pPr>
        <w:pStyle w:val="ab"/>
        <w:spacing w:line="240" w:lineRule="auto"/>
        <w:jc w:val="right"/>
        <w:outlineLvl w:val="0"/>
        <w:rPr>
          <w:b/>
          <w:sz w:val="24"/>
          <w:szCs w:val="24"/>
        </w:rPr>
      </w:pPr>
      <w:r w:rsidRPr="00C83112">
        <w:rPr>
          <w:b/>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A90F24"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A90F24" w:rsidRDefault="00B032B1" w:rsidP="00A90F24">
            <w:pPr>
              <w:ind w:firstLine="0"/>
              <w:rPr>
                <w:sz w:val="24"/>
                <w:szCs w:val="24"/>
              </w:rPr>
            </w:pPr>
            <w:r w:rsidRPr="00A90F24">
              <w:rPr>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A90F24" w:rsidRDefault="00B032B1" w:rsidP="00B032B1">
            <w:pPr>
              <w:pStyle w:val="a9"/>
              <w:spacing w:before="0" w:after="0"/>
              <w:ind w:left="0" w:right="0"/>
              <w:jc w:val="center"/>
              <w:rPr>
                <w:sz w:val="24"/>
                <w:szCs w:val="24"/>
              </w:rPr>
            </w:pPr>
            <w:r w:rsidRPr="00A90F24">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A90F24" w:rsidRDefault="00B032B1" w:rsidP="00B032B1">
            <w:pPr>
              <w:pStyle w:val="a9"/>
              <w:spacing w:before="0" w:after="0"/>
              <w:ind w:left="0" w:right="0"/>
              <w:jc w:val="center"/>
              <w:rPr>
                <w:sz w:val="24"/>
                <w:szCs w:val="24"/>
              </w:rPr>
            </w:pPr>
            <w:r w:rsidRPr="00A90F24">
              <w:rPr>
                <w:sz w:val="24"/>
                <w:szCs w:val="24"/>
              </w:rPr>
              <w:t>Сведения об Организации</w:t>
            </w: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i/>
                <w:szCs w:val="24"/>
              </w:rPr>
            </w:pPr>
            <w:r w:rsidRPr="00A90F24">
              <w:rPr>
                <w:i/>
                <w:szCs w:val="24"/>
              </w:rPr>
              <w:t>[При закупке проводимой на ЭТП юридический адрес должен совпадать с адресом на площадке]</w:t>
            </w: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i/>
                <w:szCs w:val="24"/>
              </w:rPr>
              <w:t>[При закупке проводимой на ЭТП почтовый адрес должен совпадать с адресом на площадке]</w:t>
            </w:r>
          </w:p>
        </w:tc>
      </w:tr>
      <w:tr w:rsidR="0092216B"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92216B" w:rsidRPr="00A90F24" w:rsidRDefault="0092216B"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92216B" w:rsidRPr="00A90F24" w:rsidRDefault="0092216B" w:rsidP="00B032B1">
            <w:pPr>
              <w:pStyle w:val="aa"/>
              <w:spacing w:before="0" w:after="0"/>
              <w:ind w:left="0" w:right="0"/>
              <w:jc w:val="both"/>
              <w:rPr>
                <w:szCs w:val="24"/>
              </w:rPr>
            </w:pPr>
            <w:r w:rsidRPr="00A90F24">
              <w:rPr>
                <w:szCs w:val="24"/>
              </w:rPr>
              <w:t>Фактический адрес</w:t>
            </w:r>
          </w:p>
        </w:tc>
        <w:tc>
          <w:tcPr>
            <w:tcW w:w="4140" w:type="dxa"/>
            <w:tcBorders>
              <w:top w:val="single" w:sz="4" w:space="0" w:color="auto"/>
              <w:left w:val="single" w:sz="4" w:space="0" w:color="auto"/>
              <w:bottom w:val="single" w:sz="4" w:space="0" w:color="auto"/>
              <w:right w:val="single" w:sz="4" w:space="0" w:color="auto"/>
            </w:tcBorders>
          </w:tcPr>
          <w:p w:rsidR="0092216B" w:rsidRPr="00A90F24" w:rsidRDefault="0092216B"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color w:val="000000"/>
                <w:szCs w:val="24"/>
              </w:rPr>
            </w:pPr>
            <w:r w:rsidRPr="00A90F24">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color w:val="000000"/>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Информация о деловых партнерах и/или лицах, рекомендующих Организацию (не</w:t>
            </w:r>
            <w:r w:rsidRPr="00A90F24">
              <w:rPr>
                <w:szCs w:val="24"/>
                <w:lang w:val="en-US"/>
              </w:rPr>
              <w:t xml:space="preserve"> </w:t>
            </w:r>
            <w:r w:rsidRPr="00A90F24">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      »  __________ г.</w:t>
            </w:r>
          </w:p>
        </w:tc>
      </w:tr>
    </w:tbl>
    <w:p w:rsidR="00B032B1" w:rsidRPr="00485FD9" w:rsidRDefault="00B032B1" w:rsidP="00B032B1"/>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1" w:name="_Toc198020321"/>
      <w:r w:rsidRPr="00485FD9">
        <w:rPr>
          <w:b/>
          <w:sz w:val="24"/>
          <w:szCs w:val="24"/>
        </w:rPr>
        <w:t>1. Инструкции по заполнению</w:t>
      </w:r>
      <w:bookmarkEnd w:id="1"/>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7"/>
          <w:footerReference w:type="default" r:id="rId18"/>
          <w:pgSz w:w="11906" w:h="16838"/>
          <w:pgMar w:top="567" w:right="567" w:bottom="567" w:left="851" w:header="709" w:footer="709" w:gutter="0"/>
          <w:cols w:space="708"/>
          <w:titlePg/>
          <w:docGrid w:linePitch="360"/>
        </w:sectPr>
      </w:pPr>
    </w:p>
    <w:p w:rsidR="00B032B1" w:rsidRPr="00C83112" w:rsidRDefault="00B032B1" w:rsidP="00B032B1">
      <w:pPr>
        <w:pStyle w:val="2"/>
        <w:jc w:val="right"/>
        <w:rPr>
          <w:b/>
          <w:sz w:val="24"/>
          <w:szCs w:val="24"/>
        </w:rPr>
      </w:pPr>
      <w:r w:rsidRPr="00C83112">
        <w:rPr>
          <w:b/>
          <w:sz w:val="24"/>
          <w:szCs w:val="24"/>
        </w:rPr>
        <w:lastRenderedPageBreak/>
        <w:t>Приложение №3</w:t>
      </w:r>
    </w:p>
    <w:p w:rsidR="00B032B1" w:rsidRPr="00B032B1" w:rsidRDefault="00B032B1" w:rsidP="00B032B1">
      <w:pPr>
        <w:pStyle w:val="2"/>
        <w:jc w:val="both"/>
        <w:rPr>
          <w:b/>
          <w:i/>
          <w:sz w:val="24"/>
          <w:szCs w:val="24"/>
        </w:rPr>
      </w:pPr>
    </w:p>
    <w:p w:rsidR="004F3A2B" w:rsidRPr="00E35720" w:rsidRDefault="004F3A2B" w:rsidP="004F3A2B">
      <w:pPr>
        <w:spacing w:line="240" w:lineRule="auto"/>
        <w:ind w:right="136"/>
        <w:rPr>
          <w:sz w:val="24"/>
        </w:rPr>
      </w:pPr>
      <w:r w:rsidRPr="00E35720">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4F3A2B" w:rsidRPr="00E35720" w:rsidRDefault="004F3A2B" w:rsidP="004F3A2B">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4F3A2B" w:rsidRPr="00E35720" w:rsidTr="00AD46A8">
        <w:trPr>
          <w:trHeight w:val="2581"/>
        </w:trPr>
        <w:tc>
          <w:tcPr>
            <w:tcW w:w="1260" w:type="dxa"/>
          </w:tcPr>
          <w:p w:rsidR="004F3A2B" w:rsidRPr="00E35720" w:rsidRDefault="004F3A2B" w:rsidP="00AD46A8">
            <w:pPr>
              <w:spacing w:line="240" w:lineRule="auto"/>
              <w:ind w:firstLine="0"/>
              <w:jc w:val="center"/>
              <w:rPr>
                <w:i/>
                <w:sz w:val="20"/>
                <w:vertAlign w:val="superscript"/>
              </w:rPr>
            </w:pPr>
            <w:r w:rsidRPr="00E35720">
              <w:rPr>
                <w:sz w:val="20"/>
              </w:rPr>
              <w:t xml:space="preserve">Предмет сделки </w:t>
            </w:r>
            <w:r w:rsidRPr="00E35720">
              <w:rPr>
                <w:i/>
                <w:sz w:val="20"/>
                <w:vertAlign w:val="superscript"/>
              </w:rPr>
              <w:t>1</w:t>
            </w:r>
          </w:p>
          <w:p w:rsidR="004F3A2B" w:rsidRPr="00E35720" w:rsidRDefault="004F3A2B" w:rsidP="00AD46A8">
            <w:pPr>
              <w:spacing w:line="240" w:lineRule="auto"/>
              <w:ind w:firstLine="0"/>
              <w:jc w:val="center"/>
              <w:rPr>
                <w:sz w:val="20"/>
              </w:rPr>
            </w:pPr>
            <w:r w:rsidRPr="00E35720">
              <w:rPr>
                <w:sz w:val="20"/>
              </w:rPr>
              <w:t xml:space="preserve"> </w:t>
            </w:r>
          </w:p>
        </w:tc>
        <w:tc>
          <w:tcPr>
            <w:tcW w:w="1283" w:type="dxa"/>
          </w:tcPr>
          <w:p w:rsidR="004F3A2B" w:rsidRPr="00E35720" w:rsidRDefault="004F3A2B" w:rsidP="00AD46A8">
            <w:pPr>
              <w:spacing w:line="240" w:lineRule="auto"/>
              <w:ind w:hanging="15"/>
              <w:jc w:val="center"/>
              <w:rPr>
                <w:sz w:val="20"/>
              </w:rPr>
            </w:pPr>
            <w:r w:rsidRPr="00E35720">
              <w:rPr>
                <w:sz w:val="20"/>
              </w:rPr>
              <w:t>Цена сделки</w:t>
            </w:r>
          </w:p>
          <w:p w:rsidR="004F3A2B" w:rsidRPr="00E35720" w:rsidRDefault="004F3A2B" w:rsidP="00AD46A8">
            <w:pPr>
              <w:spacing w:line="240" w:lineRule="auto"/>
              <w:ind w:hanging="15"/>
              <w:jc w:val="center"/>
              <w:rPr>
                <w:sz w:val="20"/>
              </w:rPr>
            </w:pPr>
            <w:r w:rsidRPr="00E35720">
              <w:rPr>
                <w:sz w:val="20"/>
              </w:rPr>
              <w:t>в руб.</w:t>
            </w:r>
          </w:p>
          <w:p w:rsidR="004F3A2B" w:rsidRPr="00E35720" w:rsidRDefault="004F3A2B" w:rsidP="00AD46A8">
            <w:pPr>
              <w:spacing w:line="240" w:lineRule="auto"/>
              <w:ind w:hanging="15"/>
              <w:jc w:val="center"/>
              <w:rPr>
                <w:i/>
                <w:sz w:val="20"/>
                <w:vertAlign w:val="superscript"/>
              </w:rPr>
            </w:pPr>
            <w:r w:rsidRPr="00E35720">
              <w:rPr>
                <w:sz w:val="20"/>
              </w:rPr>
              <w:t>(с НДС)</w:t>
            </w:r>
            <w:r w:rsidRPr="00E35720">
              <w:rPr>
                <w:i/>
                <w:sz w:val="20"/>
                <w:vertAlign w:val="superscript"/>
              </w:rPr>
              <w:t xml:space="preserve"> 2</w:t>
            </w:r>
          </w:p>
          <w:p w:rsidR="004F3A2B" w:rsidRPr="00E35720" w:rsidRDefault="004F3A2B" w:rsidP="00AD46A8">
            <w:pPr>
              <w:spacing w:line="240" w:lineRule="auto"/>
              <w:ind w:hanging="15"/>
              <w:jc w:val="center"/>
              <w:rPr>
                <w:sz w:val="20"/>
              </w:rPr>
            </w:pPr>
          </w:p>
        </w:tc>
        <w:tc>
          <w:tcPr>
            <w:tcW w:w="2317" w:type="dxa"/>
          </w:tcPr>
          <w:p w:rsidR="004F3A2B" w:rsidRPr="00E35720" w:rsidRDefault="004F3A2B" w:rsidP="00AD46A8">
            <w:pPr>
              <w:spacing w:line="240" w:lineRule="auto"/>
              <w:ind w:hanging="15"/>
              <w:jc w:val="center"/>
              <w:rPr>
                <w:sz w:val="20"/>
              </w:rPr>
            </w:pPr>
            <w:r w:rsidRPr="00E35720">
              <w:rPr>
                <w:sz w:val="20"/>
              </w:rPr>
              <w:t>Сведения о наличии/</w:t>
            </w:r>
          </w:p>
          <w:p w:rsidR="004F3A2B" w:rsidRPr="00E35720" w:rsidRDefault="004F3A2B" w:rsidP="00AD46A8">
            <w:pPr>
              <w:spacing w:line="240" w:lineRule="auto"/>
              <w:ind w:hanging="15"/>
              <w:jc w:val="center"/>
              <w:rPr>
                <w:sz w:val="20"/>
                <w:vertAlign w:val="superscript"/>
              </w:rPr>
            </w:pPr>
            <w:r w:rsidRPr="00E35720">
              <w:rPr>
                <w:sz w:val="20"/>
              </w:rPr>
              <w:t xml:space="preserve">отсутствии признаков крупной сделки </w:t>
            </w:r>
            <w:r w:rsidRPr="00E35720">
              <w:rPr>
                <w:i/>
                <w:sz w:val="20"/>
                <w:vertAlign w:val="superscript"/>
              </w:rPr>
              <w:t>3</w:t>
            </w:r>
          </w:p>
          <w:p w:rsidR="004F3A2B" w:rsidRPr="00E35720" w:rsidRDefault="004F3A2B" w:rsidP="00AD46A8">
            <w:pPr>
              <w:spacing w:line="240" w:lineRule="auto"/>
              <w:ind w:hanging="15"/>
              <w:jc w:val="center"/>
              <w:rPr>
                <w:sz w:val="20"/>
              </w:rPr>
            </w:pPr>
          </w:p>
        </w:tc>
        <w:tc>
          <w:tcPr>
            <w:tcW w:w="2700" w:type="dxa"/>
          </w:tcPr>
          <w:p w:rsidR="004F3A2B" w:rsidRPr="00E35720" w:rsidRDefault="004F3A2B" w:rsidP="00AD46A8">
            <w:pPr>
              <w:spacing w:line="240" w:lineRule="auto"/>
              <w:ind w:hanging="15"/>
              <w:jc w:val="center"/>
              <w:rPr>
                <w:sz w:val="20"/>
              </w:rPr>
            </w:pPr>
            <w:r w:rsidRPr="00E35720">
              <w:rPr>
                <w:sz w:val="20"/>
              </w:rPr>
              <w:t>Сведения о наличии/</w:t>
            </w:r>
          </w:p>
          <w:p w:rsidR="004F3A2B" w:rsidRPr="00E35720" w:rsidRDefault="004F3A2B" w:rsidP="00AD46A8">
            <w:pPr>
              <w:spacing w:line="240" w:lineRule="auto"/>
              <w:ind w:hanging="15"/>
              <w:jc w:val="center"/>
              <w:rPr>
                <w:sz w:val="20"/>
                <w:vertAlign w:val="superscript"/>
              </w:rPr>
            </w:pPr>
            <w:r w:rsidRPr="00E35720">
              <w:rPr>
                <w:sz w:val="20"/>
              </w:rPr>
              <w:t xml:space="preserve">отсутствии признаков сделки, в совершении которой имеется заинтересованность </w:t>
            </w:r>
            <w:r w:rsidRPr="00E35720">
              <w:rPr>
                <w:i/>
                <w:sz w:val="20"/>
                <w:vertAlign w:val="superscript"/>
              </w:rPr>
              <w:t>6</w:t>
            </w:r>
          </w:p>
          <w:p w:rsidR="004F3A2B" w:rsidRPr="00E35720" w:rsidRDefault="004F3A2B" w:rsidP="00AD46A8">
            <w:pPr>
              <w:spacing w:line="240" w:lineRule="auto"/>
              <w:ind w:hanging="15"/>
              <w:jc w:val="center"/>
              <w:rPr>
                <w:sz w:val="20"/>
              </w:rPr>
            </w:pPr>
          </w:p>
        </w:tc>
        <w:tc>
          <w:tcPr>
            <w:tcW w:w="2340" w:type="dxa"/>
          </w:tcPr>
          <w:p w:rsidR="004F3A2B" w:rsidRPr="00E35720" w:rsidRDefault="004F3A2B" w:rsidP="00AD46A8">
            <w:pPr>
              <w:spacing w:line="240" w:lineRule="auto"/>
              <w:ind w:hanging="15"/>
              <w:jc w:val="center"/>
              <w:rPr>
                <w:sz w:val="20"/>
              </w:rPr>
            </w:pPr>
            <w:r w:rsidRPr="00E35720">
              <w:rPr>
                <w:sz w:val="20"/>
              </w:rPr>
              <w:t>Сведения о наличии/</w:t>
            </w:r>
          </w:p>
          <w:p w:rsidR="004F3A2B" w:rsidRPr="00E35720" w:rsidRDefault="004F3A2B" w:rsidP="00AD46A8">
            <w:pPr>
              <w:autoSpaceDE w:val="0"/>
              <w:autoSpaceDN w:val="0"/>
              <w:adjustRightInd w:val="0"/>
              <w:spacing w:line="240" w:lineRule="auto"/>
              <w:ind w:hanging="15"/>
              <w:jc w:val="center"/>
              <w:rPr>
                <w:sz w:val="20"/>
              </w:rPr>
            </w:pPr>
            <w:r w:rsidRPr="00E35720">
              <w:rPr>
                <w:sz w:val="20"/>
              </w:rPr>
              <w:t xml:space="preserve">отсутствии признаков сделки, требующей предварительного одобрения компетентным органом юридического лица </w:t>
            </w:r>
          </w:p>
          <w:p w:rsidR="004F3A2B" w:rsidRPr="00E35720" w:rsidRDefault="004F3A2B" w:rsidP="00AD46A8">
            <w:pPr>
              <w:spacing w:line="240" w:lineRule="auto"/>
              <w:ind w:hanging="15"/>
              <w:jc w:val="center"/>
              <w:rPr>
                <w:sz w:val="20"/>
                <w:vertAlign w:val="superscript"/>
              </w:rPr>
            </w:pPr>
            <w:r w:rsidRPr="00E35720">
              <w:rPr>
                <w:sz w:val="20"/>
                <w:u w:val="single"/>
              </w:rPr>
              <w:t>(кроме крупных сделок/сделок с заинтересованностью)</w:t>
            </w:r>
            <w:r w:rsidRPr="00E35720">
              <w:rPr>
                <w:i/>
                <w:sz w:val="20"/>
                <w:vertAlign w:val="superscript"/>
              </w:rPr>
              <w:t xml:space="preserve"> 9</w:t>
            </w:r>
          </w:p>
          <w:p w:rsidR="004F3A2B" w:rsidRPr="00E35720" w:rsidRDefault="004F3A2B" w:rsidP="00AD46A8">
            <w:pPr>
              <w:autoSpaceDE w:val="0"/>
              <w:autoSpaceDN w:val="0"/>
              <w:adjustRightInd w:val="0"/>
              <w:spacing w:line="240" w:lineRule="auto"/>
              <w:ind w:hanging="15"/>
              <w:jc w:val="center"/>
              <w:rPr>
                <w:sz w:val="16"/>
                <w:szCs w:val="16"/>
              </w:rPr>
            </w:pPr>
            <w:r w:rsidRPr="00E35720">
              <w:rPr>
                <w:sz w:val="20"/>
              </w:rPr>
              <w:t xml:space="preserve"> </w:t>
            </w:r>
          </w:p>
          <w:p w:rsidR="004F3A2B" w:rsidRPr="00E35720" w:rsidRDefault="004F3A2B" w:rsidP="00AD46A8">
            <w:pPr>
              <w:autoSpaceDE w:val="0"/>
              <w:autoSpaceDN w:val="0"/>
              <w:adjustRightInd w:val="0"/>
              <w:spacing w:line="240" w:lineRule="auto"/>
              <w:ind w:hanging="15"/>
              <w:rPr>
                <w:sz w:val="16"/>
                <w:szCs w:val="16"/>
              </w:rPr>
            </w:pPr>
          </w:p>
        </w:tc>
      </w:tr>
      <w:tr w:rsidR="004F3A2B" w:rsidRPr="00E35720" w:rsidTr="00AD46A8">
        <w:trPr>
          <w:trHeight w:val="3299"/>
        </w:trPr>
        <w:tc>
          <w:tcPr>
            <w:tcW w:w="1260" w:type="dxa"/>
          </w:tcPr>
          <w:p w:rsidR="004F3A2B" w:rsidRPr="004F3A2B" w:rsidRDefault="004F3A2B" w:rsidP="00AD46A8">
            <w:pPr>
              <w:spacing w:line="240" w:lineRule="auto"/>
              <w:ind w:firstLine="0"/>
              <w:jc w:val="center"/>
              <w:rPr>
                <w:sz w:val="20"/>
              </w:rPr>
            </w:pPr>
            <w:r w:rsidRPr="004F3A2B">
              <w:rPr>
                <w:sz w:val="20"/>
              </w:rPr>
              <w:t>Закрытый запрос цен по результатам открытых конкурентных переговоров на право заключения договора на поставку аккумуляторных батарей для систем постоянного оперативного тока для нужд ОАО "Тюменьэнерго"</w:t>
            </w:r>
          </w:p>
        </w:tc>
        <w:tc>
          <w:tcPr>
            <w:tcW w:w="1283" w:type="dxa"/>
          </w:tcPr>
          <w:p w:rsidR="004F3A2B" w:rsidRPr="00E35720" w:rsidRDefault="004F3A2B" w:rsidP="00AD46A8">
            <w:pPr>
              <w:spacing w:line="240" w:lineRule="auto"/>
              <w:ind w:hanging="15"/>
              <w:jc w:val="center"/>
            </w:pPr>
            <w:r w:rsidRPr="0050358C">
              <w:rPr>
                <w:color w:val="FF0000"/>
                <w:sz w:val="20"/>
              </w:rPr>
              <w:t>Цена предложения указывается в соответствии с письмом о подаче оферты</w:t>
            </w:r>
          </w:p>
        </w:tc>
        <w:tc>
          <w:tcPr>
            <w:tcW w:w="2317" w:type="dxa"/>
          </w:tcPr>
          <w:p w:rsidR="004F3A2B" w:rsidRPr="00E35720" w:rsidRDefault="004F3A2B" w:rsidP="00AD46A8">
            <w:pPr>
              <w:spacing w:line="240" w:lineRule="auto"/>
              <w:ind w:hanging="15"/>
              <w:jc w:val="center"/>
              <w:rPr>
                <w:sz w:val="20"/>
              </w:rPr>
            </w:pPr>
            <w:r w:rsidRPr="00E35720">
              <w:rPr>
                <w:sz w:val="20"/>
              </w:rPr>
              <w:t>Необходимо выбрать один из следующих вариантов:</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i/>
                <w:sz w:val="20"/>
              </w:rPr>
            </w:pPr>
            <w:r w:rsidRPr="00E35720">
              <w:rPr>
                <w:i/>
                <w:sz w:val="20"/>
              </w:rPr>
              <w:t>«Сделка не является крупной»</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i/>
                <w:sz w:val="20"/>
                <w:vertAlign w:val="superscript"/>
              </w:rPr>
            </w:pPr>
            <w:r w:rsidRPr="00E35720">
              <w:rPr>
                <w:i/>
                <w:sz w:val="20"/>
              </w:rPr>
              <w:t xml:space="preserve">«Сделка является крупной и подлежит одобрению» </w:t>
            </w:r>
            <w:r w:rsidRPr="00E35720">
              <w:rPr>
                <w:i/>
                <w:sz w:val="20"/>
                <w:vertAlign w:val="superscript"/>
              </w:rPr>
              <w:t>4</w:t>
            </w:r>
          </w:p>
          <w:p w:rsidR="004F3A2B" w:rsidRPr="00E35720" w:rsidRDefault="004F3A2B" w:rsidP="00AD46A8">
            <w:pPr>
              <w:spacing w:line="240" w:lineRule="auto"/>
              <w:ind w:hanging="15"/>
              <w:jc w:val="center"/>
              <w:rPr>
                <w:i/>
                <w:sz w:val="20"/>
                <w:vertAlign w:val="superscript"/>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jc w:val="center"/>
              <w:rPr>
                <w:i/>
                <w:sz w:val="20"/>
                <w:vertAlign w:val="superscript"/>
              </w:rPr>
            </w:pPr>
          </w:p>
          <w:p w:rsidR="004F3A2B" w:rsidRPr="00E35720" w:rsidRDefault="004F3A2B" w:rsidP="00AD46A8">
            <w:pPr>
              <w:spacing w:line="240" w:lineRule="auto"/>
              <w:ind w:hanging="15"/>
              <w:jc w:val="center"/>
              <w:rPr>
                <w:vertAlign w:val="superscript"/>
              </w:rPr>
            </w:pPr>
            <w:r w:rsidRPr="00E35720">
              <w:rPr>
                <w:i/>
                <w:sz w:val="20"/>
              </w:rPr>
              <w:t xml:space="preserve">«Сделка является крупной, одобрению не подлежит в соответствии с__________» </w:t>
            </w:r>
            <w:r w:rsidRPr="00E35720">
              <w:rPr>
                <w:i/>
                <w:sz w:val="20"/>
                <w:vertAlign w:val="superscript"/>
              </w:rPr>
              <w:t>5</w:t>
            </w:r>
          </w:p>
        </w:tc>
        <w:tc>
          <w:tcPr>
            <w:tcW w:w="2700" w:type="dxa"/>
          </w:tcPr>
          <w:p w:rsidR="004F3A2B" w:rsidRPr="00E35720" w:rsidRDefault="004F3A2B" w:rsidP="00AD46A8">
            <w:pPr>
              <w:spacing w:line="240" w:lineRule="auto"/>
              <w:ind w:hanging="15"/>
              <w:jc w:val="center"/>
              <w:rPr>
                <w:sz w:val="20"/>
              </w:rPr>
            </w:pPr>
            <w:r w:rsidRPr="00E35720">
              <w:rPr>
                <w:sz w:val="20"/>
              </w:rPr>
              <w:t>Необходимо выбрать один из следующих вариантов:</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i/>
                <w:sz w:val="20"/>
              </w:rPr>
            </w:pPr>
            <w:r w:rsidRPr="00E35720">
              <w:rPr>
                <w:i/>
                <w:sz w:val="20"/>
              </w:rPr>
              <w:t>«Признаки  сделки,    в совершении которой имеется заинтересованность, отсутствуют»</w:t>
            </w:r>
          </w:p>
          <w:p w:rsidR="004F3A2B" w:rsidRPr="00E35720" w:rsidRDefault="004F3A2B" w:rsidP="00AD46A8">
            <w:pPr>
              <w:spacing w:line="240" w:lineRule="auto"/>
              <w:ind w:hanging="15"/>
              <w:jc w:val="center"/>
              <w:rPr>
                <w:i/>
                <w:sz w:val="20"/>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sz w:val="20"/>
                <w:vertAlign w:val="superscript"/>
              </w:rPr>
            </w:pPr>
            <w:r w:rsidRPr="00E35720">
              <w:rPr>
                <w:i/>
                <w:sz w:val="20"/>
              </w:rPr>
              <w:t xml:space="preserve">«В совершении сделки имеется заинтересованность» </w:t>
            </w:r>
            <w:r w:rsidRPr="00E35720">
              <w:rPr>
                <w:i/>
                <w:sz w:val="20"/>
                <w:vertAlign w:val="superscript"/>
              </w:rPr>
              <w:t>7</w:t>
            </w:r>
          </w:p>
          <w:p w:rsidR="004F3A2B" w:rsidRPr="00E35720" w:rsidRDefault="004F3A2B" w:rsidP="00AD46A8">
            <w:pPr>
              <w:spacing w:line="240" w:lineRule="auto"/>
              <w:ind w:hanging="15"/>
              <w:rPr>
                <w:sz w:val="20"/>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rPr>
                <w:sz w:val="20"/>
              </w:rPr>
            </w:pPr>
          </w:p>
          <w:p w:rsidR="004F3A2B" w:rsidRPr="00E35720" w:rsidRDefault="004F3A2B" w:rsidP="00AD46A8">
            <w:pPr>
              <w:spacing w:line="240" w:lineRule="auto"/>
              <w:ind w:hanging="15"/>
              <w:jc w:val="center"/>
              <w:rPr>
                <w:i/>
                <w:sz w:val="20"/>
                <w:vertAlign w:val="superscript"/>
              </w:rPr>
            </w:pPr>
            <w:r w:rsidRPr="00E35720">
              <w:rPr>
                <w:i/>
                <w:sz w:val="20"/>
              </w:rPr>
              <w:t xml:space="preserve">«В совершении сделки имеется заинтересованность, сделка одобрению не подлежит в соответствии с__________» </w:t>
            </w:r>
            <w:r w:rsidRPr="00E35720">
              <w:rPr>
                <w:i/>
                <w:sz w:val="20"/>
                <w:vertAlign w:val="superscript"/>
              </w:rPr>
              <w:t>8</w:t>
            </w:r>
          </w:p>
          <w:p w:rsidR="004F3A2B" w:rsidRPr="00E35720" w:rsidRDefault="004F3A2B" w:rsidP="00AD46A8">
            <w:pPr>
              <w:spacing w:line="240" w:lineRule="auto"/>
              <w:ind w:hanging="15"/>
              <w:jc w:val="center"/>
              <w:rPr>
                <w:sz w:val="20"/>
              </w:rPr>
            </w:pPr>
          </w:p>
        </w:tc>
        <w:tc>
          <w:tcPr>
            <w:tcW w:w="2340" w:type="dxa"/>
          </w:tcPr>
          <w:p w:rsidR="004F3A2B" w:rsidRPr="00E35720" w:rsidRDefault="004F3A2B" w:rsidP="00AD46A8">
            <w:pPr>
              <w:spacing w:line="240" w:lineRule="auto"/>
              <w:ind w:hanging="15"/>
              <w:jc w:val="center"/>
              <w:rPr>
                <w:sz w:val="20"/>
              </w:rPr>
            </w:pPr>
            <w:r w:rsidRPr="00E35720">
              <w:rPr>
                <w:sz w:val="20"/>
              </w:rPr>
              <w:t>Необходимо выбрать один из следующих вариантов:</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i/>
                <w:sz w:val="20"/>
              </w:rPr>
            </w:pPr>
            <w:r w:rsidRPr="00E35720">
              <w:rPr>
                <w:i/>
                <w:sz w:val="20"/>
              </w:rPr>
              <w:t>«Предварительное одобрение сделки не требуется»</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sz w:val="20"/>
                <w:vertAlign w:val="superscript"/>
              </w:rPr>
            </w:pPr>
            <w:r w:rsidRPr="00E35720">
              <w:rPr>
                <w:i/>
                <w:sz w:val="20"/>
              </w:rPr>
              <w:t xml:space="preserve">«Сделка подлежит одобрению» </w:t>
            </w:r>
            <w:r w:rsidRPr="00E35720">
              <w:rPr>
                <w:i/>
                <w:sz w:val="20"/>
                <w:vertAlign w:val="superscript"/>
              </w:rPr>
              <w:t>10</w:t>
            </w:r>
          </w:p>
        </w:tc>
      </w:tr>
    </w:tbl>
    <w:p w:rsidR="004F3A2B" w:rsidRPr="00E35720" w:rsidRDefault="004F3A2B" w:rsidP="004F3A2B">
      <w:pPr>
        <w:pStyle w:val="ac"/>
        <w:rPr>
          <w:vertAlign w:val="superscript"/>
        </w:rPr>
      </w:pPr>
    </w:p>
    <w:p w:rsidR="004F3A2B" w:rsidRPr="00E35720" w:rsidRDefault="004F3A2B" w:rsidP="004F3A2B">
      <w:pPr>
        <w:autoSpaceDE w:val="0"/>
        <w:autoSpaceDN w:val="0"/>
        <w:adjustRightInd w:val="0"/>
        <w:spacing w:line="240" w:lineRule="auto"/>
        <w:rPr>
          <w:sz w:val="24"/>
          <w:szCs w:val="24"/>
        </w:rPr>
      </w:pPr>
      <w:r w:rsidRPr="00E35720">
        <w:rPr>
          <w:sz w:val="24"/>
          <w:szCs w:val="24"/>
        </w:rPr>
        <w:t xml:space="preserve">Главный бухгалтер </w:t>
      </w:r>
      <w:r w:rsidRPr="00E35720">
        <w:rPr>
          <w:sz w:val="24"/>
          <w:szCs w:val="24"/>
        </w:rPr>
        <w:tab/>
      </w:r>
    </w:p>
    <w:p w:rsidR="004F3A2B" w:rsidRPr="00E35720" w:rsidRDefault="004F3A2B" w:rsidP="004F3A2B">
      <w:pPr>
        <w:autoSpaceDE w:val="0"/>
        <w:autoSpaceDN w:val="0"/>
        <w:adjustRightInd w:val="0"/>
        <w:spacing w:line="240" w:lineRule="auto"/>
        <w:rPr>
          <w:sz w:val="24"/>
          <w:szCs w:val="24"/>
        </w:rPr>
      </w:pPr>
    </w:p>
    <w:p w:rsidR="004F3A2B" w:rsidRPr="00E35720" w:rsidRDefault="004F3A2B" w:rsidP="004F3A2B">
      <w:pPr>
        <w:spacing w:line="240" w:lineRule="auto"/>
        <w:rPr>
          <w:sz w:val="24"/>
          <w:szCs w:val="24"/>
        </w:rPr>
      </w:pPr>
      <w:r w:rsidRPr="00E35720">
        <w:rPr>
          <w:sz w:val="24"/>
          <w:szCs w:val="24"/>
        </w:rPr>
        <w:t xml:space="preserve">___________________________                                     __________________________        </w:t>
      </w:r>
    </w:p>
    <w:p w:rsidR="004F3A2B" w:rsidRPr="00E35720" w:rsidRDefault="004F3A2B" w:rsidP="004F3A2B">
      <w:pPr>
        <w:spacing w:line="240" w:lineRule="auto"/>
        <w:rPr>
          <w:sz w:val="24"/>
          <w:szCs w:val="24"/>
        </w:rPr>
      </w:pPr>
      <w:r w:rsidRPr="00E35720">
        <w:rPr>
          <w:sz w:val="24"/>
          <w:szCs w:val="24"/>
        </w:rPr>
        <w:t xml:space="preserve">                    Ф.И.О.                                                                                       подпись</w:t>
      </w:r>
    </w:p>
    <w:p w:rsidR="004F3A2B" w:rsidRPr="00E35720" w:rsidRDefault="004F3A2B" w:rsidP="004F3A2B">
      <w:pPr>
        <w:spacing w:line="240" w:lineRule="auto"/>
        <w:rPr>
          <w:sz w:val="24"/>
          <w:szCs w:val="24"/>
        </w:rPr>
      </w:pPr>
    </w:p>
    <w:p w:rsidR="004F3A2B" w:rsidRPr="00E35720" w:rsidRDefault="004F3A2B" w:rsidP="004F3A2B">
      <w:pPr>
        <w:autoSpaceDE w:val="0"/>
        <w:autoSpaceDN w:val="0"/>
        <w:adjustRightInd w:val="0"/>
        <w:spacing w:line="240" w:lineRule="auto"/>
        <w:rPr>
          <w:sz w:val="24"/>
          <w:szCs w:val="24"/>
        </w:rPr>
      </w:pPr>
      <w:r w:rsidRPr="00E35720">
        <w:rPr>
          <w:sz w:val="24"/>
          <w:szCs w:val="24"/>
        </w:rPr>
        <w:tab/>
      </w:r>
      <w:r w:rsidRPr="00E35720">
        <w:rPr>
          <w:sz w:val="24"/>
          <w:szCs w:val="24"/>
        </w:rPr>
        <w:tab/>
      </w:r>
      <w:r w:rsidRPr="00E35720">
        <w:rPr>
          <w:sz w:val="24"/>
          <w:szCs w:val="24"/>
        </w:rPr>
        <w:tab/>
      </w:r>
      <w:r w:rsidRPr="00E35720">
        <w:rPr>
          <w:sz w:val="24"/>
          <w:szCs w:val="24"/>
        </w:rPr>
        <w:tab/>
      </w:r>
    </w:p>
    <w:p w:rsidR="004F3A2B" w:rsidRPr="00E35720" w:rsidRDefault="004F3A2B" w:rsidP="004F3A2B">
      <w:pPr>
        <w:autoSpaceDE w:val="0"/>
        <w:autoSpaceDN w:val="0"/>
        <w:adjustRightInd w:val="0"/>
        <w:spacing w:line="240" w:lineRule="auto"/>
        <w:rPr>
          <w:sz w:val="24"/>
          <w:szCs w:val="24"/>
        </w:rPr>
      </w:pPr>
      <w:r w:rsidRPr="00E35720">
        <w:rPr>
          <w:sz w:val="24"/>
          <w:szCs w:val="24"/>
        </w:rPr>
        <w:t>Руководитель юридического лица:</w:t>
      </w:r>
    </w:p>
    <w:p w:rsidR="004F3A2B" w:rsidRPr="00E35720" w:rsidRDefault="004F3A2B" w:rsidP="004F3A2B">
      <w:pPr>
        <w:spacing w:line="240" w:lineRule="auto"/>
        <w:rPr>
          <w:i/>
          <w:sz w:val="24"/>
          <w:szCs w:val="24"/>
        </w:rPr>
      </w:pPr>
      <w:r w:rsidRPr="00E35720">
        <w:rPr>
          <w:sz w:val="24"/>
          <w:szCs w:val="24"/>
        </w:rPr>
        <w:t>(</w:t>
      </w:r>
      <w:r w:rsidRPr="00E35720">
        <w:rPr>
          <w:i/>
          <w:sz w:val="24"/>
          <w:szCs w:val="24"/>
        </w:rPr>
        <w:t>либо лицо, уполномоченное</w:t>
      </w:r>
    </w:p>
    <w:p w:rsidR="004F3A2B" w:rsidRPr="00E35720" w:rsidRDefault="004F3A2B" w:rsidP="004F3A2B">
      <w:pPr>
        <w:spacing w:line="240" w:lineRule="auto"/>
        <w:rPr>
          <w:sz w:val="24"/>
          <w:szCs w:val="24"/>
        </w:rPr>
      </w:pPr>
      <w:r w:rsidRPr="00E35720">
        <w:rPr>
          <w:i/>
          <w:sz w:val="24"/>
          <w:szCs w:val="24"/>
        </w:rPr>
        <w:t>доверенностью №____ от______</w:t>
      </w:r>
      <w:r w:rsidRPr="00E35720">
        <w:rPr>
          <w:sz w:val="24"/>
          <w:szCs w:val="24"/>
        </w:rPr>
        <w:t>)</w:t>
      </w:r>
    </w:p>
    <w:p w:rsidR="004F3A2B" w:rsidRPr="00E35720" w:rsidRDefault="004F3A2B" w:rsidP="004F3A2B">
      <w:pPr>
        <w:spacing w:line="240" w:lineRule="auto"/>
        <w:rPr>
          <w:sz w:val="24"/>
          <w:szCs w:val="24"/>
        </w:rPr>
      </w:pPr>
    </w:p>
    <w:p w:rsidR="004F3A2B" w:rsidRPr="00E35720" w:rsidRDefault="004F3A2B" w:rsidP="004F3A2B">
      <w:pPr>
        <w:spacing w:line="240" w:lineRule="auto"/>
        <w:rPr>
          <w:sz w:val="24"/>
          <w:szCs w:val="24"/>
        </w:rPr>
      </w:pPr>
      <w:r w:rsidRPr="00E35720">
        <w:rPr>
          <w:sz w:val="24"/>
          <w:szCs w:val="24"/>
        </w:rPr>
        <w:t xml:space="preserve">___________________________                                     __________________________        </w:t>
      </w:r>
    </w:p>
    <w:p w:rsidR="004F3A2B" w:rsidRPr="00E35720" w:rsidRDefault="004F3A2B" w:rsidP="004F3A2B">
      <w:pPr>
        <w:spacing w:line="240" w:lineRule="auto"/>
        <w:rPr>
          <w:sz w:val="24"/>
          <w:szCs w:val="24"/>
        </w:rPr>
      </w:pPr>
      <w:r w:rsidRPr="00E35720">
        <w:rPr>
          <w:sz w:val="24"/>
          <w:szCs w:val="24"/>
        </w:rPr>
        <w:t xml:space="preserve">                    Ф.И.О.                                                                                      подпись</w:t>
      </w:r>
    </w:p>
    <w:p w:rsidR="004F3A2B" w:rsidRPr="00E35720" w:rsidRDefault="004F3A2B" w:rsidP="004F3A2B">
      <w:pPr>
        <w:spacing w:line="240" w:lineRule="auto"/>
        <w:rPr>
          <w:sz w:val="24"/>
          <w:szCs w:val="24"/>
        </w:rPr>
      </w:pPr>
      <w:r w:rsidRPr="00E35720">
        <w:rPr>
          <w:sz w:val="24"/>
          <w:szCs w:val="24"/>
        </w:rPr>
        <w:t>М.П.</w:t>
      </w:r>
    </w:p>
    <w:p w:rsidR="004F3A2B" w:rsidRPr="00E35720" w:rsidRDefault="004F3A2B" w:rsidP="004F3A2B">
      <w:pPr>
        <w:keepNext/>
        <w:tabs>
          <w:tab w:val="left" w:pos="720"/>
        </w:tabs>
        <w:spacing w:after="120" w:line="240" w:lineRule="auto"/>
        <w:rPr>
          <w:sz w:val="20"/>
        </w:rPr>
      </w:pPr>
      <w:r w:rsidRPr="00E35720">
        <w:rPr>
          <w:sz w:val="22"/>
          <w:szCs w:val="22"/>
          <w:vertAlign w:val="superscript"/>
        </w:rPr>
        <w:lastRenderedPageBreak/>
        <w:t xml:space="preserve">1   </w:t>
      </w:r>
      <w:r w:rsidRPr="00E35720">
        <w:rPr>
          <w:sz w:val="22"/>
          <w:szCs w:val="22"/>
          <w:vertAlign w:val="superscript"/>
        </w:rPr>
        <w:tab/>
      </w:r>
      <w:r w:rsidRPr="00E35720">
        <w:rPr>
          <w:sz w:val="20"/>
        </w:rPr>
        <w:t>В случае, если сделка заключается по итогам закупочной процедуры, предмет сделки должен соответствовать названию закупочной процедуры.</w:t>
      </w:r>
    </w:p>
    <w:p w:rsidR="004F3A2B" w:rsidRPr="00E35720" w:rsidRDefault="004F3A2B" w:rsidP="004F3A2B">
      <w:pPr>
        <w:pStyle w:val="ac"/>
      </w:pPr>
      <w:r w:rsidRPr="00E35720">
        <w:rPr>
          <w:vertAlign w:val="superscript"/>
        </w:rPr>
        <w:t xml:space="preserve">2   </w:t>
      </w:r>
      <w:r w:rsidRPr="00E35720">
        <w:tab/>
        <w:t xml:space="preserve">В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F3A2B" w:rsidRPr="00E35720" w:rsidRDefault="004F3A2B" w:rsidP="004F3A2B">
      <w:pPr>
        <w:pStyle w:val="ac"/>
        <w:spacing w:after="120"/>
        <w:ind w:firstLine="708"/>
      </w:pPr>
      <w:r w:rsidRPr="00E35720">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F3A2B" w:rsidRPr="00E35720" w:rsidRDefault="004F3A2B" w:rsidP="004F3A2B">
      <w:pPr>
        <w:pStyle w:val="ac"/>
      </w:pPr>
      <w:r w:rsidRPr="00E35720">
        <w:rPr>
          <w:rStyle w:val="af7"/>
        </w:rPr>
        <w:t>3</w:t>
      </w:r>
      <w:r w:rsidRPr="00E35720">
        <w:t xml:space="preserve"> </w:t>
      </w:r>
      <w:r w:rsidRPr="00E35720">
        <w:tab/>
        <w:t>Крупная сделка для ОАО: ФЗ "Об акционерных обществах" № 208-ФЗ от 26.12.1995 г. (ст. 78,79).</w:t>
      </w:r>
    </w:p>
    <w:p w:rsidR="004F3A2B" w:rsidRPr="00E35720" w:rsidRDefault="004F3A2B" w:rsidP="004F3A2B">
      <w:pPr>
        <w:pStyle w:val="ac"/>
        <w:spacing w:after="120"/>
      </w:pPr>
      <w:r w:rsidRPr="00E35720">
        <w:t xml:space="preserve">  </w:t>
      </w:r>
      <w:r w:rsidRPr="00E35720">
        <w:tab/>
        <w:t>Крупная сделка для ООО: ФЗ "Об обществах с ограниченной ответственностью" № 14-ФЗ от 08.02.1998г. (ст. 46).</w:t>
      </w:r>
    </w:p>
    <w:p w:rsidR="004F3A2B" w:rsidRPr="00E35720" w:rsidRDefault="004F3A2B" w:rsidP="004F3A2B">
      <w:pPr>
        <w:rPr>
          <w:sz w:val="20"/>
        </w:rPr>
      </w:pPr>
      <w:bookmarkStart w:id="2" w:name="_Toc357001351"/>
      <w:r w:rsidRPr="00E35720">
        <w:rPr>
          <w:sz w:val="20"/>
          <w:vertAlign w:val="superscript"/>
        </w:rPr>
        <w:t>4</w:t>
      </w:r>
      <w:r w:rsidRPr="00E35720">
        <w:rPr>
          <w:sz w:val="20"/>
          <w:vertAlign w:val="superscript"/>
        </w:rPr>
        <w:tab/>
      </w:r>
      <w:r w:rsidRPr="00E35720">
        <w:rPr>
          <w:sz w:val="20"/>
        </w:rPr>
        <w:t>В данном случае в ОАО «Тюменьэнерго» подлежит предоставлению оригинал выписки из решения либо оригинал решения об одобрении компетентным органом контрагента</w:t>
      </w:r>
      <w:r w:rsidRPr="00E35720">
        <w:t xml:space="preserve"> </w:t>
      </w:r>
      <w:r w:rsidRPr="00E35720">
        <w:rPr>
          <w:sz w:val="20"/>
        </w:rPr>
        <w:t>крупной сделки (с подписью уполномоченного лица и печатью организации).</w:t>
      </w:r>
      <w:bookmarkEnd w:id="2"/>
      <w:r w:rsidRPr="00E35720">
        <w:rPr>
          <w:sz w:val="20"/>
        </w:rPr>
        <w:t xml:space="preserve"> </w:t>
      </w:r>
    </w:p>
    <w:p w:rsidR="004F3A2B" w:rsidRPr="00E35720" w:rsidRDefault="004F3A2B" w:rsidP="004F3A2B">
      <w:pPr>
        <w:rPr>
          <w:sz w:val="20"/>
        </w:rPr>
      </w:pPr>
      <w:bookmarkStart w:id="3" w:name="_Toc357001352"/>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3"/>
      <w:r w:rsidRPr="00E35720">
        <w:rPr>
          <w:sz w:val="20"/>
        </w:rPr>
        <w:t xml:space="preserve"> </w:t>
      </w:r>
    </w:p>
    <w:p w:rsidR="004F3A2B" w:rsidRPr="00E35720" w:rsidRDefault="004F3A2B" w:rsidP="004F3A2B">
      <w:pPr>
        <w:pStyle w:val="ac"/>
        <w:spacing w:after="120"/>
        <w:rPr>
          <w:i/>
        </w:rPr>
      </w:pPr>
      <w:r w:rsidRPr="00E35720">
        <w:rPr>
          <w:vertAlign w:val="superscript"/>
        </w:rPr>
        <w:t>5</w:t>
      </w:r>
      <w:r w:rsidRPr="00E35720">
        <w:t xml:space="preserve"> </w:t>
      </w:r>
      <w:r w:rsidRPr="00E35720">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E35720">
        <w:rPr>
          <w:i/>
        </w:rPr>
        <w:t>Например:</w:t>
      </w:r>
      <w:r w:rsidRPr="00E35720">
        <w:t xml:space="preserve"> </w:t>
      </w:r>
      <w:r w:rsidRPr="00E35720">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4F3A2B" w:rsidRPr="00E35720" w:rsidRDefault="004F3A2B" w:rsidP="004F3A2B">
      <w:pPr>
        <w:pStyle w:val="ac"/>
        <w:rPr>
          <w:i/>
        </w:rPr>
      </w:pPr>
      <w:r w:rsidRPr="00E35720">
        <w:rPr>
          <w:vertAlign w:val="superscript"/>
        </w:rPr>
        <w:t>6</w:t>
      </w:r>
      <w:r w:rsidRPr="00E35720">
        <w:t xml:space="preserve"> </w:t>
      </w:r>
      <w:r w:rsidRPr="00E35720">
        <w:tab/>
        <w:t>Заинтересованность в совершении обществом сделки для ОАО: ФЗ "Об акционерных обществах"                № 208-ФЗ от 26.12.1995 г. (ст. 81).</w:t>
      </w:r>
    </w:p>
    <w:p w:rsidR="004F3A2B" w:rsidRPr="00E35720" w:rsidRDefault="004F3A2B" w:rsidP="004F3A2B">
      <w:pPr>
        <w:pStyle w:val="ac"/>
        <w:spacing w:after="120"/>
        <w:ind w:firstLine="708"/>
        <w:rPr>
          <w:i/>
        </w:rPr>
      </w:pPr>
      <w:r w:rsidRPr="00E35720">
        <w:t>Заинтересованность в совершении обществом сделки для ООО: ФЗ "Об обществах с ограниченной ответственностью" № 14-ФЗ от 08.02.1998г. (ст. 45).</w:t>
      </w:r>
    </w:p>
    <w:p w:rsidR="004F3A2B" w:rsidRPr="00E35720" w:rsidRDefault="004F3A2B" w:rsidP="004F3A2B">
      <w:pPr>
        <w:rPr>
          <w:sz w:val="20"/>
        </w:rPr>
      </w:pPr>
      <w:bookmarkStart w:id="4" w:name="_Toc357001353"/>
      <w:r w:rsidRPr="00E35720">
        <w:rPr>
          <w:sz w:val="20"/>
          <w:vertAlign w:val="superscript"/>
        </w:rPr>
        <w:t>7</w:t>
      </w:r>
      <w:r w:rsidRPr="00E35720">
        <w:rPr>
          <w:sz w:val="20"/>
        </w:rPr>
        <w:t xml:space="preserve"> </w:t>
      </w:r>
      <w:r w:rsidRPr="00E35720">
        <w:rPr>
          <w:sz w:val="20"/>
        </w:rPr>
        <w:tab/>
        <w:t>В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4"/>
      <w:r w:rsidRPr="00E35720">
        <w:rPr>
          <w:sz w:val="20"/>
        </w:rPr>
        <w:t xml:space="preserve"> </w:t>
      </w:r>
    </w:p>
    <w:p w:rsidR="004F3A2B" w:rsidRPr="00E35720" w:rsidRDefault="004F3A2B" w:rsidP="004F3A2B">
      <w:pPr>
        <w:rPr>
          <w:sz w:val="20"/>
        </w:rPr>
      </w:pPr>
      <w:r w:rsidRPr="00E35720">
        <w:tab/>
      </w:r>
      <w:bookmarkStart w:id="5" w:name="_Toc357001354"/>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5"/>
      <w:r w:rsidRPr="00E35720">
        <w:rPr>
          <w:sz w:val="20"/>
        </w:rPr>
        <w:t xml:space="preserve"> </w:t>
      </w:r>
    </w:p>
    <w:p w:rsidR="004F3A2B" w:rsidRPr="00E35720" w:rsidRDefault="004F3A2B" w:rsidP="004F3A2B">
      <w:pPr>
        <w:rPr>
          <w:i/>
          <w:sz w:val="20"/>
        </w:rPr>
      </w:pPr>
      <w:bookmarkStart w:id="6" w:name="_Toc357001355"/>
      <w:r w:rsidRPr="00E35720">
        <w:rPr>
          <w:sz w:val="20"/>
          <w:vertAlign w:val="superscript"/>
        </w:rPr>
        <w:t>8</w:t>
      </w:r>
      <w:r w:rsidRPr="00E35720">
        <w:rPr>
          <w:sz w:val="20"/>
        </w:rPr>
        <w:t xml:space="preserve"> </w:t>
      </w:r>
      <w:r w:rsidRPr="00E35720">
        <w:rPr>
          <w:sz w:val="20"/>
        </w:rPr>
        <w:tab/>
        <w:t xml:space="preserve">Необходимо 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E35720">
        <w:rPr>
          <w:i/>
          <w:sz w:val="20"/>
        </w:rPr>
        <w:t>Например:</w:t>
      </w:r>
      <w:r w:rsidRPr="00E35720">
        <w:rPr>
          <w:sz w:val="20"/>
        </w:rPr>
        <w:t xml:space="preserve"> </w:t>
      </w:r>
      <w:r w:rsidRPr="00E35720">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6"/>
    </w:p>
    <w:p w:rsidR="004F3A2B" w:rsidRPr="00E35720" w:rsidRDefault="004F3A2B" w:rsidP="004F3A2B">
      <w:pPr>
        <w:autoSpaceDE w:val="0"/>
        <w:autoSpaceDN w:val="0"/>
        <w:adjustRightInd w:val="0"/>
        <w:spacing w:line="240" w:lineRule="auto"/>
        <w:rPr>
          <w:sz w:val="20"/>
        </w:rPr>
      </w:pPr>
      <w:r w:rsidRPr="00E35720">
        <w:rPr>
          <w:sz w:val="20"/>
          <w:vertAlign w:val="superscript"/>
        </w:rPr>
        <w:t>9</w:t>
      </w:r>
      <w:r w:rsidRPr="00E35720">
        <w:rPr>
          <w:sz w:val="20"/>
        </w:rPr>
        <w:t xml:space="preserve"> </w:t>
      </w:r>
      <w:r w:rsidRPr="00E35720">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4F3A2B" w:rsidRPr="00E35720" w:rsidRDefault="004F3A2B" w:rsidP="004F3A2B">
      <w:pPr>
        <w:pStyle w:val="ac"/>
        <w:spacing w:after="120"/>
        <w:ind w:firstLine="709"/>
        <w:rPr>
          <w:i/>
        </w:rPr>
      </w:pPr>
      <w:r w:rsidRPr="00E35720">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F3A2B" w:rsidRPr="00E35720" w:rsidRDefault="004F3A2B" w:rsidP="004F3A2B">
      <w:pPr>
        <w:pStyle w:val="ac"/>
      </w:pPr>
      <w:r w:rsidRPr="00E35720">
        <w:rPr>
          <w:vertAlign w:val="superscript"/>
        </w:rPr>
        <w:lastRenderedPageBreak/>
        <w:t xml:space="preserve">10 </w:t>
      </w:r>
      <w:r w:rsidRPr="00E35720">
        <w:rPr>
          <w:vertAlign w:val="superscript"/>
        </w:rPr>
        <w:tab/>
      </w:r>
      <w:r w:rsidRPr="00E35720">
        <w:t xml:space="preserve">В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B032B1" w:rsidRPr="00485FD9" w:rsidRDefault="004F3A2B" w:rsidP="004F3A2B">
      <w:pPr>
        <w:pStyle w:val="ae"/>
        <w:tabs>
          <w:tab w:val="clear" w:pos="360"/>
          <w:tab w:val="num" w:pos="1080"/>
        </w:tabs>
        <w:spacing w:line="240" w:lineRule="auto"/>
        <w:ind w:left="0" w:firstLine="0"/>
        <w:rPr>
          <w:sz w:val="24"/>
          <w:szCs w:val="24"/>
        </w:rPr>
      </w:pPr>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p>
    <w:p w:rsidR="00B032B1" w:rsidRPr="00C83112" w:rsidRDefault="00B032B1" w:rsidP="00B032B1">
      <w:pPr>
        <w:jc w:val="right"/>
        <w:outlineLvl w:val="0"/>
        <w:rPr>
          <w:b/>
        </w:rPr>
      </w:pPr>
      <w:r w:rsidRPr="00485FD9">
        <w:br w:type="page"/>
      </w:r>
      <w:r w:rsidRPr="00C83112">
        <w:rPr>
          <w:b/>
        </w:rPr>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7" w:name="_Toc277259862"/>
      <w:r w:rsidRPr="00485FD9">
        <w:rPr>
          <w:rFonts w:ascii="Times New Roman" w:hAnsi="Times New Roman"/>
          <w:sz w:val="24"/>
          <w:szCs w:val="24"/>
        </w:rPr>
        <w:t>Форма описи документов</w:t>
      </w:r>
      <w:bookmarkEnd w:id="7"/>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Pr="00AB34E7" w:rsidRDefault="00B032B1" w:rsidP="00AB34E7">
      <w:pPr>
        <w:pStyle w:val="consplusnonformat"/>
        <w:spacing w:before="0" w:beforeAutospacing="0" w:after="0" w:afterAutospacing="0"/>
        <w:outlineLvl w:val="0"/>
        <w:rPr>
          <w:b/>
        </w:rPr>
      </w:pPr>
    </w:p>
    <w:p w:rsidR="00AB34E7" w:rsidRPr="00AB34E7" w:rsidRDefault="00AB34E7" w:rsidP="00AB34E7">
      <w:pPr>
        <w:pStyle w:val="consplusnonformat"/>
        <w:spacing w:before="0" w:beforeAutospacing="0" w:after="0" w:afterAutospacing="0"/>
        <w:ind w:right="-54"/>
        <w:jc w:val="center"/>
        <w:rPr>
          <w:b/>
        </w:rPr>
      </w:pPr>
      <w:r w:rsidRPr="00AB34E7">
        <w:rPr>
          <w:b/>
        </w:rPr>
        <w:t>СОГЛАСИЕ</w:t>
      </w:r>
    </w:p>
    <w:p w:rsidR="00AB34E7" w:rsidRPr="00AB34E7" w:rsidRDefault="00AB34E7" w:rsidP="00AB34E7">
      <w:pPr>
        <w:pStyle w:val="consplusnonformat"/>
        <w:spacing w:before="0" w:beforeAutospacing="0" w:after="0" w:afterAutospacing="0"/>
        <w:ind w:right="-54"/>
        <w:jc w:val="center"/>
        <w:rPr>
          <w:b/>
        </w:rPr>
      </w:pPr>
      <w:r w:rsidRPr="00AB34E7">
        <w:rPr>
          <w:b/>
        </w:rPr>
        <w:t xml:space="preserve"> на обработку персональных данных</w:t>
      </w:r>
    </w:p>
    <w:p w:rsidR="00AB34E7" w:rsidRPr="00AB34E7" w:rsidRDefault="00AB34E7" w:rsidP="00AB34E7">
      <w:pPr>
        <w:pStyle w:val="consplusnonformat"/>
        <w:spacing w:before="0" w:beforeAutospacing="0" w:after="0" w:afterAutospacing="0"/>
        <w:ind w:right="-54"/>
        <w:jc w:val="right"/>
      </w:pPr>
    </w:p>
    <w:p w:rsidR="00AB34E7" w:rsidRPr="00AB34E7" w:rsidRDefault="00AB34E7" w:rsidP="00AB34E7">
      <w:pPr>
        <w:pStyle w:val="consplusnonformat"/>
        <w:spacing w:before="0" w:beforeAutospacing="0" w:after="0" w:afterAutospacing="0"/>
        <w:ind w:right="-54"/>
      </w:pPr>
      <w:r w:rsidRPr="00AB34E7">
        <w:t>«___» _________ ____г.</w:t>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p>
    <w:p w:rsidR="00AB34E7" w:rsidRPr="00AB34E7" w:rsidRDefault="00AB34E7" w:rsidP="00AB34E7">
      <w:pPr>
        <w:pStyle w:val="consplusnonformat"/>
        <w:spacing w:before="0" w:beforeAutospacing="0" w:after="0" w:afterAutospacing="0"/>
        <w:ind w:right="-54"/>
        <w:jc w:val="right"/>
      </w:pPr>
    </w:p>
    <w:p w:rsidR="00AB34E7" w:rsidRPr="00AB34E7" w:rsidRDefault="00AB34E7" w:rsidP="00AB34E7">
      <w:pPr>
        <w:pStyle w:val="consplusnonformat"/>
        <w:spacing w:before="0" w:beforeAutospacing="0" w:after="0" w:afterAutospacing="0"/>
        <w:ind w:right="-54"/>
        <w:jc w:val="both"/>
      </w:pPr>
      <w:r w:rsidRPr="00AB34E7">
        <w:t>Я, _____________________________________________________________________________,</w:t>
      </w:r>
    </w:p>
    <w:p w:rsidR="00AB34E7" w:rsidRPr="00AB34E7" w:rsidRDefault="00AB34E7" w:rsidP="00AB34E7">
      <w:pPr>
        <w:pStyle w:val="consplusnonformat"/>
        <w:spacing w:before="0" w:beforeAutospacing="0" w:after="0" w:afterAutospacing="0"/>
        <w:ind w:right="-54"/>
        <w:jc w:val="center"/>
      </w:pPr>
      <w:r w:rsidRPr="00AB34E7">
        <w:t>(Ф.И.О)</w:t>
      </w:r>
    </w:p>
    <w:p w:rsidR="00AB34E7" w:rsidRPr="00AB34E7" w:rsidRDefault="00AB34E7" w:rsidP="00AB34E7">
      <w:pPr>
        <w:pStyle w:val="consplusnonformat"/>
        <w:spacing w:before="0" w:beforeAutospacing="0" w:after="0" w:afterAutospacing="0"/>
        <w:ind w:right="-54"/>
        <w:jc w:val="both"/>
      </w:pPr>
      <w:r w:rsidRPr="00AB34E7">
        <w:t>______________________________ серия _______ № _______ выдан ___________________</w:t>
      </w:r>
    </w:p>
    <w:p w:rsidR="00AB34E7" w:rsidRPr="00AB34E7" w:rsidRDefault="00AB34E7" w:rsidP="00AB34E7">
      <w:pPr>
        <w:pStyle w:val="consplusnonformat"/>
        <w:spacing w:before="0" w:beforeAutospacing="0" w:after="0" w:afterAutospacing="0"/>
        <w:ind w:right="-54"/>
        <w:jc w:val="both"/>
      </w:pPr>
      <w:r w:rsidRPr="00AB34E7">
        <w:t>(вид документа, удостоверяющего личность)</w:t>
      </w:r>
    </w:p>
    <w:p w:rsidR="00AB34E7" w:rsidRPr="00AB34E7" w:rsidRDefault="00AB34E7" w:rsidP="00AB34E7">
      <w:pPr>
        <w:pStyle w:val="consplusnonformat"/>
        <w:spacing w:before="0" w:beforeAutospacing="0" w:after="0" w:afterAutospacing="0"/>
        <w:ind w:right="-54"/>
        <w:jc w:val="center"/>
      </w:pPr>
      <w:r w:rsidRPr="00AB34E7">
        <w:t>_____________________________________________________________________________,</w:t>
      </w:r>
      <w:r w:rsidRPr="00AB34E7">
        <w:br/>
        <w:t>(когда и кем)</w:t>
      </w:r>
    </w:p>
    <w:p w:rsidR="00AB34E7" w:rsidRPr="00AB34E7" w:rsidRDefault="00AB34E7" w:rsidP="00AB34E7">
      <w:pPr>
        <w:pStyle w:val="consplusnonformat"/>
        <w:spacing w:before="0" w:beforeAutospacing="0" w:after="0" w:afterAutospacing="0"/>
        <w:ind w:right="-54"/>
        <w:jc w:val="both"/>
      </w:pPr>
      <w:r w:rsidRPr="00AB34E7">
        <w:t>проживающий (ая) по адресу :____________________________________________________</w:t>
      </w:r>
    </w:p>
    <w:p w:rsidR="00AB34E7" w:rsidRPr="00AB34E7" w:rsidRDefault="00AB34E7" w:rsidP="00AB34E7">
      <w:pPr>
        <w:pStyle w:val="consplusnonformat"/>
        <w:spacing w:before="0" w:beforeAutospacing="0" w:after="0" w:afterAutospacing="0"/>
        <w:ind w:right="-54"/>
        <w:jc w:val="both"/>
      </w:pPr>
      <w:r w:rsidRPr="00AB34E7">
        <w:t>_____________________________________________________________________________,</w:t>
      </w:r>
    </w:p>
    <w:p w:rsidR="00AB34E7" w:rsidRPr="00AB34E7" w:rsidRDefault="00AB34E7" w:rsidP="00AB34E7">
      <w:pPr>
        <w:pStyle w:val="consplusnonformat"/>
        <w:spacing w:before="0" w:beforeAutospacing="0" w:after="0" w:afterAutospacing="0"/>
        <w:ind w:right="-54"/>
        <w:jc w:val="both"/>
      </w:pPr>
      <w:r w:rsidRPr="00AB34E7">
        <w:t>настоящим даю согласие Открытому акционерному обществу энергетики и электрификации «Тюменьэнерго» (ОАО «Тюменьэнерго»)</w:t>
      </w:r>
      <w:r w:rsidRPr="00AB34E7">
        <w:rPr>
          <w:b/>
        </w:rPr>
        <w:t xml:space="preserve"> </w:t>
      </w:r>
      <w:r w:rsidRPr="00AB34E7">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B34E7" w:rsidRPr="00AB34E7" w:rsidRDefault="00AB34E7" w:rsidP="00AB34E7">
      <w:pPr>
        <w:pStyle w:val="23"/>
        <w:ind w:left="0" w:firstLine="708"/>
        <w:jc w:val="both"/>
      </w:pPr>
      <w:r w:rsidRPr="00AB34E7">
        <w:t>Согласие дается мною с целью:</w:t>
      </w:r>
    </w:p>
    <w:p w:rsidR="00AB34E7" w:rsidRPr="00AB34E7" w:rsidRDefault="00AB34E7" w:rsidP="00AB34E7">
      <w:pPr>
        <w:spacing w:line="240" w:lineRule="auto"/>
        <w:ind w:firstLine="709"/>
        <w:contextualSpacing/>
        <w:rPr>
          <w:sz w:val="24"/>
          <w:szCs w:val="24"/>
        </w:rPr>
      </w:pPr>
      <w:r w:rsidRPr="00AB34E7">
        <w:rPr>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B34E7" w:rsidRPr="00AB34E7" w:rsidRDefault="00AB34E7" w:rsidP="00AB34E7">
      <w:pPr>
        <w:pStyle w:val="msonormalcxspmiddle"/>
        <w:spacing w:before="0" w:beforeAutospacing="0" w:after="0" w:afterAutospacing="0"/>
        <w:ind w:firstLine="709"/>
        <w:contextualSpacing/>
        <w:jc w:val="both"/>
      </w:pPr>
      <w:r w:rsidRPr="00AB34E7">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B34E7" w:rsidRPr="00AB34E7" w:rsidRDefault="00AB34E7" w:rsidP="00AB34E7">
      <w:pPr>
        <w:pStyle w:val="msonormalcxspmiddle"/>
        <w:spacing w:after="0" w:afterAutospacing="0"/>
        <w:ind w:firstLine="708"/>
        <w:contextualSpacing/>
        <w:jc w:val="both"/>
      </w:pPr>
      <w:r w:rsidRPr="00AB34E7">
        <w:t>- выявления конфликта интересов;</w:t>
      </w:r>
    </w:p>
    <w:p w:rsidR="00AB34E7" w:rsidRPr="00AB34E7" w:rsidRDefault="00AB34E7" w:rsidP="00AB34E7">
      <w:pPr>
        <w:pStyle w:val="msonormalcxspmiddle"/>
        <w:spacing w:after="0" w:afterAutospacing="0"/>
        <w:ind w:firstLine="708"/>
        <w:contextualSpacing/>
        <w:jc w:val="both"/>
      </w:pPr>
      <w:r w:rsidRPr="00AB34E7">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«ФСК ЕЭС»,  ОАО «Холдинг МРСК»,</w:t>
      </w:r>
    </w:p>
    <w:p w:rsidR="00AB34E7" w:rsidRPr="00AB34E7" w:rsidRDefault="00AB34E7" w:rsidP="00AB34E7">
      <w:pPr>
        <w:pStyle w:val="msonormalcxspmiddle"/>
        <w:spacing w:after="0" w:afterAutospacing="0"/>
        <w:ind w:firstLine="708"/>
        <w:contextualSpacing/>
        <w:jc w:val="both"/>
      </w:pPr>
      <w:r w:rsidRPr="00AB34E7">
        <w:t xml:space="preserve">и распространяется на следующую информацию: </w:t>
      </w:r>
    </w:p>
    <w:p w:rsidR="00AB34E7" w:rsidRPr="00AB34E7" w:rsidRDefault="00AB34E7" w:rsidP="00AB34E7">
      <w:pPr>
        <w:pStyle w:val="msonormalcxspmiddle"/>
        <w:numPr>
          <w:ilvl w:val="0"/>
          <w:numId w:val="14"/>
        </w:numPr>
        <w:spacing w:after="0" w:afterAutospacing="0"/>
        <w:ind w:firstLine="708"/>
        <w:contextualSpacing/>
        <w:jc w:val="both"/>
      </w:pPr>
      <w:r w:rsidRPr="00AB34E7">
        <w:t>фамилию;</w:t>
      </w:r>
    </w:p>
    <w:p w:rsidR="00AB34E7" w:rsidRPr="00AB34E7" w:rsidRDefault="00AB34E7" w:rsidP="00AB34E7">
      <w:pPr>
        <w:pStyle w:val="msonormalcxspmiddle"/>
        <w:numPr>
          <w:ilvl w:val="0"/>
          <w:numId w:val="14"/>
        </w:numPr>
        <w:spacing w:after="0" w:afterAutospacing="0"/>
        <w:ind w:firstLine="708"/>
        <w:contextualSpacing/>
        <w:jc w:val="both"/>
      </w:pPr>
      <w:r w:rsidRPr="00AB34E7">
        <w:t>имя;</w:t>
      </w:r>
    </w:p>
    <w:p w:rsidR="00AB34E7" w:rsidRPr="00AB34E7" w:rsidRDefault="00AB34E7" w:rsidP="00AB34E7">
      <w:pPr>
        <w:pStyle w:val="msonormalcxspmiddle"/>
        <w:numPr>
          <w:ilvl w:val="0"/>
          <w:numId w:val="14"/>
        </w:numPr>
        <w:spacing w:after="0" w:afterAutospacing="0"/>
        <w:ind w:firstLine="708"/>
        <w:contextualSpacing/>
        <w:jc w:val="both"/>
      </w:pPr>
      <w:r w:rsidRPr="00AB34E7">
        <w:t>отчество;</w:t>
      </w:r>
    </w:p>
    <w:p w:rsidR="00AB34E7" w:rsidRPr="00AB34E7" w:rsidRDefault="00AB34E7" w:rsidP="00AB34E7">
      <w:pPr>
        <w:pStyle w:val="msonormalcxspmiddle"/>
        <w:numPr>
          <w:ilvl w:val="0"/>
          <w:numId w:val="14"/>
        </w:numPr>
        <w:spacing w:after="0" w:afterAutospacing="0"/>
        <w:ind w:firstLine="708"/>
        <w:contextualSpacing/>
        <w:jc w:val="both"/>
      </w:pPr>
      <w:r w:rsidRPr="00AB34E7">
        <w:t>серию и номер паспорта;</w:t>
      </w:r>
    </w:p>
    <w:p w:rsidR="00AB34E7" w:rsidRPr="00AB34E7" w:rsidRDefault="00AB34E7" w:rsidP="00AB34E7">
      <w:pPr>
        <w:pStyle w:val="msonormalcxspmiddle"/>
        <w:numPr>
          <w:ilvl w:val="0"/>
          <w:numId w:val="14"/>
        </w:numPr>
        <w:spacing w:after="0" w:afterAutospacing="0"/>
        <w:ind w:firstLine="708"/>
        <w:contextualSpacing/>
        <w:jc w:val="both"/>
      </w:pPr>
      <w:r w:rsidRPr="00AB34E7">
        <w:t>дату и место выдачи паспорта;</w:t>
      </w:r>
    </w:p>
    <w:p w:rsidR="00AB34E7" w:rsidRPr="00AB34E7" w:rsidRDefault="00AB34E7" w:rsidP="00AB34E7">
      <w:pPr>
        <w:pStyle w:val="msonormalcxspmiddle"/>
        <w:numPr>
          <w:ilvl w:val="0"/>
          <w:numId w:val="14"/>
        </w:numPr>
        <w:spacing w:after="0" w:afterAutospacing="0"/>
        <w:ind w:firstLine="708"/>
        <w:contextualSpacing/>
        <w:jc w:val="both"/>
      </w:pPr>
      <w:r w:rsidRPr="00AB34E7">
        <w:t>адрес регистрации;</w:t>
      </w:r>
    </w:p>
    <w:p w:rsidR="00AB34E7" w:rsidRPr="00AB34E7" w:rsidRDefault="00AB34E7" w:rsidP="00AB34E7">
      <w:pPr>
        <w:pStyle w:val="msonormalcxsplast"/>
        <w:numPr>
          <w:ilvl w:val="0"/>
          <w:numId w:val="14"/>
        </w:numPr>
        <w:spacing w:after="0" w:afterAutospacing="0"/>
        <w:ind w:firstLine="708"/>
        <w:contextualSpacing/>
        <w:jc w:val="both"/>
      </w:pPr>
      <w:r w:rsidRPr="00AB34E7">
        <w:t>идентификационные номера налогоплательщика - физического лица.</w:t>
      </w:r>
    </w:p>
    <w:p w:rsidR="00AB34E7" w:rsidRPr="00AB34E7" w:rsidRDefault="00AB34E7" w:rsidP="00AB34E7">
      <w:pPr>
        <w:pStyle w:val="Style3"/>
        <w:widowControl/>
        <w:spacing w:line="240" w:lineRule="auto"/>
        <w:ind w:firstLine="708"/>
        <w:rPr>
          <w:rStyle w:val="FontStyle13"/>
          <w:sz w:val="24"/>
          <w:szCs w:val="24"/>
        </w:rPr>
      </w:pPr>
      <w:r w:rsidRPr="00AB34E7">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AB34E7">
        <w:rPr>
          <w:rFonts w:ascii="Times New Roman" w:hAnsi="Times New Roman"/>
        </w:rPr>
        <w:t xml:space="preserve">обработку (включая сбор, запись, систематизацию (в т.ч. формирование информационных систем), накопление, хранение, </w:t>
      </w:r>
      <w:r w:rsidRPr="00AB34E7">
        <w:rPr>
          <w:rFonts w:ascii="Times New Roman" w:hAnsi="Times New Roman"/>
        </w:rPr>
        <w:lastRenderedPageBreak/>
        <w:t>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AB34E7">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AB34E7" w:rsidRPr="00AB34E7" w:rsidRDefault="00AB34E7" w:rsidP="00AB34E7">
      <w:pPr>
        <w:spacing w:line="240" w:lineRule="auto"/>
        <w:ind w:firstLine="709"/>
        <w:rPr>
          <w:sz w:val="24"/>
          <w:szCs w:val="24"/>
        </w:rPr>
      </w:pPr>
      <w:r w:rsidRPr="00AB34E7">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B34E7" w:rsidRPr="00AB34E7" w:rsidRDefault="00AB34E7" w:rsidP="00AB34E7">
      <w:pPr>
        <w:spacing w:line="240" w:lineRule="auto"/>
        <w:ind w:firstLine="708"/>
        <w:rPr>
          <w:sz w:val="24"/>
          <w:szCs w:val="24"/>
        </w:rPr>
      </w:pPr>
      <w:r w:rsidRPr="00AB34E7">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AB34E7" w:rsidRPr="00AB34E7" w:rsidRDefault="00AB34E7" w:rsidP="00AB34E7">
      <w:pPr>
        <w:pStyle w:val="Style3"/>
        <w:widowControl/>
        <w:spacing w:line="240" w:lineRule="auto"/>
        <w:ind w:firstLine="708"/>
        <w:rPr>
          <w:rFonts w:ascii="Times New Roman" w:hAnsi="Times New Roman"/>
        </w:rPr>
      </w:pPr>
      <w:r w:rsidRPr="00AB34E7">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AB34E7">
        <w:rPr>
          <w:rFonts w:ascii="Times New Roman" w:hAnsi="Times New Roman"/>
        </w:rPr>
        <w:t>Оператором</w:t>
      </w:r>
      <w:r w:rsidRPr="00AB34E7">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B34E7" w:rsidRPr="00AB34E7" w:rsidRDefault="00AB34E7" w:rsidP="00AB34E7">
      <w:pPr>
        <w:spacing w:line="240" w:lineRule="auto"/>
        <w:ind w:firstLine="709"/>
        <w:rPr>
          <w:sz w:val="24"/>
          <w:szCs w:val="24"/>
        </w:rPr>
      </w:pPr>
      <w:r w:rsidRPr="00AB34E7">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AB34E7" w:rsidRPr="00AB34E7" w:rsidRDefault="00AB34E7" w:rsidP="00AB34E7">
      <w:pPr>
        <w:spacing w:line="240" w:lineRule="auto"/>
        <w:ind w:firstLine="708"/>
        <w:rPr>
          <w:sz w:val="24"/>
          <w:szCs w:val="24"/>
        </w:rPr>
      </w:pPr>
      <w:r w:rsidRPr="00AB34E7">
        <w:rPr>
          <w:sz w:val="24"/>
          <w:szCs w:val="24"/>
        </w:rPr>
        <w:t>Срок, в течение которого действует настоящее согласие: 5 (пять) лет с момента получения моих персональных данных Оператором.</w:t>
      </w:r>
    </w:p>
    <w:p w:rsidR="00AB34E7" w:rsidRPr="00AB34E7" w:rsidRDefault="00AB34E7" w:rsidP="00AB34E7">
      <w:pPr>
        <w:spacing w:line="240" w:lineRule="auto"/>
        <w:ind w:firstLine="709"/>
        <w:rPr>
          <w:sz w:val="24"/>
          <w:szCs w:val="24"/>
        </w:rPr>
      </w:pPr>
      <w:r w:rsidRPr="00AB34E7">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AB34E7" w:rsidRPr="00AB34E7" w:rsidRDefault="00AB34E7" w:rsidP="00AB34E7">
      <w:pPr>
        <w:spacing w:line="240" w:lineRule="auto"/>
        <w:ind w:firstLine="851"/>
        <w:rPr>
          <w:sz w:val="24"/>
          <w:szCs w:val="24"/>
        </w:rPr>
      </w:pPr>
      <w:r w:rsidRPr="00AB34E7">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B34E7" w:rsidRPr="00AB34E7" w:rsidRDefault="00AB34E7" w:rsidP="00AB34E7">
      <w:pPr>
        <w:pStyle w:val="consplusnonformat"/>
        <w:spacing w:before="0" w:beforeAutospacing="0" w:after="0" w:afterAutospacing="0"/>
        <w:ind w:right="-54"/>
        <w:jc w:val="center"/>
      </w:pPr>
    </w:p>
    <w:p w:rsidR="00AB34E7" w:rsidRPr="00AB34E7" w:rsidRDefault="00AB34E7" w:rsidP="00AB34E7">
      <w:pPr>
        <w:pStyle w:val="consplusnonformat"/>
        <w:spacing w:before="0" w:beforeAutospacing="0" w:after="0" w:afterAutospacing="0"/>
        <w:ind w:right="-54"/>
      </w:pPr>
      <w:r w:rsidRPr="00AB34E7">
        <w:t>______________________________</w:t>
      </w:r>
    </w:p>
    <w:p w:rsidR="00AB34E7" w:rsidRPr="00AB34E7" w:rsidRDefault="00AB34E7" w:rsidP="00AB34E7">
      <w:pPr>
        <w:pStyle w:val="ConsPlusNonformat0"/>
        <w:jc w:val="both"/>
        <w:rPr>
          <w:rFonts w:ascii="Times New Roman" w:hAnsi="Times New Roman" w:cs="Times New Roman"/>
          <w:sz w:val="24"/>
          <w:szCs w:val="24"/>
        </w:rPr>
      </w:pPr>
      <w:r w:rsidRPr="00AB34E7">
        <w:rPr>
          <w:rFonts w:ascii="Times New Roman" w:hAnsi="Times New Roman" w:cs="Times New Roman"/>
          <w:sz w:val="24"/>
          <w:szCs w:val="24"/>
        </w:rPr>
        <w:t>(Ф.И.О., подпись лица, давшего согласие)</w:t>
      </w:r>
    </w:p>
    <w:p w:rsidR="00AB34E7" w:rsidRPr="00AB34E7" w:rsidRDefault="00AB34E7" w:rsidP="00AB34E7">
      <w:pPr>
        <w:pBdr>
          <w:bottom w:val="single" w:sz="4" w:space="1" w:color="auto"/>
        </w:pBdr>
        <w:shd w:val="clear" w:color="auto" w:fill="E0E0E0"/>
        <w:spacing w:line="240" w:lineRule="auto"/>
        <w:ind w:right="21"/>
        <w:jc w:val="center"/>
        <w:rPr>
          <w:b/>
          <w:color w:val="000000"/>
          <w:spacing w:val="36"/>
          <w:sz w:val="24"/>
          <w:szCs w:val="24"/>
        </w:rPr>
      </w:pPr>
      <w:r w:rsidRPr="00AB34E7">
        <w:rPr>
          <w:b/>
          <w:color w:val="000000"/>
          <w:spacing w:val="36"/>
          <w:sz w:val="24"/>
          <w:szCs w:val="24"/>
        </w:rPr>
        <w:t>конец формы</w:t>
      </w:r>
    </w:p>
    <w:p w:rsidR="00AB34E7" w:rsidRPr="00AB34E7" w:rsidRDefault="00AB34E7" w:rsidP="00AB34E7">
      <w:pPr>
        <w:pStyle w:val="2"/>
        <w:spacing w:before="120"/>
        <w:ind w:left="1134"/>
        <w:rPr>
          <w:sz w:val="24"/>
          <w:szCs w:val="24"/>
        </w:rPr>
      </w:pPr>
    </w:p>
    <w:p w:rsidR="00B032B1" w:rsidRPr="00AB34E7" w:rsidRDefault="00B032B1" w:rsidP="00AB34E7">
      <w:pPr>
        <w:pStyle w:val="consplusnonformat"/>
        <w:spacing w:before="0" w:beforeAutospacing="0" w:after="0" w:afterAutospacing="0"/>
        <w:jc w:val="both"/>
      </w:pPr>
    </w:p>
    <w:sectPr w:rsidR="00B032B1" w:rsidRPr="00AB34E7"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E4E" w:rsidRDefault="00C04E4E" w:rsidP="00526640">
      <w:pPr>
        <w:spacing w:line="240" w:lineRule="auto"/>
      </w:pPr>
      <w:r>
        <w:separator/>
      </w:r>
    </w:p>
  </w:endnote>
  <w:endnote w:type="continuationSeparator" w:id="1">
    <w:p w:rsidR="00C04E4E" w:rsidRDefault="00C04E4E"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A8" w:rsidRDefault="007E422A" w:rsidP="00B032B1">
    <w:pPr>
      <w:pStyle w:val="af"/>
      <w:framePr w:wrap="around" w:vAnchor="text" w:hAnchor="margin" w:xAlign="right" w:y="1"/>
      <w:rPr>
        <w:rStyle w:val="af1"/>
      </w:rPr>
    </w:pPr>
    <w:r>
      <w:rPr>
        <w:rStyle w:val="af1"/>
      </w:rPr>
      <w:fldChar w:fldCharType="begin"/>
    </w:r>
    <w:r w:rsidR="00AD46A8">
      <w:rPr>
        <w:rStyle w:val="af1"/>
      </w:rPr>
      <w:instrText xml:space="preserve">PAGE  </w:instrText>
    </w:r>
    <w:r>
      <w:rPr>
        <w:rStyle w:val="af1"/>
      </w:rPr>
      <w:fldChar w:fldCharType="separate"/>
    </w:r>
    <w:r w:rsidR="00AD46A8">
      <w:rPr>
        <w:rStyle w:val="af1"/>
        <w:noProof/>
      </w:rPr>
      <w:t>16</w:t>
    </w:r>
    <w:r>
      <w:rPr>
        <w:rStyle w:val="af1"/>
      </w:rPr>
      <w:fldChar w:fldCharType="end"/>
    </w:r>
  </w:p>
  <w:p w:rsidR="00AD46A8" w:rsidRDefault="00AD46A8"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A8" w:rsidRDefault="007E422A" w:rsidP="00B032B1">
    <w:pPr>
      <w:pStyle w:val="af"/>
      <w:framePr w:wrap="around" w:vAnchor="text" w:hAnchor="margin" w:xAlign="right" w:y="1"/>
      <w:rPr>
        <w:rStyle w:val="af1"/>
      </w:rPr>
    </w:pPr>
    <w:r>
      <w:rPr>
        <w:rStyle w:val="af1"/>
      </w:rPr>
      <w:fldChar w:fldCharType="begin"/>
    </w:r>
    <w:r w:rsidR="00AD46A8">
      <w:rPr>
        <w:rStyle w:val="af1"/>
      </w:rPr>
      <w:instrText xml:space="preserve">PAGE  </w:instrText>
    </w:r>
    <w:r>
      <w:rPr>
        <w:rStyle w:val="af1"/>
      </w:rPr>
      <w:fldChar w:fldCharType="separate"/>
    </w:r>
    <w:r w:rsidR="008324DF">
      <w:rPr>
        <w:rStyle w:val="af1"/>
        <w:noProof/>
      </w:rPr>
      <w:t>2</w:t>
    </w:r>
    <w:r>
      <w:rPr>
        <w:rStyle w:val="af1"/>
      </w:rPr>
      <w:fldChar w:fldCharType="end"/>
    </w:r>
  </w:p>
  <w:p w:rsidR="00AD46A8" w:rsidRDefault="00AD46A8"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E4E" w:rsidRDefault="00C04E4E" w:rsidP="00526640">
      <w:pPr>
        <w:spacing w:line="240" w:lineRule="auto"/>
      </w:pPr>
      <w:r>
        <w:separator/>
      </w:r>
    </w:p>
  </w:footnote>
  <w:footnote w:type="continuationSeparator" w:id="1">
    <w:p w:rsidR="00C04E4E" w:rsidRDefault="00C04E4E"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8062A0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8">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9">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3">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3"/>
  </w:num>
  <w:num w:numId="2">
    <w:abstractNumId w:val="8"/>
  </w:num>
  <w:num w:numId="3">
    <w:abstractNumId w:val="2"/>
  </w:num>
  <w:num w:numId="4">
    <w:abstractNumId w:val="9"/>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2"/>
  </w:num>
  <w:num w:numId="8">
    <w:abstractNumId w:val="11"/>
  </w:num>
  <w:num w:numId="9">
    <w:abstractNumId w:val="3"/>
  </w:num>
  <w:num w:numId="10">
    <w:abstractNumId w:val="5"/>
  </w:num>
  <w:num w:numId="11">
    <w:abstractNumId w:val="10"/>
  </w:num>
  <w:num w:numId="12">
    <w:abstractNumId w:val="4"/>
  </w:num>
  <w:num w:numId="13">
    <w:abstractNumId w:val="1"/>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1176B"/>
    <w:rsid w:val="000164A8"/>
    <w:rsid w:val="000223BC"/>
    <w:rsid w:val="000474FC"/>
    <w:rsid w:val="000A0EEF"/>
    <w:rsid w:val="000A5004"/>
    <w:rsid w:val="000A5C2E"/>
    <w:rsid w:val="000F3CDB"/>
    <w:rsid w:val="00113EB5"/>
    <w:rsid w:val="00161E24"/>
    <w:rsid w:val="00162064"/>
    <w:rsid w:val="001B1D14"/>
    <w:rsid w:val="001B72F2"/>
    <w:rsid w:val="001C16DA"/>
    <w:rsid w:val="001C42DE"/>
    <w:rsid w:val="001D25B5"/>
    <w:rsid w:val="001E29AB"/>
    <w:rsid w:val="00223369"/>
    <w:rsid w:val="002315E2"/>
    <w:rsid w:val="00244528"/>
    <w:rsid w:val="00277A02"/>
    <w:rsid w:val="00277A82"/>
    <w:rsid w:val="002A1E22"/>
    <w:rsid w:val="002B1334"/>
    <w:rsid w:val="002B3A98"/>
    <w:rsid w:val="002C207B"/>
    <w:rsid w:val="00325B3C"/>
    <w:rsid w:val="00333B66"/>
    <w:rsid w:val="00334C15"/>
    <w:rsid w:val="00343295"/>
    <w:rsid w:val="00363AC4"/>
    <w:rsid w:val="003C305A"/>
    <w:rsid w:val="003C6CE2"/>
    <w:rsid w:val="003D5F55"/>
    <w:rsid w:val="00421BFC"/>
    <w:rsid w:val="004E2083"/>
    <w:rsid w:val="004E2C5C"/>
    <w:rsid w:val="004F3A2B"/>
    <w:rsid w:val="00506CC9"/>
    <w:rsid w:val="00512A5D"/>
    <w:rsid w:val="00526640"/>
    <w:rsid w:val="00527D57"/>
    <w:rsid w:val="00556C4E"/>
    <w:rsid w:val="005B6968"/>
    <w:rsid w:val="005E398E"/>
    <w:rsid w:val="0060051B"/>
    <w:rsid w:val="006029A3"/>
    <w:rsid w:val="00607030"/>
    <w:rsid w:val="00633220"/>
    <w:rsid w:val="006560BE"/>
    <w:rsid w:val="006578B1"/>
    <w:rsid w:val="006742A1"/>
    <w:rsid w:val="00690C11"/>
    <w:rsid w:val="006C4C5E"/>
    <w:rsid w:val="006D5DD1"/>
    <w:rsid w:val="006F61A6"/>
    <w:rsid w:val="00716967"/>
    <w:rsid w:val="00720555"/>
    <w:rsid w:val="007401B7"/>
    <w:rsid w:val="007559D5"/>
    <w:rsid w:val="0078034C"/>
    <w:rsid w:val="00792BE9"/>
    <w:rsid w:val="00794BD9"/>
    <w:rsid w:val="007B372F"/>
    <w:rsid w:val="007C2966"/>
    <w:rsid w:val="007E422A"/>
    <w:rsid w:val="008140DE"/>
    <w:rsid w:val="00825548"/>
    <w:rsid w:val="00827E2D"/>
    <w:rsid w:val="008324DF"/>
    <w:rsid w:val="00850B97"/>
    <w:rsid w:val="00854B49"/>
    <w:rsid w:val="00857A00"/>
    <w:rsid w:val="00864C96"/>
    <w:rsid w:val="00885A99"/>
    <w:rsid w:val="008A6300"/>
    <w:rsid w:val="008B7BCF"/>
    <w:rsid w:val="008D4B3C"/>
    <w:rsid w:val="00901040"/>
    <w:rsid w:val="0092216B"/>
    <w:rsid w:val="009351FA"/>
    <w:rsid w:val="00936A0C"/>
    <w:rsid w:val="00953338"/>
    <w:rsid w:val="00982CFB"/>
    <w:rsid w:val="00985CB4"/>
    <w:rsid w:val="009A52DF"/>
    <w:rsid w:val="009D263B"/>
    <w:rsid w:val="009E6386"/>
    <w:rsid w:val="009F061A"/>
    <w:rsid w:val="009F33BE"/>
    <w:rsid w:val="009F3DCB"/>
    <w:rsid w:val="00A1176B"/>
    <w:rsid w:val="00A15F07"/>
    <w:rsid w:val="00A24E3B"/>
    <w:rsid w:val="00A27ECD"/>
    <w:rsid w:val="00A333FA"/>
    <w:rsid w:val="00A6615B"/>
    <w:rsid w:val="00A90F24"/>
    <w:rsid w:val="00AA01F4"/>
    <w:rsid w:val="00AB34E7"/>
    <w:rsid w:val="00AC3313"/>
    <w:rsid w:val="00AD46A8"/>
    <w:rsid w:val="00AD6776"/>
    <w:rsid w:val="00B032B1"/>
    <w:rsid w:val="00B17526"/>
    <w:rsid w:val="00B30FDB"/>
    <w:rsid w:val="00B76035"/>
    <w:rsid w:val="00B838E9"/>
    <w:rsid w:val="00BA734E"/>
    <w:rsid w:val="00BC2844"/>
    <w:rsid w:val="00BD04B1"/>
    <w:rsid w:val="00BD5956"/>
    <w:rsid w:val="00BF3592"/>
    <w:rsid w:val="00C04E4E"/>
    <w:rsid w:val="00C26D36"/>
    <w:rsid w:val="00C36383"/>
    <w:rsid w:val="00C378F7"/>
    <w:rsid w:val="00C707E1"/>
    <w:rsid w:val="00C824C0"/>
    <w:rsid w:val="00C83112"/>
    <w:rsid w:val="00C85CB3"/>
    <w:rsid w:val="00CB59B6"/>
    <w:rsid w:val="00D00667"/>
    <w:rsid w:val="00D1716A"/>
    <w:rsid w:val="00D24CFD"/>
    <w:rsid w:val="00D3366F"/>
    <w:rsid w:val="00D42E9A"/>
    <w:rsid w:val="00D94611"/>
    <w:rsid w:val="00D94E24"/>
    <w:rsid w:val="00DB4A32"/>
    <w:rsid w:val="00DC67C3"/>
    <w:rsid w:val="00E04885"/>
    <w:rsid w:val="00E85E15"/>
    <w:rsid w:val="00EA3FD2"/>
    <w:rsid w:val="00EB1EE3"/>
    <w:rsid w:val="00EE0C89"/>
    <w:rsid w:val="00EF6174"/>
    <w:rsid w:val="00F027F2"/>
    <w:rsid w:val="00F10E3D"/>
    <w:rsid w:val="00F30FAF"/>
    <w:rsid w:val="00F43A1F"/>
    <w:rsid w:val="00F50FC9"/>
    <w:rsid w:val="00F63FE1"/>
    <w:rsid w:val="00F779A9"/>
    <w:rsid w:val="00F91AE4"/>
    <w:rsid w:val="00FA2C09"/>
    <w:rsid w:val="00FB3CC2"/>
    <w:rsid w:val="00FC2C01"/>
    <w:rsid w:val="00FC5DF8"/>
    <w:rsid w:val="00FD4DF2"/>
    <w:rsid w:val="00FD77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semiHidden/>
    <w:rsid w:val="007C2966"/>
    <w:rPr>
      <w:rFonts w:ascii="Tahoma" w:eastAsia="Times New Roman" w:hAnsi="Tahoma" w:cs="Tahoma"/>
      <w:sz w:val="16"/>
      <w:szCs w:val="16"/>
      <w:lang w:eastAsia="ru-RU"/>
    </w:rPr>
  </w:style>
  <w:style w:type="paragraph" w:customStyle="1" w:styleId="ConsPlusNonformat0">
    <w:name w:val="ConsPlusNonformat"/>
    <w:uiPriority w:val="99"/>
    <w:rsid w:val="00AB34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
    <w:name w:val="Абзац списка2"/>
    <w:basedOn w:val="a"/>
    <w:rsid w:val="00AB34E7"/>
    <w:pPr>
      <w:spacing w:line="240" w:lineRule="auto"/>
      <w:ind w:left="720" w:firstLine="0"/>
      <w:contextualSpacing/>
      <w:jc w:val="left"/>
    </w:pPr>
    <w:rPr>
      <w:sz w:val="24"/>
      <w:szCs w:val="24"/>
    </w:rPr>
  </w:style>
  <w:style w:type="character" w:customStyle="1" w:styleId="FontStyle13">
    <w:name w:val="Font Style13"/>
    <w:rsid w:val="00AB34E7"/>
    <w:rPr>
      <w:rFonts w:ascii="Times New Roman" w:hAnsi="Times New Roman" w:cs="Times New Roman"/>
      <w:sz w:val="20"/>
      <w:szCs w:val="20"/>
    </w:rPr>
  </w:style>
  <w:style w:type="paragraph" w:customStyle="1" w:styleId="Style3">
    <w:name w:val="Style3"/>
    <w:basedOn w:val="a"/>
    <w:rsid w:val="00AB34E7"/>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
    <w:rsid w:val="00AB34E7"/>
    <w:pPr>
      <w:spacing w:before="100" w:beforeAutospacing="1" w:after="100" w:afterAutospacing="1" w:line="240" w:lineRule="auto"/>
      <w:ind w:firstLine="0"/>
      <w:jc w:val="left"/>
    </w:pPr>
    <w:rPr>
      <w:sz w:val="24"/>
      <w:szCs w:val="24"/>
    </w:rPr>
  </w:style>
  <w:style w:type="paragraph" w:customStyle="1" w:styleId="msonormalcxsplast">
    <w:name w:val="msonormalcxsplast"/>
    <w:basedOn w:val="a"/>
    <w:rsid w:val="00AB34E7"/>
    <w:pPr>
      <w:spacing w:before="100" w:beforeAutospacing="1" w:after="100" w:afterAutospacing="1" w:line="240" w:lineRule="auto"/>
      <w:ind w:firstLine="0"/>
      <w:jc w:val="left"/>
    </w:pPr>
    <w:rPr>
      <w:sz w:val="24"/>
      <w:szCs w:val="24"/>
    </w:rPr>
  </w:style>
  <w:style w:type="character" w:styleId="af7">
    <w:name w:val="footnote reference"/>
    <w:semiHidden/>
    <w:rsid w:val="004F3A2B"/>
    <w:rPr>
      <w:rFonts w:cs="Times New Roman"/>
      <w:vertAlign w:val="superscript"/>
    </w:rPr>
  </w:style>
  <w:style w:type="paragraph" w:customStyle="1" w:styleId="Default">
    <w:name w:val="Default"/>
    <w:rsid w:val="00FC2C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8">
    <w:name w:val="Основной текст_"/>
    <w:link w:val="100"/>
    <w:uiPriority w:val="99"/>
    <w:locked/>
    <w:rsid w:val="00FC5DF8"/>
    <w:rPr>
      <w:sz w:val="23"/>
      <w:szCs w:val="23"/>
      <w:shd w:val="clear" w:color="auto" w:fill="FFFFFF"/>
    </w:rPr>
  </w:style>
  <w:style w:type="character" w:customStyle="1" w:styleId="13">
    <w:name w:val="Основной текст (13)_"/>
    <w:link w:val="130"/>
    <w:uiPriority w:val="99"/>
    <w:locked/>
    <w:rsid w:val="00FC5DF8"/>
    <w:rPr>
      <w:sz w:val="23"/>
      <w:szCs w:val="23"/>
      <w:shd w:val="clear" w:color="auto" w:fill="FFFFFF"/>
    </w:rPr>
  </w:style>
  <w:style w:type="paragraph" w:customStyle="1" w:styleId="100">
    <w:name w:val="Основной текст10"/>
    <w:basedOn w:val="a"/>
    <w:link w:val="af8"/>
    <w:uiPriority w:val="99"/>
    <w:rsid w:val="00FC5DF8"/>
    <w:pPr>
      <w:shd w:val="clear" w:color="auto" w:fill="FFFFFF"/>
      <w:spacing w:after="1440" w:line="86" w:lineRule="exact"/>
      <w:ind w:hanging="460"/>
    </w:pPr>
    <w:rPr>
      <w:rFonts w:asciiTheme="minorHAnsi" w:eastAsiaTheme="minorHAnsi" w:hAnsiTheme="minorHAnsi" w:cstheme="minorBidi"/>
      <w:sz w:val="23"/>
      <w:szCs w:val="23"/>
      <w:lang w:eastAsia="en-US"/>
    </w:rPr>
  </w:style>
  <w:style w:type="paragraph" w:customStyle="1" w:styleId="130">
    <w:name w:val="Основной текст (13)"/>
    <w:basedOn w:val="a"/>
    <w:link w:val="13"/>
    <w:uiPriority w:val="99"/>
    <w:rsid w:val="00FC5DF8"/>
    <w:pPr>
      <w:shd w:val="clear" w:color="auto" w:fill="FFFFFF"/>
      <w:spacing w:after="600" w:line="240" w:lineRule="atLeast"/>
      <w:ind w:hanging="980"/>
    </w:pPr>
    <w:rPr>
      <w:rFonts w:asciiTheme="minorHAnsi" w:eastAsiaTheme="minorHAnsi" w:hAnsiTheme="minorHAnsi" w:cstheme="minorBidi"/>
      <w:sz w:val="23"/>
      <w:szCs w:val="23"/>
      <w:lang w:eastAsia="en-US"/>
    </w:rPr>
  </w:style>
</w:styles>
</file>

<file path=word/webSettings.xml><?xml version="1.0" encoding="utf-8"?>
<w:webSettings xmlns:r="http://schemas.openxmlformats.org/officeDocument/2006/relationships" xmlns:w="http://schemas.openxmlformats.org/wordprocessingml/2006/main">
  <w:divs>
    <w:div w:id="160396310">
      <w:bodyDiv w:val="1"/>
      <w:marLeft w:val="0"/>
      <w:marRight w:val="0"/>
      <w:marTop w:val="0"/>
      <w:marBottom w:val="0"/>
      <w:divBdr>
        <w:top w:val="none" w:sz="0" w:space="0" w:color="auto"/>
        <w:left w:val="none" w:sz="0" w:space="0" w:color="auto"/>
        <w:bottom w:val="none" w:sz="0" w:space="0" w:color="auto"/>
        <w:right w:val="none" w:sz="0" w:space="0" w:color="auto"/>
      </w:divBdr>
      <w:divsChild>
        <w:div w:id="1271858537">
          <w:marLeft w:val="0"/>
          <w:marRight w:val="0"/>
          <w:marTop w:val="0"/>
          <w:marBottom w:val="0"/>
          <w:divBdr>
            <w:top w:val="none" w:sz="0" w:space="0" w:color="auto"/>
            <w:left w:val="none" w:sz="0" w:space="0" w:color="auto"/>
            <w:bottom w:val="none" w:sz="0" w:space="0" w:color="auto"/>
            <w:right w:val="none" w:sz="0" w:space="0" w:color="auto"/>
          </w:divBdr>
          <w:divsChild>
            <w:div w:id="930747409">
              <w:marLeft w:val="0"/>
              <w:marRight w:val="0"/>
              <w:marTop w:val="0"/>
              <w:marBottom w:val="0"/>
              <w:divBdr>
                <w:top w:val="none" w:sz="0" w:space="0" w:color="auto"/>
                <w:left w:val="none" w:sz="0" w:space="0" w:color="auto"/>
                <w:bottom w:val="none" w:sz="0" w:space="0" w:color="auto"/>
                <w:right w:val="none" w:sz="0" w:space="0" w:color="auto"/>
              </w:divBdr>
              <w:divsChild>
                <w:div w:id="501312985">
                  <w:marLeft w:val="0"/>
                  <w:marRight w:val="0"/>
                  <w:marTop w:val="0"/>
                  <w:marBottom w:val="0"/>
                  <w:divBdr>
                    <w:top w:val="none" w:sz="0" w:space="0" w:color="auto"/>
                    <w:left w:val="none" w:sz="0" w:space="0" w:color="auto"/>
                    <w:bottom w:val="none" w:sz="0" w:space="0" w:color="auto"/>
                    <w:right w:val="none" w:sz="0" w:space="0" w:color="auto"/>
                  </w:divBdr>
                  <w:divsChild>
                    <w:div w:id="1238709653">
                      <w:marLeft w:val="0"/>
                      <w:marRight w:val="0"/>
                      <w:marTop w:val="0"/>
                      <w:marBottom w:val="0"/>
                      <w:divBdr>
                        <w:top w:val="none" w:sz="0" w:space="0" w:color="auto"/>
                        <w:left w:val="none" w:sz="0" w:space="0" w:color="auto"/>
                        <w:bottom w:val="none" w:sz="0" w:space="0" w:color="auto"/>
                        <w:right w:val="none" w:sz="0" w:space="0" w:color="auto"/>
                      </w:divBdr>
                      <w:divsChild>
                        <w:div w:id="667562703">
                          <w:marLeft w:val="0"/>
                          <w:marRight w:val="0"/>
                          <w:marTop w:val="0"/>
                          <w:marBottom w:val="0"/>
                          <w:divBdr>
                            <w:top w:val="none" w:sz="0" w:space="0" w:color="auto"/>
                            <w:left w:val="none" w:sz="0" w:space="0" w:color="auto"/>
                            <w:bottom w:val="none" w:sz="0" w:space="0" w:color="auto"/>
                            <w:right w:val="none" w:sz="0" w:space="0" w:color="auto"/>
                          </w:divBdr>
                          <w:divsChild>
                            <w:div w:id="1379088285">
                              <w:marLeft w:val="0"/>
                              <w:marRight w:val="0"/>
                              <w:marTop w:val="0"/>
                              <w:marBottom w:val="0"/>
                              <w:divBdr>
                                <w:top w:val="none" w:sz="0" w:space="0" w:color="auto"/>
                                <w:left w:val="none" w:sz="0" w:space="0" w:color="auto"/>
                                <w:bottom w:val="none" w:sz="0" w:space="0" w:color="auto"/>
                                <w:right w:val="none" w:sz="0" w:space="0" w:color="auto"/>
                              </w:divBdr>
                              <w:divsChild>
                                <w:div w:id="725302789">
                                  <w:marLeft w:val="0"/>
                                  <w:marRight w:val="0"/>
                                  <w:marTop w:val="0"/>
                                  <w:marBottom w:val="0"/>
                                  <w:divBdr>
                                    <w:top w:val="none" w:sz="0" w:space="0" w:color="auto"/>
                                    <w:left w:val="none" w:sz="0" w:space="0" w:color="auto"/>
                                    <w:bottom w:val="none" w:sz="0" w:space="0" w:color="auto"/>
                                    <w:right w:val="none" w:sz="0" w:space="0" w:color="auto"/>
                                  </w:divBdr>
                                  <w:divsChild>
                                    <w:div w:id="1279482444">
                                      <w:marLeft w:val="0"/>
                                      <w:marRight w:val="0"/>
                                      <w:marTop w:val="0"/>
                                      <w:marBottom w:val="0"/>
                                      <w:divBdr>
                                        <w:top w:val="none" w:sz="0" w:space="0" w:color="auto"/>
                                        <w:left w:val="none" w:sz="0" w:space="0" w:color="auto"/>
                                        <w:bottom w:val="none" w:sz="0" w:space="0" w:color="auto"/>
                                        <w:right w:val="none" w:sz="0" w:space="0" w:color="auto"/>
                                      </w:divBdr>
                                      <w:divsChild>
                                        <w:div w:id="1229421098">
                                          <w:marLeft w:val="0"/>
                                          <w:marRight w:val="0"/>
                                          <w:marTop w:val="0"/>
                                          <w:marBottom w:val="0"/>
                                          <w:divBdr>
                                            <w:top w:val="none" w:sz="0" w:space="0" w:color="auto"/>
                                            <w:left w:val="none" w:sz="0" w:space="0" w:color="auto"/>
                                            <w:bottom w:val="none" w:sz="0" w:space="0" w:color="auto"/>
                                            <w:right w:val="none" w:sz="0" w:space="0" w:color="auto"/>
                                          </w:divBdr>
                                          <w:divsChild>
                                            <w:div w:id="19757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hyperlink" Target="mailto:RaskazchikovaLM@vartanet.ru"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ButVV@vartane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5" Type="http://schemas.openxmlformats.org/officeDocument/2006/relationships/footnotes" Target="footnotes.xml"/><Relationship Id="rId15" Type="http://schemas.openxmlformats.org/officeDocument/2006/relationships/hyperlink" Target="mailto:MifanykIV@vartanet.ru" TargetMode="External"/><Relationship Id="rId10" Type="http://schemas.openxmlformats.org/officeDocument/2006/relationships/hyperlink" Target="http://www.b2b-center.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mailto:RaskazchikovaLM@vart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19</Pages>
  <Words>6101</Words>
  <Characters>34776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8</cp:revision>
  <cp:lastPrinted>2013-08-15T02:23:00Z</cp:lastPrinted>
  <dcterms:created xsi:type="dcterms:W3CDTF">2013-08-12T05:10:00Z</dcterms:created>
  <dcterms:modified xsi:type="dcterms:W3CDTF">2013-08-15T05:22:00Z</dcterms:modified>
</cp:coreProperties>
</file>