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44B6" w:rsidRPr="001E44B6" w:rsidRDefault="001E44B6" w:rsidP="001E44B6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1E44B6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48443 </w:t>
      </w:r>
      <w:r w:rsidRPr="001E44B6">
        <w:rPr>
          <w:rFonts w:ascii="Arial" w:eastAsia="Times New Roman" w:hAnsi="Arial" w:cs="Arial"/>
          <w:color w:val="A0A0A0"/>
          <w:kern w:val="36"/>
          <w:sz w:val="20"/>
          <w:szCs w:val="20"/>
          <w:lang w:eastAsia="ru-RU"/>
        </w:rPr>
        <w:t>(вскрытие конвертов 22.03.2016 в 16:00)</w:t>
      </w:r>
    </w:p>
    <w:p w:rsidR="001E44B6" w:rsidRPr="001E44B6" w:rsidRDefault="001E44B6" w:rsidP="001E44B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1E44B6">
        <w:rPr>
          <w:rFonts w:ascii="Arial" w:eastAsia="Times New Roman" w:hAnsi="Arial" w:cs="Arial"/>
          <w:color w:val="FF0000"/>
          <w:sz w:val="18"/>
          <w:szCs w:val="18"/>
          <w:lang w:eastAsia="ru-RU"/>
        </w:rPr>
        <w:t xml:space="preserve">Конкурс успешно объявлен! </w:t>
      </w:r>
      <w:r w:rsidRPr="001E44B6">
        <w:rPr>
          <w:rFonts w:ascii="Arial" w:eastAsia="Times New Roman" w:hAnsi="Arial" w:cs="Arial"/>
          <w:color w:val="FF0000"/>
          <w:sz w:val="18"/>
          <w:szCs w:val="18"/>
          <w:lang w:eastAsia="ru-RU"/>
        </w:rPr>
        <w:br/>
      </w:r>
      <w:r w:rsidRPr="001E44B6">
        <w:rPr>
          <w:rFonts w:ascii="Arial" w:eastAsia="Times New Roman" w:hAnsi="Arial" w:cs="Arial"/>
          <w:color w:val="FF0000"/>
          <w:sz w:val="18"/>
          <w:szCs w:val="18"/>
          <w:lang w:eastAsia="ru-RU"/>
        </w:rPr>
        <w:br/>
      </w:r>
      <w:hyperlink r:id="rId4" w:history="1">
        <w:r w:rsidRPr="001E44B6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По вашей тематике найдено 1873 инновации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1E44B6" w:rsidRPr="001E44B6" w:rsidTr="001E44B6">
        <w:trPr>
          <w:tblCellSpacing w:w="0" w:type="dxa"/>
        </w:trPr>
        <w:tc>
          <w:tcPr>
            <w:tcW w:w="0" w:type="auto"/>
            <w:hideMark/>
          </w:tcPr>
          <w:p w:rsidR="001E44B6" w:rsidRPr="001E44B6" w:rsidRDefault="001E44B6" w:rsidP="001E44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44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pict/>
            </w:r>
            <w:r w:rsidRPr="001E44B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  <w:p w:rsidR="001E44B6" w:rsidRPr="001E44B6" w:rsidRDefault="001E44B6" w:rsidP="001E44B6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1E44B6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Лоты</w:t>
              </w:r>
              <w:r w:rsidRPr="001E44B6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- 1</w:t>
              </w:r>
            </w:hyperlink>
          </w:p>
          <w:p w:rsidR="001E44B6" w:rsidRPr="001E44B6" w:rsidRDefault="001E44B6" w:rsidP="001E44B6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1E44B6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Разъяснения</w:t>
              </w:r>
              <w:r w:rsidRPr="001E44B6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1E44B6" w:rsidRPr="001E44B6" w:rsidRDefault="001E44B6" w:rsidP="001E44B6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1E44B6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  <w:r w:rsidRPr="001E44B6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1E44B6" w:rsidRPr="001E44B6" w:rsidRDefault="001E44B6" w:rsidP="001E44B6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1E44B6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Претенденты</w:t>
              </w:r>
              <w:r w:rsidRPr="001E44B6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1E44B6" w:rsidRPr="001E44B6" w:rsidRDefault="001E44B6" w:rsidP="001E44B6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1E44B6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1E44B6" w:rsidRPr="001E44B6" w:rsidRDefault="001E44B6" w:rsidP="001E44B6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1E44B6" w:rsidRPr="001E44B6" w:rsidTr="001E44B6">
        <w:trPr>
          <w:tblCellSpacing w:w="0" w:type="dxa"/>
        </w:trPr>
        <w:tc>
          <w:tcPr>
            <w:tcW w:w="400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1E44B6" w:rsidRPr="001E44B6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E44B6" w:rsidRPr="001E44B6" w:rsidRDefault="001E44B6" w:rsidP="001E44B6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hyperlink r:id="rId10" w:history="1">
                    <w:r w:rsidRPr="001E44B6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Филиал акционерного общества энергетики и электрификации "Тюменьэнерго" Энергокомплекс</w:t>
                    </w:r>
                  </w:hyperlink>
                  <w:r w:rsidRPr="001E44B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, 628187, Тюменская обл., г. </w:t>
                  </w:r>
                  <w:proofErr w:type="spellStart"/>
                  <w:r w:rsidRPr="001E44B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Нягань</w:t>
                  </w:r>
                  <w:proofErr w:type="spellEnd"/>
                  <w:r w:rsidRPr="001E44B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, </w:t>
                  </w:r>
                  <w:proofErr w:type="spellStart"/>
                  <w:r w:rsidRPr="001E44B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мкр</w:t>
                  </w:r>
                  <w:proofErr w:type="spellEnd"/>
                  <w:r w:rsidRPr="001E44B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. Энергетиков, д. 70, </w:t>
                  </w:r>
                  <w:r w:rsidRPr="001E44B6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8"/>
                      <w:szCs w:val="18"/>
                      <w:lang w:eastAsia="ru-RU"/>
                    </w:rPr>
                    <w:t>приглашает принять участие в процедуре (тендере)</w:t>
                  </w:r>
                  <w:r w:rsidRPr="001E44B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</w:tr>
            <w:tr w:rsidR="001E44B6" w:rsidRPr="001E44B6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633"/>
                    <w:gridCol w:w="6694"/>
                  </w:tblGrid>
                  <w:tr w:rsidR="001E44B6" w:rsidRPr="001E44B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E44B6" w:rsidRPr="001E44B6" w:rsidRDefault="001E44B6" w:rsidP="001E44B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E44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Предмет конкурса (тендера):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E44B6" w:rsidRPr="001E44B6" w:rsidRDefault="001E44B6" w:rsidP="001E44B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E44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Выполнение работ по капитальному ремонту 2Т ПС 110/10 Кварц в заводских условиях для нужд филиала АО "Тюменьэнерго" Энергокомплекс</w:t>
                        </w:r>
                        <w:r w:rsidRPr="001E44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1E44B6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Лот № 1.</w:t>
                        </w:r>
                        <w:r w:rsidRPr="001E44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Выполнение работ по капитальному ремонту 2Т ПС 110/10 Кварц в заводских условиях для нужд филиала АО "Тюменьэнерго"</w:t>
                        </w:r>
                        <w:r w:rsidRPr="001E44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Энергокомплекс (Филиал АО "Тюменьэнерго" Энергокомплекс)</w:t>
                        </w:r>
                      </w:p>
                    </w:tc>
                  </w:tr>
                  <w:tr w:rsidR="001E44B6" w:rsidRPr="001E44B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E44B6" w:rsidRPr="001E44B6" w:rsidRDefault="001E44B6" w:rsidP="001E44B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E44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E44B6" w:rsidRPr="001E44B6" w:rsidRDefault="001E44B6" w:rsidP="001E44B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E44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4530631 </w:t>
                        </w:r>
                        <w:hyperlink r:id="rId11" w:history="1">
                          <w:r w:rsidRPr="001E44B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Монтаж трансформаторов силовых и комплектов подстанций</w:t>
                          </w:r>
                        </w:hyperlink>
                        <w:r w:rsidRPr="001E44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5262510 </w:t>
                        </w:r>
                        <w:hyperlink r:id="rId12" w:history="1">
                          <w:r w:rsidRPr="001E44B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Услуги по ремонту трансформаторов и стабилизаторов напряжения</w:t>
                          </w:r>
                        </w:hyperlink>
                      </w:p>
                    </w:tc>
                  </w:tr>
                  <w:tr w:rsidR="001E44B6" w:rsidRPr="001E44B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E44B6" w:rsidRPr="001E44B6" w:rsidRDefault="001E44B6" w:rsidP="001E44B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E44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E44B6" w:rsidRPr="001E44B6" w:rsidRDefault="001E44B6" w:rsidP="001E44B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E44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02.03.2016 15:34</w:t>
                        </w:r>
                      </w:p>
                    </w:tc>
                  </w:tr>
                  <w:tr w:rsidR="001E44B6" w:rsidRPr="001E44B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E44B6" w:rsidRPr="001E44B6" w:rsidRDefault="001E44B6" w:rsidP="001E44B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E44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Сроки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E44B6" w:rsidRPr="001E44B6" w:rsidRDefault="001E44B6" w:rsidP="001E44B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E44B6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16.05.2016 - 30.09.2016</w:t>
                        </w:r>
                      </w:p>
                    </w:tc>
                  </w:tr>
                  <w:tr w:rsidR="001E44B6" w:rsidRPr="001E44B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E44B6" w:rsidRPr="001E44B6" w:rsidRDefault="001E44B6" w:rsidP="001E44B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E44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E44B6" w:rsidRPr="001E44B6" w:rsidRDefault="001E44B6" w:rsidP="001E44B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3" w:history="1">
                          <w:r w:rsidRPr="001E44B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АО "Тюменьэнерго"</w:t>
                          </w:r>
                        </w:hyperlink>
                      </w:p>
                    </w:tc>
                  </w:tr>
                  <w:tr w:rsidR="001E44B6" w:rsidRPr="001E44B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E44B6" w:rsidRPr="001E44B6" w:rsidRDefault="001E44B6" w:rsidP="001E44B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E44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E44B6" w:rsidRPr="001E44B6" w:rsidRDefault="001E44B6" w:rsidP="001E44B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E44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1E44B6" w:rsidRPr="001E44B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E44B6" w:rsidRPr="001E44B6" w:rsidRDefault="001E44B6" w:rsidP="001E44B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E44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E44B6" w:rsidRPr="001E44B6" w:rsidRDefault="001E44B6" w:rsidP="001E44B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E44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1E44B6" w:rsidRPr="001E44B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E44B6" w:rsidRPr="001E44B6" w:rsidRDefault="001E44B6" w:rsidP="001E44B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E44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E44B6" w:rsidRPr="001E44B6" w:rsidRDefault="001E44B6" w:rsidP="001E44B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4" w:tgtFrame="_blank" w:tooltip="Отправить личное сообщение" w:history="1">
                          <w:r w:rsidRPr="001E44B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Дряхлов Александр Геннадьевич</w:t>
                          </w:r>
                        </w:hyperlink>
                        <w:r w:rsidRPr="001E44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тел.+7 (34672) 9-32-63, </w:t>
                        </w:r>
                        <w:hyperlink r:id="rId15" w:history="1">
                          <w:r w:rsidRPr="001E44B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MAN@npek.te.ru</w:t>
                          </w:r>
                        </w:hyperlink>
                      </w:p>
                    </w:tc>
                  </w:tr>
                  <w:tr w:rsidR="001E44B6" w:rsidRPr="001E44B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E44B6" w:rsidRPr="001E44B6" w:rsidRDefault="001E44B6" w:rsidP="001E44B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E44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E44B6" w:rsidRPr="001E44B6" w:rsidRDefault="001E44B6" w:rsidP="001E44B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E44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Конкурсная комиссия филиала АО "Тюменьэнерго" Энергокомплекс утверждена Приказом АО "Тюменьэнерго</w:t>
                        </w:r>
                      </w:p>
                    </w:tc>
                  </w:tr>
                  <w:tr w:rsidR="001E44B6" w:rsidRPr="001E44B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E44B6" w:rsidRPr="001E44B6" w:rsidRDefault="001E44B6" w:rsidP="001E44B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E44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E44B6" w:rsidRPr="001E44B6" w:rsidRDefault="001E44B6" w:rsidP="001E44B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E44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 w:rsidRPr="001E44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</w:t>
                        </w:r>
                        <w:r w:rsidRPr="001E44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Обеспечение заявки на участия в закупке в размере 2 % начальной цены лота.</w:t>
                        </w:r>
                        <w:r w:rsidRPr="001E44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Обеспечение предоставляется Участником закупки по его выбору путем внесения денежных средств на счет, указанный в документации о закупке либо в форме безотзывной безусловной банковской гарантии</w:t>
                        </w:r>
                        <w:r w:rsidRPr="001E44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Договор между Заказчиком и Победителем заключается в срок не ранее чем через десять календарных дней, но не более двадцати рабочих дней со дня со дня принятия Заказчиком решения о заключении договора (со дня подписания протокола о результатах конкурса), за исключением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договора.</w:t>
                        </w:r>
                        <w:r w:rsidRPr="001E44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Обеспечение исполнения договора в размере: _*</w:t>
                        </w:r>
                        <w:r w:rsidRPr="001E44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* размер обеспечения определяется в зависимости от способа оплаты (по факту выполнения работ с выплатой аванса или по факту выполнения работ без аванса), который выбран участником и составляет:</w:t>
                        </w:r>
                        <w:r w:rsidRPr="001E44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1) 2 процента начальной цены лота, если договором не предусмотрена выплата аванса либо;</w:t>
                        </w:r>
                        <w:r w:rsidRPr="001E44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2) в размере аванса, если договором предусмотрена выплата аванса.</w:t>
                        </w:r>
                        <w:r w:rsidRPr="001E44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1E44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Обеспечение предоставляется Участником закупки по его выбору путем внесения денежных средств на счет, указанный в документации о закупке либо путем предоставления безотзывной безусловной банковской гарантии.</w:t>
                        </w:r>
                        <w:r w:rsidRPr="001E44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Обеспечение исполнения договора должно быть предоставлено Заказчику до даты заключения договора.</w:t>
                        </w:r>
                        <w:r w:rsidRPr="001E44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Участник должен предоставить подтверждение возможности предоставления финансового обеспечения на возврат авансовых платежей (комфортное письмо по форме 13, установленной в Закупочной документации) *.</w:t>
                        </w:r>
                        <w:r w:rsidRPr="001E44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*Предоставляется в случае если участником выбрана форма оплаты с условием авансирования</w:t>
                        </w:r>
                        <w:r w:rsidRPr="001E44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Работы, выполняемые субподрядчиками не должны превышать 50% от общего объема работ</w:t>
                        </w:r>
                        <w:r w:rsidRPr="001E44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Участник должен обладать гражданской правоспособностью в полном объеме для заключения и исполнения Договора</w:t>
                        </w:r>
                        <w:r w:rsidRPr="001E44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Участник должен обладать необходимыми кадровыми ресурсами: минимальные требования указаны в п.1 раздела 9 Технического задания (Приложение №1 к Конкурсной документации)</w:t>
                        </w:r>
                        <w:r w:rsidRPr="001E44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Участник должен обладать необходимыми основными машинами и механизмами: минимальные требования указаны в п.7 раздела 5 и в п.2 раздела 9 Технического задания (Приложение №1 к Конкурсной документации)</w:t>
                        </w:r>
                        <w:r w:rsidRPr="001E44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Техническое и коммерческое предложения должны соответствовать требованиям Заказчика</w:t>
                        </w:r>
                        <w:r w:rsidRPr="001E44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Персонал Участника должен быть обучен по безопасности труда, пройти проверку знаний общих требований промышленной безопасности, иметь группу по электробезопасности и средства индивидуальной защиты для выполнения работ по договору</w:t>
                        </w:r>
                        <w:r w:rsidRPr="001E44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Требования к благонадежности Участника, членам коллективного Участника, субподрядчика (соисполнителя/субпоставщика)</w:t>
                        </w:r>
                        <w:r w:rsidRPr="001E44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а) Участник должен дать согласие на проведение проверки благонадежности Службой экономической безопасности АО «Тюменьэнерго»;</w:t>
                        </w:r>
                        <w:r w:rsidRPr="001E44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1E44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1E44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1E44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д) Участник не должен иметь задолженность по уплате налогов;</w:t>
                        </w:r>
                        <w:r w:rsidRPr="001E44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1E44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1E44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реестре недобросовестных поставщиков, предусмотренным Федеральным законом от 18.07.2011г. №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05.04.2013 N 44-ФЗ "О контрактной системе в сфере закупок товаров, работ, услуг для обеспечения государственных и муниципальных нужд";</w:t>
                        </w:r>
                        <w:r w:rsidRPr="001E44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и) руководитель, а также собственники (учредители, акционеры) и бенефициары (в том числе конечные) Участника не должны быть работниками ПАО «Россети», ДЗО (ВЗО) ПАО «Россети», а также родственниками работников ПАО «Россети», ДЗО (ВЗО) ПАО «Россети»;</w:t>
                        </w:r>
                        <w:r w:rsidRPr="001E44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к) Участник не должен быть аффилирован к другим Участникам закупки;</w:t>
                        </w:r>
                        <w:r w:rsidRPr="001E44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л) отсутствие у АО "Тюменьэнерго" информации о наличие вступивших в законную силу судебных решений о недобросовестном исполнении Участником договорных обязательств;</w:t>
                        </w:r>
                        <w:r w:rsidRPr="001E44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м) отсутствие сведений о предстоящем исключении контрагента из ЕГРЮЛ/ЕГРИП;</w:t>
                        </w:r>
                        <w:r w:rsidRPr="001E44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н) отсутствие фактов предоставления Участником недостоверных сведений и документов в рамках закупочной процедуры;</w:t>
                        </w:r>
                        <w:r w:rsidRPr="001E44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него.</w:t>
                        </w:r>
                        <w:r w:rsidRPr="001E44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"Тюменьэнерго" и оспариванию не подлежит.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"Тюменьэнерго" (СЭБ АО "Тюменьэнерго").</w:t>
                        </w:r>
                        <w:r w:rsidRPr="001E44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Отсутствие за последние 3 (три) года, предшествующих дате проведения отборочного этапа по данной закупочной процедуре, фактов одностороннего отказа АО «Тюменьэнерго» от исполнения заключенного(</w:t>
                        </w:r>
                        <w:proofErr w:type="spellStart"/>
                        <w:r w:rsidRPr="001E44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ых</w:t>
                        </w:r>
                        <w:proofErr w:type="spellEnd"/>
                        <w:r w:rsidRPr="001E44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 с Участником закупки договора(</w:t>
                        </w:r>
                        <w:proofErr w:type="spellStart"/>
                        <w:r w:rsidRPr="001E44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ов</w:t>
                        </w:r>
                        <w:proofErr w:type="spellEnd"/>
                        <w:r w:rsidRPr="001E44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 в связи с ненадлежащим выполнением Участником договорных обязательств, в том числе когда Участник не приступил/ несвоевременно приступил к исполнению обязательств по договору либо фактов наличия соглашений о расторжении договоров с Участником по вышеуказанным причинам, а также фактов наличия вступивших в законную силу решений суда о расторжении договора; отсутствие за указанный в настоящем пункте период факта одностороннего отказа Участника, не связанного с виновными действиями АО "Тюменьэнерго", от исполнения заключенного(</w:t>
                        </w:r>
                        <w:proofErr w:type="spellStart"/>
                        <w:r w:rsidRPr="001E44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ых</w:t>
                        </w:r>
                        <w:proofErr w:type="spellEnd"/>
                        <w:r w:rsidRPr="001E44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 с АО "Тюменьэнерго" договора (</w:t>
                        </w:r>
                        <w:proofErr w:type="spellStart"/>
                        <w:r w:rsidRPr="001E44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ов</w:t>
                        </w:r>
                        <w:proofErr w:type="spellEnd"/>
                        <w:r w:rsidRPr="001E44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).</w:t>
                        </w:r>
                      </w:p>
                    </w:tc>
                  </w:tr>
                  <w:tr w:rsidR="001E44B6" w:rsidRPr="001E44B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E44B6" w:rsidRPr="001E44B6" w:rsidRDefault="001E44B6" w:rsidP="001E44B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E44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E44B6" w:rsidRPr="001E44B6" w:rsidRDefault="001E44B6" w:rsidP="001E44B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E44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Конкурсную документацию Участники могут получить на Официальном сайте РФ – www.zakupki.gov.ru, электронно- торговой площадке - http://www.b2b-MRSK.ru/, а также на сайте Заказчика по адресу: www.te.ru в разделе «Закупки» и доступна для ознакомления без взимания платы.</w:t>
                        </w:r>
                      </w:p>
                    </w:tc>
                  </w:tr>
                  <w:tr w:rsidR="001E44B6" w:rsidRPr="001E44B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E44B6" w:rsidRPr="001E44B6" w:rsidRDefault="001E44B6" w:rsidP="001E44B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E44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E44B6" w:rsidRPr="001E44B6" w:rsidRDefault="001E44B6" w:rsidP="001E44B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tgtFrame="_blank" w:history="1">
                          <w:r w:rsidRPr="001E44B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1E44B6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Конкурсная документация.zip</w:t>
                          </w:r>
                        </w:hyperlink>
                        <w:r w:rsidRPr="001E44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(12.7 МБ)</w:t>
                        </w:r>
                      </w:p>
                      <w:p w:rsidR="001E44B6" w:rsidRPr="001E44B6" w:rsidRDefault="001E44B6" w:rsidP="001E44B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1E44B6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  <w:p w:rsidR="001E44B6" w:rsidRPr="001E44B6" w:rsidRDefault="001E44B6" w:rsidP="001E44B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tgtFrame="signature" w:history="1">
                          <w:r w:rsidRPr="001E44B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Подписана ЭП</w:t>
                          </w:r>
                        </w:hyperlink>
                      </w:p>
                    </w:tc>
                  </w:tr>
                  <w:tr w:rsidR="001E44B6" w:rsidRPr="001E44B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E44B6" w:rsidRPr="001E44B6" w:rsidRDefault="001E44B6" w:rsidP="001E44B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E44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E44B6" w:rsidRPr="001E44B6" w:rsidRDefault="001E44B6" w:rsidP="001E44B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E44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Конкурсная документация предоставляется без взимания платы в форме электронного документа на сайте системы B2B-Center (www.b2b-center.ru), начиная с даты размещения закупки.</w:t>
                        </w:r>
                      </w:p>
                    </w:tc>
                  </w:tr>
                  <w:tr w:rsidR="001E44B6" w:rsidRPr="001E44B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E44B6" w:rsidRPr="001E44B6" w:rsidRDefault="001E44B6" w:rsidP="001E44B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E44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Обеспечение конкурсных заявок, кроме банковских гарантий: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E44B6" w:rsidRPr="001E44B6" w:rsidRDefault="001E44B6" w:rsidP="001E44B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E44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Обеспечение заявки на участие в закупке в размере 2 % начальной цены лота.</w:t>
                        </w:r>
                        <w:r w:rsidRPr="001E44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Обеспечение предоставляется Участником закупки по его выбору путем внесения денежных средств на счет, указанный в документации о закупке либо в форме безотзывной безусловной банковской гарантии.</w:t>
                        </w:r>
                        <w:r w:rsidRPr="001E44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Участник закупки обязан указать в письме о подаче оферты (форма 1) выбранную форму обеспечения заявки на участие в закупке</w:t>
                        </w:r>
                      </w:p>
                    </w:tc>
                  </w:tr>
                  <w:tr w:rsidR="001E44B6" w:rsidRPr="001E44B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E44B6" w:rsidRPr="001E44B6" w:rsidRDefault="001E44B6" w:rsidP="001E44B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E44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E44B6" w:rsidRPr="001E44B6" w:rsidRDefault="001E44B6" w:rsidP="001E44B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E44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      </w:r>
                      </w:p>
                    </w:tc>
                  </w:tr>
                  <w:tr w:rsidR="001E44B6" w:rsidRPr="001E44B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E44B6" w:rsidRPr="001E44B6" w:rsidRDefault="001E44B6" w:rsidP="001E44B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E44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E44B6" w:rsidRPr="001E44B6" w:rsidRDefault="001E44B6" w:rsidP="001E44B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E44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</w:t>
                        </w:r>
                      </w:p>
                    </w:tc>
                  </w:tr>
                  <w:tr w:rsidR="001E44B6" w:rsidRPr="001E44B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E44B6" w:rsidRPr="001E44B6" w:rsidRDefault="001E44B6" w:rsidP="001E44B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E44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вскрытия конвертов: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E44B6" w:rsidRPr="001E44B6" w:rsidRDefault="001E44B6" w:rsidP="001E44B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E44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Вскрытие конвертов с заявками состоится на сайте системы электронных торгов группы B2B-Center (www.b2b-center.ru).</w:t>
                        </w:r>
                      </w:p>
                    </w:tc>
                  </w:tr>
                  <w:tr w:rsidR="001E44B6" w:rsidRPr="001E44B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E44B6" w:rsidRPr="001E44B6" w:rsidRDefault="001E44B6" w:rsidP="001E44B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E44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E44B6" w:rsidRPr="001E44B6" w:rsidRDefault="001E44B6" w:rsidP="001E44B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E44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Вскрытие конвертов с заявками состоится </w:t>
                        </w:r>
                        <w:r w:rsidRPr="001E44B6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22.03.2016 в 16:00 по московскому времени</w:t>
                        </w:r>
                        <w:r w:rsidRPr="001E44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</w:t>
                        </w:r>
                      </w:p>
                    </w:tc>
                  </w:tr>
                  <w:tr w:rsidR="001E44B6" w:rsidRPr="001E44B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E44B6" w:rsidRPr="001E44B6" w:rsidRDefault="001E44B6" w:rsidP="001E44B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E44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E44B6" w:rsidRPr="001E44B6" w:rsidRDefault="001E44B6" w:rsidP="001E44B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E44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14.04.2016 15:00</w:t>
                        </w:r>
                      </w:p>
                    </w:tc>
                  </w:tr>
                  <w:tr w:rsidR="001E44B6" w:rsidRPr="001E44B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E44B6" w:rsidRPr="001E44B6" w:rsidRDefault="001E44B6" w:rsidP="001E44B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E44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E44B6" w:rsidRPr="001E44B6" w:rsidRDefault="001E44B6" w:rsidP="001E44B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E44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628187, Тюменская обл., ХМАО-Югра, г. </w:t>
                        </w:r>
                        <w:proofErr w:type="spellStart"/>
                        <w:r w:rsidRPr="001E44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Нягань</w:t>
                        </w:r>
                        <w:proofErr w:type="spellEnd"/>
                        <w:r w:rsidRPr="001E44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1E44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мкр</w:t>
                        </w:r>
                        <w:proofErr w:type="spellEnd"/>
                        <w:r w:rsidRPr="001E44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 Энергетиков. 70</w:t>
                        </w:r>
                      </w:p>
                    </w:tc>
                  </w:tr>
                  <w:tr w:rsidR="001E44B6" w:rsidRPr="001E44B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E44B6" w:rsidRPr="001E44B6" w:rsidRDefault="001E44B6" w:rsidP="001E44B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E44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E44B6" w:rsidRPr="001E44B6" w:rsidRDefault="001E44B6" w:rsidP="001E44B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E44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21.04.2016 15:00</w:t>
                        </w:r>
                      </w:p>
                    </w:tc>
                  </w:tr>
                  <w:tr w:rsidR="001E44B6" w:rsidRPr="001E44B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E44B6" w:rsidRPr="001E44B6" w:rsidRDefault="001E44B6" w:rsidP="001E44B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E44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E44B6" w:rsidRPr="001E44B6" w:rsidRDefault="001E44B6" w:rsidP="001E44B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E44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628187, Тюменская обл., ХМАО-Югра, г. </w:t>
                        </w:r>
                        <w:proofErr w:type="spellStart"/>
                        <w:r w:rsidRPr="001E44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Нягань</w:t>
                        </w:r>
                        <w:proofErr w:type="spellEnd"/>
                        <w:r w:rsidRPr="001E44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1E44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мкр</w:t>
                        </w:r>
                        <w:proofErr w:type="spellEnd"/>
                        <w:r w:rsidRPr="001E44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 Энергетиков. 70</w:t>
                        </w:r>
                      </w:p>
                    </w:tc>
                  </w:tr>
                  <w:tr w:rsidR="001E44B6" w:rsidRPr="001E44B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E44B6" w:rsidRPr="001E44B6" w:rsidRDefault="001E44B6" w:rsidP="001E44B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E44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Критерии выбора победителя и 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E44B6" w:rsidRPr="001E44B6" w:rsidRDefault="001E44B6" w:rsidP="001E44B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E44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Конкурсная комиссия на своем заседании определяет Победителя Конкурса как Участника, Конкурсная заявка которого заняла первое место в итоговой ранжировке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</w:t>
                        </w:r>
                        <w:r w:rsidRPr="001E44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Договор между Заказчиком и Победителем конкурса подписывается на основании Протокола о результатах конкурса (в срок не ранее чем через десять календарных дней, но не более двадцати рабочих дней со дня подписания протокола о результатах конкурса.</w:t>
                        </w:r>
                      </w:p>
                    </w:tc>
                  </w:tr>
                  <w:tr w:rsidR="001E44B6" w:rsidRPr="001E44B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E44B6" w:rsidRPr="001E44B6" w:rsidRDefault="001E44B6" w:rsidP="001E44B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E44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Лимитная (начальная) цена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E44B6" w:rsidRPr="001E44B6" w:rsidRDefault="001E44B6" w:rsidP="001E44B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E44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Лот № 1. 12 110 598,13 (цена с НДС)</w:t>
                        </w:r>
                      </w:p>
                    </w:tc>
                  </w:tr>
                  <w:tr w:rsidR="001E44B6" w:rsidRPr="001E44B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E44B6" w:rsidRPr="001E44B6" w:rsidRDefault="001E44B6" w:rsidP="001E44B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E44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Переторжка: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E44B6" w:rsidRPr="001E44B6" w:rsidRDefault="001E44B6" w:rsidP="001E44B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E44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 конкурса имеет право воспользоваться правом на проведение переторжки.</w:t>
                        </w:r>
                      </w:p>
                    </w:tc>
                  </w:tr>
                  <w:tr w:rsidR="001E44B6" w:rsidRPr="001E44B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E44B6" w:rsidRPr="001E44B6" w:rsidRDefault="001E44B6" w:rsidP="001E44B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E44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Поставщик не должен находиться в реестре недобросовестных поставщиков: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E44B6" w:rsidRPr="001E44B6" w:rsidRDefault="001E44B6" w:rsidP="001E44B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E44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1E44B6" w:rsidRPr="001E44B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E44B6" w:rsidRPr="001E44B6" w:rsidRDefault="001E44B6" w:rsidP="001E44B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E44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Возможно участие только субъектов малого и среднего предпринимательства</w:t>
                        </w:r>
                        <w:r w:rsidRPr="001E44B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1E44B6" w:rsidRPr="001E44B6" w:rsidRDefault="001E44B6" w:rsidP="001E44B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1E44B6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Для участия в закупках, организованных на B2B-Center для субъектов малого и среднего предпринимательства, вам необходимо подтвердить свой статус МСП в системе. </w:t>
                        </w:r>
                        <w:hyperlink r:id="rId20" w:history="1">
                          <w:r w:rsidRPr="001E44B6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Пройти аккредитацию</w:t>
                          </w:r>
                        </w:hyperlink>
                      </w:p>
                      <w:p w:rsidR="001E44B6" w:rsidRPr="001E44B6" w:rsidRDefault="001E44B6" w:rsidP="001E44B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E44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E44B6" w:rsidRPr="001E44B6" w:rsidRDefault="001E44B6" w:rsidP="001E44B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E44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1E44B6" w:rsidRPr="001E44B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E44B6" w:rsidRPr="001E44B6" w:rsidRDefault="001E44B6" w:rsidP="001E44B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E44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E44B6" w:rsidRPr="001E44B6" w:rsidRDefault="001E44B6" w:rsidP="001E44B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E44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Обеспечение исполнения обязательств по договору предоставляется Участником закупки по его выбору путем внесения денежных средств на счет, указанный в документации о закупке либо путем предоставления безотзывной безусловной банковской гарантии. При этом в заключаемый договор включаются условия в соответствии с выбранной Победителем закупки формой обеспечения договора по соглашению сторон, без проведения преддоговорных переговоров.</w:t>
                        </w:r>
                        <w:r w:rsidRPr="001E44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1E44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Информация о закупке размещена на Официальном сайте РФ – www.zakupki.gov.ru, на </w:t>
                        </w:r>
                        <w:proofErr w:type="spellStart"/>
                        <w:r w:rsidRPr="001E44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электронно</w:t>
                        </w:r>
                        <w:proofErr w:type="spellEnd"/>
                        <w:r w:rsidRPr="001E44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1E44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1E44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1E44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Перед окончательным определением победителя Организатор конкурса вправе потребовать от любого участника конкурса, занявшего одно из верхних мест в ранжировке, прохождения по</w:t>
                        </w:r>
                        <w:bookmarkStart w:id="0" w:name="_GoBack"/>
                        <w:bookmarkEnd w:id="0"/>
                        <w:r w:rsidRPr="001E44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стквалификации – подтверждения его соответствия квалификационным требованиям. Постквалификация проводится по критериям, указанным в Конкурсной документации. Постквалификация может проводиться как по всем критериям, так и выборочно. Отказ Участника от проведения постквалификации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1E44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1E44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1E44B6" w:rsidRPr="001E44B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E44B6" w:rsidRPr="001E44B6" w:rsidRDefault="001E44B6" w:rsidP="001E44B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E44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E44B6" w:rsidRPr="001E44B6" w:rsidRDefault="001E44B6" w:rsidP="001E44B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E44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628187, Россия, Ханты-Мансийский Автономный округ - Югра, город </w:t>
                        </w:r>
                        <w:proofErr w:type="spellStart"/>
                        <w:r w:rsidRPr="001E44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Нягань</w:t>
                        </w:r>
                        <w:proofErr w:type="spellEnd"/>
                        <w:r w:rsidRPr="001E44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1E44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мкр</w:t>
                        </w:r>
                        <w:proofErr w:type="spellEnd"/>
                        <w:r w:rsidRPr="001E44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. Энергетиков, 70 </w:t>
                        </w:r>
                        <w:r w:rsidRPr="001E44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1E44B6" w:rsidRPr="001E44B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E44B6" w:rsidRPr="001E44B6" w:rsidRDefault="001E44B6" w:rsidP="001E44B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E44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300"/>
                          <w:gridCol w:w="3304"/>
                        </w:tblGrid>
                        <w:tr w:rsidR="002C4C44" w:rsidRPr="001E44B6" w:rsidTr="002C4C44">
                          <w:trPr>
                            <w:tblCellSpacing w:w="15" w:type="dxa"/>
                          </w:trPr>
                          <w:tc>
                            <w:tcPr>
                              <w:tcW w:w="3255" w:type="dxa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hideMark/>
                            </w:tcPr>
                            <w:p w:rsidR="002C4C44" w:rsidRDefault="002C4C44" w:rsidP="002C4C44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B02B35">
                                <w:rPr>
                                  <w:rFonts w:ascii="Arial" w:hAnsi="Arial" w:cs="Arial"/>
                                  <w:b/>
                                  <w:bCs/>
                                  <w:sz w:val="18"/>
                                  <w:szCs w:val="18"/>
                                </w:rPr>
                                <w:t>Номер извещения на ОС:</w:t>
                              </w:r>
                            </w:p>
                            <w:p w:rsidR="002C4C44" w:rsidRPr="00B02B35" w:rsidRDefault="002C4C44" w:rsidP="002C4C44">
                              <w:pP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31603381676</w:t>
                              </w:r>
                            </w:p>
                          </w:tc>
                          <w:tc>
                            <w:tcPr>
                              <w:tcW w:w="3259" w:type="dxa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hideMark/>
                            </w:tcPr>
                            <w:p w:rsidR="002C4C44" w:rsidRPr="00B02B35" w:rsidRDefault="002C4C44" w:rsidP="002C4C44">
                              <w:pP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</w:tbl>
                      <w:p w:rsidR="001E44B6" w:rsidRPr="001E44B6" w:rsidRDefault="001E44B6" w:rsidP="001E44B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1E44B6" w:rsidRPr="001E44B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E44B6" w:rsidRPr="001E44B6" w:rsidRDefault="001E44B6" w:rsidP="001E44B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E44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E44B6" w:rsidRPr="001E44B6" w:rsidRDefault="001E44B6" w:rsidP="001E44B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E44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02.03.2016 15:32, </w:t>
                        </w:r>
                        <w:hyperlink r:id="rId21" w:tgtFrame="_blank" w:tooltip="Отправить личное сообщение" w:history="1">
                          <w:proofErr w:type="spellStart"/>
                          <w:r w:rsidRPr="001E44B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Дряхлов</w:t>
                          </w:r>
                          <w:proofErr w:type="spellEnd"/>
                          <w:r w:rsidRPr="001E44B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Александр Геннадьевич</w:t>
                          </w:r>
                        </w:hyperlink>
                      </w:p>
                    </w:tc>
                  </w:tr>
                  <w:tr w:rsidR="001E44B6" w:rsidRPr="001E44B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E44B6" w:rsidRPr="001E44B6" w:rsidRDefault="001E44B6" w:rsidP="001E44B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E44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E44B6" w:rsidRPr="001E44B6" w:rsidRDefault="001E44B6" w:rsidP="001E44B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tgtFrame="signature" w:history="1">
                          <w:r w:rsidRPr="001E44B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1E44B6" w:rsidRPr="001E44B6" w:rsidRDefault="001E44B6" w:rsidP="001E44B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1E44B6" w:rsidRPr="001E44B6" w:rsidRDefault="001E44B6" w:rsidP="001E44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2D55F5" w:rsidRDefault="002D55F5"/>
    <w:sectPr w:rsidR="002D55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84E"/>
    <w:rsid w:val="0019384E"/>
    <w:rsid w:val="001E44B6"/>
    <w:rsid w:val="002C4C44"/>
    <w:rsid w:val="002D55F5"/>
    <w:rsid w:val="00F23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68469F-05B0-4A39-AC19-9E65DB942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E44B6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44B6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1E44B6"/>
    <w:rPr>
      <w:strike w:val="0"/>
      <w:dstrike w:val="0"/>
      <w:color w:val="1C50A4"/>
      <w:u w:val="none"/>
      <w:effect w:val="none"/>
    </w:rPr>
  </w:style>
  <w:style w:type="character" w:styleId="a4">
    <w:name w:val="Strong"/>
    <w:basedOn w:val="a0"/>
    <w:uiPriority w:val="22"/>
    <w:qFormat/>
    <w:rsid w:val="001E44B6"/>
    <w:rPr>
      <w:b/>
      <w:bCs/>
    </w:rPr>
  </w:style>
  <w:style w:type="paragraph" w:styleId="a5">
    <w:name w:val="Normal (Web)"/>
    <w:basedOn w:val="a"/>
    <w:uiPriority w:val="99"/>
    <w:semiHidden/>
    <w:unhideWhenUsed/>
    <w:rsid w:val="001E44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1E44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bg1">
    <w:name w:val="bg1"/>
    <w:basedOn w:val="a0"/>
    <w:rsid w:val="001E44B6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1E44B6"/>
  </w:style>
  <w:style w:type="character" w:customStyle="1" w:styleId="floathint-marker">
    <w:name w:val="floathint-marker"/>
    <w:basedOn w:val="a0"/>
    <w:rsid w:val="001E44B6"/>
  </w:style>
  <w:style w:type="paragraph" w:customStyle="1" w:styleId="gray-text">
    <w:name w:val="gray-text"/>
    <w:basedOn w:val="a"/>
    <w:rsid w:val="001E44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247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66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26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08781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985491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626288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123425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960251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78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91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39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edit_tender.html?id=48443&amp;action=send_letters" TargetMode="External"/><Relationship Id="rId13" Type="http://schemas.openxmlformats.org/officeDocument/2006/relationships/hyperlink" Target="http://www.b2b-mrsk.ru/firms/ao-tiumenenergo/247/" TargetMode="External"/><Relationship Id="rId18" Type="http://schemas.openxmlformats.org/officeDocument/2006/relationships/hyperlink" Target="http://www.b2b-mrsk.ru/market/view_tender.html?id=48443&amp;action=signed_doc&amp;key=docs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popups/send_message.html?action=send&amp;to=121928" TargetMode="External"/><Relationship Id="rId7" Type="http://schemas.openxmlformats.org/officeDocument/2006/relationships/hyperlink" Target="http://www.b2b-mrsk.ru/market/view_tender.html?id=48443&amp;action=invitations" TargetMode="External"/><Relationship Id="rId12" Type="http://schemas.openxmlformats.org/officeDocument/2006/relationships/hyperlink" Target="http://www.b2b-mrsk.ru/market/list_tenders.html?all=0&amp;cat_id=75262510&amp;open=1" TargetMode="External"/><Relationship Id="rId17" Type="http://schemas.openxmlformats.org/officeDocument/2006/relationships/hyperlink" Target="http://www.b2b-mrsk.ru/market/edit_tender.html?id=48443&amp;action=docs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download.html?file=file%2F48762052.zip&amp;title=%D0%9A%D0%BE%D0%BD%D0%BA%D1%83%D1%80%D1%81%D0%BD%D0%B0%D1%8F+%D0%B4%D0%BE%D0%BA%D1%83%D0%BC%D0%B5%D0%BD%D1%82%D0%B0%D1%86%D0%B8%D1%8F.zip" TargetMode="External"/><Relationship Id="rId20" Type="http://schemas.openxmlformats.org/officeDocument/2006/relationships/hyperlink" Target="https://www.b2b-center.ru/personal/payment_docs.html?type=guarantee_docs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48443&amp;action=explanation" TargetMode="External"/><Relationship Id="rId11" Type="http://schemas.openxmlformats.org/officeDocument/2006/relationships/hyperlink" Target="http://www.b2b-mrsk.ru/market/list_tenders.html?all=0&amp;cat_id=64530631&amp;open=1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www.b2b-mrsk.ru/market/view_tender.html?id=48443&amp;show=lots" TargetMode="External"/><Relationship Id="rId15" Type="http://schemas.openxmlformats.org/officeDocument/2006/relationships/hyperlink" Target="mailto:MAN@npek.te.ru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b2b-mrsk.ru/firms/filial-aktsionernogo-obshchestva-energetiki-i-elektrifikatsii-tiumenenergo-energokompleks/102374/" TargetMode="External"/><Relationship Id="rId19" Type="http://schemas.openxmlformats.org/officeDocument/2006/relationships/image" Target="media/image1.png"/><Relationship Id="rId4" Type="http://schemas.openxmlformats.org/officeDocument/2006/relationships/hyperlink" Target="http://www.b2b-mrsk.ru/innovations/index.html" TargetMode="External"/><Relationship Id="rId9" Type="http://schemas.openxmlformats.org/officeDocument/2006/relationships/hyperlink" Target="http://www.b2b-mrsk.ru/market/view_tender.html?id=48443&amp;show=statistics" TargetMode="External"/><Relationship Id="rId14" Type="http://schemas.openxmlformats.org/officeDocument/2006/relationships/hyperlink" Target="http://www.b2b-mrsk.ru/popups/send_message.html?action=send&amp;to=121928&amp;subject=%D0%92%D0%BE%D0%BF%D1%80%D0%BE%D1%81+%D0%BF%D0%BE+%D0%BA%D0%BE%D0%BD%D0%BA%D1%83%D1%80%D1%81%D1%83+%E2%84%96+48443" TargetMode="External"/><Relationship Id="rId22" Type="http://schemas.openxmlformats.org/officeDocument/2006/relationships/hyperlink" Target="http://www.b2b-mrsk.ru/market/view_tender.html?id=48443&amp;action=signed_doc&amp;key=tende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2468</Words>
  <Characters>14068</Characters>
  <Application>Microsoft Office Word</Application>
  <DocSecurity>0</DocSecurity>
  <Lines>117</Lines>
  <Paragraphs>33</Paragraphs>
  <ScaleCrop>false</ScaleCrop>
  <Company>Hewlett-Packard Company</Company>
  <LinksUpToDate>false</LinksUpToDate>
  <CharactersWithSpaces>16503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Маликова Альбина Наильевна</dc:creator>
  <cp:keywords/>
  <dc:description/>
  <cp:lastModifiedBy>Маликова Альбина Наильевна</cp:lastModifiedBy>
  <cp:revision>4</cp:revision>
  <dcterms:created xsi:type="dcterms:W3CDTF">2016-03-02T12:35:00Z</dcterms:created>
  <dcterms:modified xsi:type="dcterms:W3CDTF">2016-03-02T12:50:00Z</dcterms:modified>
</cp:coreProperties>
</file>