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12" w:rsidRPr="00225F12" w:rsidRDefault="00225F12" w:rsidP="00225F1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25F12">
        <w:rPr>
          <w:rFonts w:ascii="Times New Roman" w:hAnsi="Times New Roman" w:cs="Times New Roman"/>
          <w:b/>
          <w:sz w:val="18"/>
          <w:szCs w:val="18"/>
        </w:rPr>
        <w:t>Извещение</w:t>
      </w:r>
    </w:p>
    <w:p w:rsidR="00225F12" w:rsidRPr="00225F12" w:rsidRDefault="00225F12" w:rsidP="00225F12">
      <w:pPr>
        <w:jc w:val="center"/>
        <w:rPr>
          <w:rFonts w:ascii="Times New Roman" w:hAnsi="Times New Roman" w:cs="Times New Roman"/>
          <w:sz w:val="18"/>
          <w:szCs w:val="18"/>
        </w:rPr>
      </w:pPr>
      <w:r w:rsidRPr="00225F12">
        <w:rPr>
          <w:rFonts w:ascii="Times New Roman" w:hAnsi="Times New Roman" w:cs="Times New Roman"/>
          <w:sz w:val="18"/>
          <w:szCs w:val="18"/>
        </w:rPr>
        <w:t>(с изменениями от 26.11.2012 г.)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225F12" w:rsidRPr="00225F12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F12" w:rsidRPr="00225F12" w:rsidRDefault="00225F12" w:rsidP="00225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F12">
              <w:rPr>
                <w:rFonts w:ascii="Times New Roman" w:hAnsi="Times New Roman" w:cs="Times New Roman"/>
                <w:sz w:val="18"/>
                <w:szCs w:val="18"/>
              </w:rPr>
              <w:t>Открытый запрос предложений на право заключения договора на выполнение комплекса работ по сервисному(техническому) обслуживанию приборов коммерческого учета расхода энергоносителей на объектах филиала ОАО «Тюменьэнерго»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5F12">
              <w:rPr>
                <w:rFonts w:ascii="Times New Roman" w:hAnsi="Times New Roman" w:cs="Times New Roman"/>
                <w:sz w:val="18"/>
                <w:szCs w:val="18"/>
              </w:rPr>
              <w:t>Сургутские эл. сети в 2013 г.</w:t>
            </w:r>
            <w:r w:rsidRPr="00225F12">
              <w:rPr>
                <w:rFonts w:ascii="Times New Roman" w:hAnsi="Times New Roman" w:cs="Times New Roman"/>
                <w:sz w:val="18"/>
                <w:szCs w:val="18"/>
              </w:rPr>
              <w:br/>
              <w:t>Сервисному (техническому) обслуживанию приборов коммерческого учета расхода энергоносителей (на 9 объектах филиала) (Техобслуживание)</w:t>
            </w:r>
          </w:p>
        </w:tc>
      </w:tr>
      <w:tr w:rsidR="00225F12" w:rsidRPr="00225F12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225F12" w:rsidRPr="00225F1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Категории </w:t>
                  </w:r>
                  <w:bookmarkStart w:id="0" w:name="_GoBack"/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классификатора:</w:t>
                  </w:r>
                  <w:bookmarkEnd w:id="0"/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3190290 </w:t>
                  </w:r>
                  <w:hyperlink r:id="rId4" w:history="1">
                    <w:r w:rsidRPr="00225F12">
                      <w:rPr>
                        <w:rStyle w:val="a3"/>
                        <w:rFonts w:ascii="Times New Roman" w:hAnsi="Times New Roman" w:cs="Times New Roman"/>
                        <w:sz w:val="18"/>
                        <w:szCs w:val="18"/>
                      </w:rPr>
                      <w:t>Прочее электрооборудование, не включенное в другие группировки</w:t>
                    </w:r>
                  </w:hyperlink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3313101 </w:t>
                  </w:r>
                  <w:hyperlink r:id="rId5" w:history="1">
                    <w:r w:rsidRPr="00225F12">
                      <w:rPr>
                        <w:rStyle w:val="a3"/>
                        <w:rFonts w:ascii="Times New Roman" w:hAnsi="Times New Roman" w:cs="Times New Roman"/>
                        <w:sz w:val="18"/>
                        <w:szCs w:val="18"/>
                      </w:rPr>
                      <w:t>Термометры манометрические</w:t>
                    </w:r>
                  </w:hyperlink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3313109 </w:t>
                  </w:r>
                  <w:hyperlink r:id="rId6" w:history="1">
                    <w:r w:rsidRPr="00225F12">
                      <w:rPr>
                        <w:rStyle w:val="a3"/>
                        <w:rFonts w:ascii="Times New Roman" w:hAnsi="Times New Roman" w:cs="Times New Roman"/>
                        <w:sz w:val="18"/>
                        <w:szCs w:val="18"/>
                      </w:rPr>
                      <w:t>Приборы прочие, устройства вспомогательные и принадлежности к приборам для измерения температуры</w:t>
                    </w:r>
                  </w:hyperlink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3313126 </w:t>
                  </w:r>
                  <w:hyperlink r:id="rId7" w:history="1">
                    <w:r w:rsidRPr="00225F12">
                      <w:rPr>
                        <w:rStyle w:val="a3"/>
                        <w:rFonts w:ascii="Times New Roman" w:hAnsi="Times New Roman" w:cs="Times New Roman"/>
                        <w:sz w:val="18"/>
                        <w:szCs w:val="18"/>
                      </w:rPr>
                      <w:t>Счетчики и расходомеры для жидкости и газа специализированные</w:t>
                    </w:r>
                  </w:hyperlink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7422070 </w:t>
                  </w:r>
                  <w:hyperlink r:id="rId8" w:history="1">
                    <w:r w:rsidRPr="00225F12">
                      <w:rPr>
                        <w:rStyle w:val="a3"/>
                        <w:rFonts w:ascii="Times New Roman" w:hAnsi="Times New Roman" w:cs="Times New Roman"/>
                        <w:sz w:val="18"/>
                        <w:szCs w:val="18"/>
                      </w:rPr>
                      <w:t>Услуги по контролю качества аппаратуры и оборудования с использованием диагностических систем</w:t>
                    </w:r>
                  </w:hyperlink>
                </w:p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vanish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vanish/>
                      <w:sz w:val="18"/>
                      <w:szCs w:val="18"/>
                    </w:rPr>
                    <w:t>3190290 </w:t>
                  </w:r>
                  <w:hyperlink r:id="rId9" w:history="1">
                    <w:r w:rsidRPr="00225F12">
                      <w:rPr>
                        <w:rStyle w:val="a3"/>
                        <w:rFonts w:ascii="Times New Roman" w:hAnsi="Times New Roman" w:cs="Times New Roman"/>
                        <w:vanish/>
                        <w:sz w:val="18"/>
                        <w:szCs w:val="18"/>
                      </w:rPr>
                      <w:t>Прочее электрооборудование, не включенное в другие группировки</w:t>
                    </w:r>
                  </w:hyperlink>
                  <w:r w:rsidRPr="00225F12">
                    <w:rPr>
                      <w:rFonts w:ascii="Times New Roman" w:hAnsi="Times New Roman" w:cs="Times New Roman"/>
                      <w:vanish/>
                      <w:sz w:val="18"/>
                      <w:szCs w:val="18"/>
                    </w:rPr>
                    <w:br/>
                    <w:t>3313101 </w:t>
                  </w:r>
                  <w:hyperlink r:id="rId10" w:history="1">
                    <w:r w:rsidRPr="00225F12">
                      <w:rPr>
                        <w:rStyle w:val="a3"/>
                        <w:rFonts w:ascii="Times New Roman" w:hAnsi="Times New Roman" w:cs="Times New Roman"/>
                        <w:vanish/>
                        <w:sz w:val="18"/>
                        <w:szCs w:val="18"/>
                      </w:rPr>
                      <w:t>Термометры манометрические</w:t>
                    </w:r>
                  </w:hyperlink>
                  <w:r w:rsidRPr="00225F12">
                    <w:rPr>
                      <w:rFonts w:ascii="Times New Roman" w:hAnsi="Times New Roman" w:cs="Times New Roman"/>
                      <w:vanish/>
                      <w:sz w:val="18"/>
                      <w:szCs w:val="18"/>
                    </w:rPr>
                    <w:br/>
                    <w:t>3313109 </w:t>
                  </w:r>
                  <w:hyperlink r:id="rId11" w:history="1">
                    <w:r w:rsidRPr="00225F12">
                      <w:rPr>
                        <w:rStyle w:val="a3"/>
                        <w:rFonts w:ascii="Times New Roman" w:hAnsi="Times New Roman" w:cs="Times New Roman"/>
                        <w:vanish/>
                        <w:sz w:val="18"/>
                        <w:szCs w:val="18"/>
                      </w:rPr>
                      <w:t>Приборы прочие, устройства вспомогательные и принадлежности к приборам для измерения температуры</w:t>
                    </w:r>
                  </w:hyperlink>
                  <w:r w:rsidRPr="00225F12">
                    <w:rPr>
                      <w:rFonts w:ascii="Times New Roman" w:hAnsi="Times New Roman" w:cs="Times New Roman"/>
                      <w:vanish/>
                      <w:sz w:val="18"/>
                      <w:szCs w:val="18"/>
                    </w:rPr>
                    <w:br/>
                    <w:t>3313126 </w:t>
                  </w:r>
                  <w:hyperlink r:id="rId12" w:history="1">
                    <w:r w:rsidRPr="00225F12">
                      <w:rPr>
                        <w:rStyle w:val="a3"/>
                        <w:rFonts w:ascii="Times New Roman" w:hAnsi="Times New Roman" w:cs="Times New Roman"/>
                        <w:vanish/>
                        <w:sz w:val="18"/>
                        <w:szCs w:val="18"/>
                      </w:rPr>
                      <w:t>Счетчики и расходомеры для жидкости и газа специализированные</w:t>
                    </w:r>
                  </w:hyperlink>
                  <w:r w:rsidRPr="00225F12">
                    <w:rPr>
                      <w:rFonts w:ascii="Times New Roman" w:hAnsi="Times New Roman" w:cs="Times New Roman"/>
                      <w:vanish/>
                      <w:sz w:val="18"/>
                      <w:szCs w:val="18"/>
                    </w:rPr>
                    <w:br/>
                    <w:t>7422070 </w:t>
                  </w:r>
                  <w:hyperlink r:id="rId13" w:history="1">
                    <w:r w:rsidRPr="00225F12">
                      <w:rPr>
                        <w:rStyle w:val="a3"/>
                        <w:rFonts w:ascii="Times New Roman" w:hAnsi="Times New Roman" w:cs="Times New Roman"/>
                        <w:vanish/>
                        <w:sz w:val="18"/>
                        <w:szCs w:val="18"/>
                      </w:rPr>
                      <w:t>Услуги по контролю качества аппаратуры и оборудования с использованием диагностических систем</w:t>
                    </w:r>
                  </w:hyperlink>
                  <w:r w:rsidRPr="00225F12">
                    <w:rPr>
                      <w:rFonts w:ascii="Times New Roman" w:hAnsi="Times New Roman" w:cs="Times New Roman"/>
                      <w:vanish/>
                      <w:sz w:val="18"/>
                      <w:szCs w:val="18"/>
                    </w:rPr>
                    <w:br/>
                    <w:t>7422080 </w:t>
                  </w:r>
                  <w:hyperlink r:id="rId14" w:history="1">
                    <w:r w:rsidRPr="00225F12">
                      <w:rPr>
                        <w:rStyle w:val="a3"/>
                        <w:rFonts w:ascii="Times New Roman" w:hAnsi="Times New Roman" w:cs="Times New Roman"/>
                        <w:vanish/>
                        <w:sz w:val="18"/>
                        <w:szCs w:val="18"/>
                      </w:rPr>
                      <w:t>Услуги по техническому инспектированию</w:t>
                    </w:r>
                  </w:hyperlink>
                  <w:r w:rsidRPr="00225F12">
                    <w:rPr>
                      <w:rFonts w:ascii="Times New Roman" w:hAnsi="Times New Roman" w:cs="Times New Roman"/>
                      <w:vanish/>
                      <w:sz w:val="18"/>
                      <w:szCs w:val="18"/>
                    </w:rPr>
                    <w:br/>
                    <w:t>7422090 </w:t>
                  </w:r>
                  <w:hyperlink r:id="rId15" w:history="1">
                    <w:r w:rsidRPr="00225F12">
                      <w:rPr>
                        <w:rStyle w:val="a3"/>
                        <w:rFonts w:ascii="Times New Roman" w:hAnsi="Times New Roman" w:cs="Times New Roman"/>
                        <w:vanish/>
                        <w:sz w:val="18"/>
                        <w:szCs w:val="18"/>
                      </w:rPr>
                      <w:t>Услуги по технической проверке и анализу прочие</w:t>
                    </w:r>
                  </w:hyperlink>
                  <w:r w:rsidRPr="00225F12">
                    <w:rPr>
                      <w:rFonts w:ascii="Times New Roman" w:hAnsi="Times New Roman" w:cs="Times New Roman"/>
                      <w:vanish/>
                      <w:sz w:val="18"/>
                      <w:szCs w:val="18"/>
                    </w:rPr>
                    <w:br/>
                    <w:t>9460000 </w:t>
                  </w:r>
                  <w:hyperlink r:id="rId16" w:history="1">
                    <w:r w:rsidRPr="00225F12">
                      <w:rPr>
                        <w:rStyle w:val="a3"/>
                        <w:rFonts w:ascii="Times New Roman" w:hAnsi="Times New Roman" w:cs="Times New Roman"/>
                        <w:vanish/>
                        <w:sz w:val="18"/>
                        <w:szCs w:val="18"/>
                      </w:rPr>
                      <w:t>Услуги по техническому обслуживанию машин и оборудования (в том числе гарантийные)</w:t>
                    </w:r>
                  </w:hyperlink>
                </w:p>
                <w:p w:rsidR="00225F12" w:rsidRPr="00225F12" w:rsidRDefault="00013ADB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w:history="1">
                    <w:r w:rsidR="00225F12" w:rsidRPr="00225F12">
                      <w:rPr>
                        <w:rStyle w:val="a3"/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Показать все (ещё 3) </w:t>
                    </w:r>
                  </w:hyperlink>
                  <w:hyperlink w:history="1">
                    <w:r w:rsidR="00225F12" w:rsidRPr="00225F12">
                      <w:rPr>
                        <w:rStyle w:val="a3"/>
                        <w:rFonts w:ascii="Times New Roman" w:hAnsi="Times New Roman" w:cs="Times New Roman"/>
                        <w:vanish/>
                        <w:sz w:val="18"/>
                        <w:szCs w:val="18"/>
                      </w:rPr>
                      <w:t xml:space="preserve">Скрыть 3 категории </w:t>
                    </w:r>
                  </w:hyperlink>
                </w:p>
              </w:tc>
            </w:tr>
            <w:tr w:rsidR="00225F12" w:rsidRPr="00225F12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1 </w:t>
                  </w:r>
                  <w:proofErr w:type="spellStart"/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225F12" w:rsidRPr="00225F1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595 173,83 руб. (Цена с НДС)</w:t>
                  </w:r>
                </w:p>
              </w:tc>
            </w:tr>
            <w:tr w:rsidR="00225F12" w:rsidRPr="00225F12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595 173,83 руб. (Цена с НДС)</w:t>
                  </w:r>
                </w:p>
              </w:tc>
            </w:tr>
            <w:tr w:rsidR="00225F12" w:rsidRPr="00225F1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Цена с НДС(</w:t>
                  </w:r>
                  <w:hyperlink r:id="rId17" w:history="1">
                    <w:r w:rsidRPr="00225F12">
                      <w:rPr>
                        <w:rStyle w:val="a3"/>
                        <w:rFonts w:ascii="Times New Roman" w:hAnsi="Times New Roman" w:cs="Times New Roman"/>
                        <w:sz w:val="18"/>
                        <w:szCs w:val="18"/>
                      </w:rPr>
                      <w:t>показывать обе цены</w:t>
                    </w:r>
                  </w:hyperlink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225F12" w:rsidRPr="00225F12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13.11.2012 15:09</w:t>
                  </w:r>
                </w:p>
              </w:tc>
            </w:tr>
            <w:tr w:rsidR="00225F12" w:rsidRPr="00225F1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03.12.2012 09:00</w:t>
                  </w:r>
                </w:p>
              </w:tc>
            </w:tr>
            <w:tr w:rsidR="00225F12" w:rsidRPr="00225F12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26.11.2012 10:43, </w:t>
                  </w:r>
                  <w:hyperlink r:id="rId18" w:tgtFrame="_blank" w:tooltip="Отправить личное сообщение" w:history="1">
                    <w:r w:rsidRPr="00225F12">
                      <w:rPr>
                        <w:rStyle w:val="a3"/>
                        <w:rFonts w:ascii="Times New Roman" w:hAnsi="Times New Roman" w:cs="Times New Roman"/>
                        <w:sz w:val="18"/>
                        <w:szCs w:val="18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225F12" w:rsidRPr="00225F1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5F12" w:rsidRPr="00225F12" w:rsidRDefault="00013ADB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19" w:tgtFrame="_blank" w:tooltip="Отправить личное сообщение" w:history="1">
                    <w:r w:rsidR="00225F12" w:rsidRPr="00225F12">
                      <w:rPr>
                        <w:rStyle w:val="a3"/>
                        <w:rFonts w:ascii="Times New Roman" w:hAnsi="Times New Roman" w:cs="Times New Roman"/>
                        <w:sz w:val="18"/>
                        <w:szCs w:val="18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225F12" w:rsidRPr="00225F12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225F12" w:rsidRPr="00225F12" w:rsidRDefault="00013ADB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20" w:history="1">
                    <w:r w:rsidR="00225F12" w:rsidRPr="00225F12">
                      <w:rPr>
                        <w:rStyle w:val="a3"/>
                        <w:rFonts w:ascii="Times New Roman" w:hAnsi="Times New Roman" w:cs="Times New Roman"/>
                        <w:sz w:val="18"/>
                        <w:szCs w:val="18"/>
                      </w:rPr>
                      <w:t>Филиал ОАО "Тюменьэнерго" СурЭС</w:t>
                    </w:r>
                  </w:hyperlink>
                </w:p>
              </w:tc>
            </w:tr>
            <w:tr w:rsidR="00225F12" w:rsidRPr="00225F1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225F12" w:rsidRPr="00225F12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225F12" w:rsidRPr="00225F1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5F12" w:rsidRPr="00225F12" w:rsidRDefault="00013ADB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21" w:history="1">
                    <w:r w:rsidR="00225F12" w:rsidRPr="00225F12">
                      <w:rPr>
                        <w:rStyle w:val="a3"/>
                        <w:rFonts w:ascii="Times New Roman" w:hAnsi="Times New Roman" w:cs="Times New Roman"/>
                        <w:sz w:val="18"/>
                        <w:szCs w:val="18"/>
                      </w:rPr>
                      <w:t>Kocherjinskiy@sures.te.ru</w:t>
                    </w:r>
                  </w:hyperlink>
                </w:p>
              </w:tc>
            </w:tr>
            <w:tr w:rsidR="00225F12" w:rsidRPr="00225F12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+7 (3462) 77-33-24</w:t>
                  </w:r>
                </w:p>
              </w:tc>
            </w:tr>
          </w:tbl>
          <w:p w:rsidR="00225F12" w:rsidRPr="00225F12" w:rsidRDefault="00225F12" w:rsidP="00225F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5F12" w:rsidRPr="00225F12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F12" w:rsidRPr="00225F12" w:rsidRDefault="00225F12" w:rsidP="00225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5F12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</w:t>
            </w:r>
          </w:p>
        </w:tc>
      </w:tr>
      <w:tr w:rsidR="00225F12" w:rsidRPr="00225F12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4913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6"/>
              <w:gridCol w:w="5604"/>
            </w:tblGrid>
            <w:tr w:rsidR="00225F12" w:rsidRPr="00225F12" w:rsidTr="00225F12">
              <w:trPr>
                <w:trHeight w:val="142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Двухэтапная торговая процедура</w:t>
                  </w:r>
                  <w:r w:rsidRPr="00225F12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31A73FB0" wp14:editId="78431F65">
                        <wp:extent cx="142875" cy="142875"/>
                        <wp:effectExtent l="0" t="0" r="9525" b="9525"/>
                        <wp:docPr id="3" name="Рисунок 3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vanish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vanish/>
                      <w:sz w:val="18"/>
                      <w:szCs w:val="18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Нет</w:t>
                  </w:r>
                </w:p>
              </w:tc>
            </w:tr>
            <w:tr w:rsidR="00225F12" w:rsidRPr="00225F12" w:rsidTr="00225F12">
              <w:trPr>
                <w:trHeight w:val="935"/>
                <w:tblCellSpacing w:w="0" w:type="dxa"/>
              </w:trPr>
              <w:tc>
                <w:tcPr>
                  <w:tcW w:w="2000" w:type="pct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Альтернативные предложения</w:t>
                  </w:r>
                  <w:r w:rsidRPr="00225F12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42186B70" wp14:editId="3DDE8A5E">
                        <wp:extent cx="142875" cy="142875"/>
                        <wp:effectExtent l="0" t="0" r="9525" b="9525"/>
                        <wp:docPr id="2" name="Рисунок 2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vanish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vanish/>
                      <w:sz w:val="18"/>
                      <w:szCs w:val="18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Нет</w:t>
                  </w:r>
                </w:p>
              </w:tc>
            </w:tr>
            <w:tr w:rsidR="00225F12" w:rsidRPr="00225F12" w:rsidTr="00225F12">
              <w:trPr>
                <w:trHeight w:val="1173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Подгрузка документации к предложению обязательна</w:t>
                  </w:r>
                  <w:r w:rsidRPr="00225F12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1D6F1A75" wp14:editId="4A56B9F8">
                        <wp:extent cx="142875" cy="142875"/>
                        <wp:effectExtent l="0" t="0" r="9525" b="9525"/>
                        <wp:docPr id="1" name="Рисунок 1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vanish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vanish/>
                      <w:sz w:val="18"/>
                      <w:szCs w:val="18"/>
                    </w:rPr>
                    <w:t>Организатор не будет рассматривать предложения которые не были подкреплены документацией.</w:t>
                  </w:r>
                </w:p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</w:t>
                  </w:r>
                </w:p>
              </w:tc>
            </w:tr>
            <w:tr w:rsidR="00225F12" w:rsidRPr="00225F12" w:rsidTr="00225F12">
              <w:trPr>
                <w:trHeight w:val="1737"/>
                <w:tblCellSpacing w:w="0" w:type="dxa"/>
              </w:trPr>
              <w:tc>
                <w:tcPr>
                  <w:tcW w:w="2000" w:type="pct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225F12" w:rsidRPr="00225F12" w:rsidRDefault="00013ADB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23" w:tgtFrame="_blank" w:history="1">
                    <w:r w:rsidR="00225F12" w:rsidRPr="00225F12">
                      <w:rPr>
                        <w:rStyle w:val="a3"/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Скачать файл </w:t>
                    </w:r>
                    <w:r w:rsidR="00225F12" w:rsidRPr="00225F12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ЗД по сер.обс.пр.ком.учета.zip</w:t>
                    </w:r>
                  </w:hyperlink>
                  <w:r w:rsidR="00225F12"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(2.5 Мб)</w:t>
                  </w:r>
                </w:p>
                <w:p w:rsidR="00225F12" w:rsidRPr="00225F12" w:rsidRDefault="00013ADB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24" w:history="1">
                    <w:r w:rsidR="00225F12" w:rsidRPr="00225F12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Редактировать закупочную документацию</w:t>
                    </w:r>
                  </w:hyperlink>
                  <w:r w:rsidR="00225F12"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225F12" w:rsidRPr="00225F12" w:rsidRDefault="00013ADB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25" w:tgtFrame="signature" w:history="1">
                    <w:r w:rsidR="00225F12" w:rsidRPr="00225F12">
                      <w:rPr>
                        <w:rStyle w:val="a3"/>
                        <w:rFonts w:ascii="Times New Roman" w:hAnsi="Times New Roman" w:cs="Times New Roman"/>
                        <w:sz w:val="18"/>
                        <w:szCs w:val="18"/>
                      </w:rPr>
                      <w:t>Подписано ЭЦП</w:t>
                    </w:r>
                  </w:hyperlink>
                </w:p>
                <w:p w:rsidR="00225F12" w:rsidRPr="00225F12" w:rsidRDefault="00013ADB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26" w:history="1">
                    <w:r w:rsidR="00225F12" w:rsidRPr="00225F12">
                      <w:rPr>
                        <w:rStyle w:val="a3"/>
                        <w:rFonts w:ascii="Times New Roman" w:hAnsi="Times New Roman" w:cs="Times New Roman"/>
                        <w:sz w:val="18"/>
                        <w:szCs w:val="18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225F12" w:rsidRPr="00225F12" w:rsidTr="00225F12">
              <w:trPr>
                <w:trHeight w:val="1143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соответствии с п.4.1. и 4.7 проекта договора – за фактически выполненные работы за минусом штрафных санкций, в случае их предъявления Подрядчику в отчетный период не позднее 25-го числа месяца, следующего за отчетным.</w:t>
                  </w:r>
                </w:p>
              </w:tc>
            </w:tr>
            <w:tr w:rsidR="00225F12" w:rsidRPr="00225F12" w:rsidTr="00225F12">
              <w:trPr>
                <w:trHeight w:val="668"/>
                <w:tblCellSpacing w:w="0" w:type="dxa"/>
              </w:trPr>
              <w:tc>
                <w:tcPr>
                  <w:tcW w:w="2000" w:type="pct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соответствии с Техническим заданием срок выполнения работ с 01 января 2013 г. по 31 декабря 2013 г.</w:t>
                  </w:r>
                </w:p>
              </w:tc>
            </w:tr>
            <w:tr w:rsidR="00225F12" w:rsidRPr="00225F12" w:rsidTr="00225F12">
              <w:trPr>
                <w:trHeight w:val="905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628406, Россия, г. Сургут, Тюменская область, ХМАО, ул. 30 лет Победы, д. 34, каб. №407 (адрес филиала ОАО «Тюменьэнерго» Сургутские электрические сети)</w:t>
                  </w:r>
                </w:p>
              </w:tc>
            </w:tr>
            <w:tr w:rsidR="00225F12" w:rsidRPr="00225F12" w:rsidTr="00225F12">
              <w:trPr>
                <w:trHeight w:val="668"/>
                <w:tblCellSpacing w:w="0" w:type="dxa"/>
              </w:trPr>
              <w:tc>
                <w:tcPr>
                  <w:tcW w:w="2000" w:type="pct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26.12.2012 13:00</w:t>
                  </w:r>
                </w:p>
              </w:tc>
            </w:tr>
            <w:tr w:rsidR="00225F12" w:rsidRPr="00225F12" w:rsidTr="00225F12">
              <w:trPr>
                <w:trHeight w:val="920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5F12" w:rsidRPr="00225F12" w:rsidRDefault="00013ADB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w:history="1">
                    <w:r w:rsidR="00225F12" w:rsidRPr="00225F12">
                      <w:rPr>
                        <w:rStyle w:val="a3"/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628400, Россия, Ханты-Мансийский Автономный округ - Югра, ул. 30 лет Победы, 34; </w:t>
                    </w:r>
                    <w:proofErr w:type="spellStart"/>
                    <w:r w:rsidR="00225F12" w:rsidRPr="00225F12">
                      <w:rPr>
                        <w:rStyle w:val="a3"/>
                        <w:rFonts w:ascii="Times New Roman" w:hAnsi="Times New Roman" w:cs="Times New Roman"/>
                        <w:sz w:val="18"/>
                        <w:szCs w:val="18"/>
                      </w:rPr>
                      <w:t>ул</w:t>
                    </w:r>
                    <w:proofErr w:type="spellEnd"/>
                    <w:r w:rsidR="00225F12" w:rsidRPr="00225F12">
                      <w:rPr>
                        <w:rStyle w:val="a3"/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Сосновая, 28, ул. Гагарина , 86; ЛРЭС, ФРЭС, СРЭС.</w:t>
                    </w:r>
                  </w:hyperlink>
                  <w:r w:rsidR="00225F12"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25F12" w:rsidRPr="00225F12" w:rsidTr="00225F12">
              <w:trPr>
                <w:trHeight w:val="2553"/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Комментарии:</w:t>
                  </w: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Дата рассмотрения предложений – 21.12.2012 г.</w:t>
                  </w: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Дата подведения итогов закупки – 26.12.2012 г.</w:t>
                  </w:r>
                </w:p>
              </w:tc>
            </w:tr>
            <w:tr w:rsidR="00225F12" w:rsidRPr="00225F12" w:rsidTr="00225F12">
              <w:trPr>
                <w:trHeight w:val="1143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Место проведения торговой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225F12" w:rsidRPr="00225F12" w:rsidTr="00225F12">
              <w:trPr>
                <w:trHeight w:val="905"/>
                <w:tblCellSpacing w:w="0" w:type="dxa"/>
              </w:trPr>
              <w:tc>
                <w:tcPr>
                  <w:tcW w:w="2000" w:type="pct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225F12" w:rsidRPr="00225F12" w:rsidTr="00225F12">
              <w:trPr>
                <w:trHeight w:val="430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5F12" w:rsidRPr="00225F12" w:rsidRDefault="00225F12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5F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5F12" w:rsidRPr="00225F12" w:rsidRDefault="00013ADB" w:rsidP="00225F1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27" w:tgtFrame="signature" w:history="1">
                    <w:r w:rsidR="00225F12" w:rsidRPr="00225F12">
                      <w:rPr>
                        <w:rStyle w:val="a3"/>
                        <w:rFonts w:ascii="Times New Roman" w:hAnsi="Times New Roman" w:cs="Times New Roman"/>
                        <w:sz w:val="18"/>
                        <w:szCs w:val="18"/>
                      </w:rPr>
                      <w:t>Подписано ЭЦП</w:t>
                    </w:r>
                  </w:hyperlink>
                </w:p>
              </w:tc>
            </w:tr>
          </w:tbl>
          <w:p w:rsidR="00225F12" w:rsidRPr="00225F12" w:rsidRDefault="00225F12" w:rsidP="00225F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A12C3" w:rsidRDefault="005A12C3" w:rsidP="00225F12"/>
    <w:sectPr w:rsidR="005A1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D7"/>
    <w:rsid w:val="0001271B"/>
    <w:rsid w:val="00012FBF"/>
    <w:rsid w:val="00013ADB"/>
    <w:rsid w:val="00015B47"/>
    <w:rsid w:val="0007092B"/>
    <w:rsid w:val="00070B7A"/>
    <w:rsid w:val="000748F7"/>
    <w:rsid w:val="00095E01"/>
    <w:rsid w:val="000A35D4"/>
    <w:rsid w:val="000C660F"/>
    <w:rsid w:val="000E01CD"/>
    <w:rsid w:val="001017EB"/>
    <w:rsid w:val="00103074"/>
    <w:rsid w:val="0016395F"/>
    <w:rsid w:val="001C40FD"/>
    <w:rsid w:val="001D5DFD"/>
    <w:rsid w:val="001D7D36"/>
    <w:rsid w:val="001E082C"/>
    <w:rsid w:val="001E4C10"/>
    <w:rsid w:val="00224B30"/>
    <w:rsid w:val="00225F12"/>
    <w:rsid w:val="002408D2"/>
    <w:rsid w:val="002553C9"/>
    <w:rsid w:val="002730C7"/>
    <w:rsid w:val="0027739F"/>
    <w:rsid w:val="002F7AC5"/>
    <w:rsid w:val="00382C84"/>
    <w:rsid w:val="0045712C"/>
    <w:rsid w:val="00483775"/>
    <w:rsid w:val="004F0959"/>
    <w:rsid w:val="005030BC"/>
    <w:rsid w:val="005145C3"/>
    <w:rsid w:val="005160AD"/>
    <w:rsid w:val="005631A8"/>
    <w:rsid w:val="005A12C3"/>
    <w:rsid w:val="005E6275"/>
    <w:rsid w:val="00611D2C"/>
    <w:rsid w:val="00655823"/>
    <w:rsid w:val="00676CD7"/>
    <w:rsid w:val="006C4254"/>
    <w:rsid w:val="006D0624"/>
    <w:rsid w:val="00726171"/>
    <w:rsid w:val="007415BF"/>
    <w:rsid w:val="007421CB"/>
    <w:rsid w:val="007F26B9"/>
    <w:rsid w:val="008C4F50"/>
    <w:rsid w:val="008F09BA"/>
    <w:rsid w:val="00917DD7"/>
    <w:rsid w:val="00950AC8"/>
    <w:rsid w:val="009E347A"/>
    <w:rsid w:val="009F5C95"/>
    <w:rsid w:val="00A32B6F"/>
    <w:rsid w:val="00A33341"/>
    <w:rsid w:val="00A548F3"/>
    <w:rsid w:val="00A83F78"/>
    <w:rsid w:val="00AB0C83"/>
    <w:rsid w:val="00B57EAA"/>
    <w:rsid w:val="00B965F3"/>
    <w:rsid w:val="00BE1677"/>
    <w:rsid w:val="00C40B4D"/>
    <w:rsid w:val="00C82F9E"/>
    <w:rsid w:val="00C9568E"/>
    <w:rsid w:val="00CA0001"/>
    <w:rsid w:val="00D142C8"/>
    <w:rsid w:val="00D20929"/>
    <w:rsid w:val="00D3031E"/>
    <w:rsid w:val="00D64DB5"/>
    <w:rsid w:val="00D665A5"/>
    <w:rsid w:val="00DC19F3"/>
    <w:rsid w:val="00DE4644"/>
    <w:rsid w:val="00E16ADE"/>
    <w:rsid w:val="00E95673"/>
    <w:rsid w:val="00F22E86"/>
    <w:rsid w:val="00F51DD3"/>
    <w:rsid w:val="00F610AA"/>
    <w:rsid w:val="00F746BE"/>
    <w:rsid w:val="00F76AC2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8BA3-A527-487A-8FC6-C2C20A79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F1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list.html?bookmarks=0&amp;all=0&amp;type=4&amp;cat_id=117422070" TargetMode="External"/><Relationship Id="rId13" Type="http://schemas.openxmlformats.org/officeDocument/2006/relationships/hyperlink" Target="https://www.b2b-energo.ru/market/list.html?bookmarks=0&amp;all=0&amp;type=4&amp;cat_id=117422070" TargetMode="External"/><Relationship Id="rId18" Type="http://schemas.openxmlformats.org/officeDocument/2006/relationships/hyperlink" Target="https://www.b2b-energo.ru/popups/send_message.html?action=send&amp;to=121939" TargetMode="External"/><Relationship Id="rId26" Type="http://schemas.openxmlformats.org/officeDocument/2006/relationships/hyperlink" Target="https://www.b2b-energo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ocherjinskiy%40sures.te.ru" TargetMode="External"/><Relationship Id="rId7" Type="http://schemas.openxmlformats.org/officeDocument/2006/relationships/hyperlink" Target="https://www.b2b-energo.ru/market/list.html?bookmarks=0&amp;all=0&amp;type=4&amp;cat_id=43313126" TargetMode="External"/><Relationship Id="rId12" Type="http://schemas.openxmlformats.org/officeDocument/2006/relationships/hyperlink" Target="https://www.b2b-energo.ru/market/list.html?bookmarks=0&amp;all=0&amp;type=4&amp;cat_id=43313126" TargetMode="External"/><Relationship Id="rId17" Type="http://schemas.openxmlformats.org/officeDocument/2006/relationships/hyperlink" Target="https://www.b2b-energo.ru/market/view.html?id=191117&amp;switch_price_both_view=1" TargetMode="External"/><Relationship Id="rId25" Type="http://schemas.openxmlformats.org/officeDocument/2006/relationships/hyperlink" Target="https://www.b2b-energo.ru/market/view.html?id=191117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market/list.html?bookmarks=0&amp;all=0&amp;type=4&amp;cat_id=159460000" TargetMode="External"/><Relationship Id="rId20" Type="http://schemas.openxmlformats.org/officeDocument/2006/relationships/hyperlink" Target="https://www.b2b-energo.ru/firms/view_firm.html?id=10238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list.html?bookmarks=0&amp;all=0&amp;type=4&amp;cat_id=43313109" TargetMode="External"/><Relationship Id="rId11" Type="http://schemas.openxmlformats.org/officeDocument/2006/relationships/hyperlink" Target="https://www.b2b-energo.ru/market/list.html?bookmarks=0&amp;all=0&amp;type=4&amp;cat_id=43313109" TargetMode="External"/><Relationship Id="rId24" Type="http://schemas.openxmlformats.org/officeDocument/2006/relationships/hyperlink" Target="https://www.b2b-energo.ru/market/edit.html?id=191117&amp;action=docs" TargetMode="External"/><Relationship Id="rId5" Type="http://schemas.openxmlformats.org/officeDocument/2006/relationships/hyperlink" Target="https://www.b2b-energo.ru/market/list.html?bookmarks=0&amp;all=0&amp;type=4&amp;cat_id=43313101" TargetMode="External"/><Relationship Id="rId15" Type="http://schemas.openxmlformats.org/officeDocument/2006/relationships/hyperlink" Target="https://www.b2b-energo.ru/market/list.html?bookmarks=0&amp;all=0&amp;type=4&amp;cat_id=117422090" TargetMode="External"/><Relationship Id="rId23" Type="http://schemas.openxmlformats.org/officeDocument/2006/relationships/hyperlink" Target="https://www.b2b-energo.ru/download.html?file=file%2F3629507.zip&amp;title=%D0%97%D0%94+%D0%BF%D0%BE+%D1%81%D0%B5%D1%80.%D0%BE%D0%B1%D1%81.%D0%BF%D1%80.%D0%BA%D0%BE%D0%BC.%D1%83%D1%87%D0%B5%D1%82%D0%B0.zi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2b-energo.ru/market/list.html?bookmarks=0&amp;all=0&amp;type=4&amp;cat_id=43313101" TargetMode="External"/><Relationship Id="rId19" Type="http://schemas.openxmlformats.org/officeDocument/2006/relationships/hyperlink" Target="https://www.b2b-energo.ru/popups/send_message.html?action=send&amp;to=121939" TargetMode="External"/><Relationship Id="rId4" Type="http://schemas.openxmlformats.org/officeDocument/2006/relationships/hyperlink" Target="https://www.b2b-energo.ru/market/list.html?bookmarks=0&amp;all=0&amp;type=4&amp;cat_id=43190290" TargetMode="External"/><Relationship Id="rId9" Type="http://schemas.openxmlformats.org/officeDocument/2006/relationships/hyperlink" Target="https://www.b2b-energo.ru/market/list.html?bookmarks=0&amp;all=0&amp;type=4&amp;cat_id=43190290" TargetMode="External"/><Relationship Id="rId14" Type="http://schemas.openxmlformats.org/officeDocument/2006/relationships/hyperlink" Target="https://www.b2b-energo.ru/market/list.html?bookmarks=0&amp;all=0&amp;type=4&amp;cat_id=117422080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s://www.b2b-energo.ru/market/view.html?id=191117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6471</Characters>
  <Application>Microsoft Office Word</Application>
  <DocSecurity>4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Асликян Татьяна Марковна</cp:lastModifiedBy>
  <cp:revision>2</cp:revision>
  <dcterms:created xsi:type="dcterms:W3CDTF">2015-06-25T07:27:00Z</dcterms:created>
  <dcterms:modified xsi:type="dcterms:W3CDTF">2015-06-25T07:27:00Z</dcterms:modified>
</cp:coreProperties>
</file>