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D4" w:rsidRPr="00BF62D4" w:rsidRDefault="00BF62D4" w:rsidP="00BF62D4">
      <w:pPr>
        <w:shd w:val="clear" w:color="auto" w:fill="FFFFFF"/>
        <w:spacing w:line="250" w:lineRule="atLeas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F62D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223219. Открытый запрос предложений на право заключения договора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F62D4" w:rsidRPr="00BF62D4" w:rsidTr="00BF62D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F62D4" w:rsidRPr="00BF62D4" w:rsidRDefault="00BF62D4" w:rsidP="00BF62D4">
            <w:pPr>
              <w:shd w:val="clear" w:color="auto" w:fill="ED174C"/>
              <w:spacing w:after="10" w:line="240" w:lineRule="auto"/>
              <w:rPr>
                <w:rFonts w:ascii="Arial" w:eastAsia="Times New Roman" w:hAnsi="Arial" w:cs="Arial"/>
                <w:color w:val="FFFFFF"/>
                <w:sz w:val="13"/>
                <w:szCs w:val="13"/>
                <w:lang w:eastAsia="ru-RU"/>
              </w:rPr>
            </w:pPr>
            <w:r w:rsidRPr="00BF62D4">
              <w:rPr>
                <w:rFonts w:ascii="Arial" w:eastAsia="Times New Roman" w:hAnsi="Arial" w:cs="Arial"/>
                <w:color w:val="FFFFFF"/>
                <w:sz w:val="13"/>
                <w:lang w:eastAsia="ru-RU"/>
              </w:rPr>
              <w:t>Извещение</w:t>
            </w:r>
          </w:p>
          <w:p w:rsidR="00BF62D4" w:rsidRPr="00BF62D4" w:rsidRDefault="00BF62D4" w:rsidP="00BF62D4">
            <w:pPr>
              <w:shd w:val="clear" w:color="auto" w:fill="EDF0F3"/>
              <w:spacing w:after="10" w:line="240" w:lineRule="auto"/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</w:pPr>
            <w:hyperlink r:id="rId4" w:history="1">
              <w:r w:rsidRPr="00BF62D4">
                <w:rPr>
                  <w:rFonts w:ascii="Arial" w:eastAsia="Times New Roman" w:hAnsi="Arial" w:cs="Arial"/>
                  <w:color w:val="50565F"/>
                  <w:sz w:val="13"/>
                  <w:u w:val="single"/>
                  <w:lang w:eastAsia="ru-RU"/>
                </w:rPr>
                <w:t>Запросы разъяснений</w:t>
              </w:r>
            </w:hyperlink>
            <w:r w:rsidRPr="00BF62D4"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  <w:t> - 0</w:t>
            </w:r>
          </w:p>
          <w:p w:rsidR="00BF62D4" w:rsidRPr="00BF62D4" w:rsidRDefault="00BF62D4" w:rsidP="00BF62D4">
            <w:pPr>
              <w:shd w:val="clear" w:color="auto" w:fill="EDF0F3"/>
              <w:spacing w:after="10" w:line="240" w:lineRule="auto"/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</w:pPr>
            <w:hyperlink r:id="rId5" w:history="1">
              <w:r w:rsidRPr="00BF62D4">
                <w:rPr>
                  <w:rFonts w:ascii="Arial" w:eastAsia="Times New Roman" w:hAnsi="Arial" w:cs="Arial"/>
                  <w:color w:val="50565F"/>
                  <w:sz w:val="13"/>
                  <w:u w:val="single"/>
                  <w:lang w:eastAsia="ru-RU"/>
                </w:rPr>
                <w:t>Приглашения к участию</w:t>
              </w:r>
            </w:hyperlink>
            <w:r w:rsidRPr="00BF62D4"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  <w:t> - 0</w:t>
            </w:r>
          </w:p>
          <w:p w:rsidR="00BF62D4" w:rsidRPr="00BF62D4" w:rsidRDefault="00BF62D4" w:rsidP="00BF62D4">
            <w:pPr>
              <w:shd w:val="clear" w:color="auto" w:fill="EDF0F3"/>
              <w:spacing w:after="10" w:line="240" w:lineRule="auto"/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</w:pPr>
            <w:hyperlink r:id="rId6" w:history="1">
              <w:r w:rsidRPr="00BF62D4">
                <w:rPr>
                  <w:rFonts w:ascii="Arial" w:eastAsia="Times New Roman" w:hAnsi="Arial" w:cs="Arial"/>
                  <w:color w:val="50565F"/>
                  <w:sz w:val="13"/>
                  <w:u w:val="single"/>
                  <w:lang w:eastAsia="ru-RU"/>
                </w:rPr>
                <w:t>Запросы на скачивание документации</w:t>
              </w:r>
            </w:hyperlink>
            <w:r w:rsidRPr="00BF62D4"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  <w:t> - 6</w:t>
            </w:r>
          </w:p>
          <w:p w:rsidR="00BF62D4" w:rsidRPr="00BF62D4" w:rsidRDefault="00BF62D4" w:rsidP="00BF62D4">
            <w:pPr>
              <w:shd w:val="clear" w:color="auto" w:fill="EDF0F3"/>
              <w:spacing w:after="10" w:line="240" w:lineRule="auto"/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</w:pPr>
            <w:hyperlink r:id="rId7" w:history="1">
              <w:r w:rsidRPr="00BF62D4">
                <w:rPr>
                  <w:rFonts w:ascii="Arial" w:eastAsia="Times New Roman" w:hAnsi="Arial" w:cs="Arial"/>
                  <w:color w:val="50565F"/>
                  <w:sz w:val="13"/>
                  <w:u w:val="single"/>
                  <w:lang w:eastAsia="ru-RU"/>
                </w:rPr>
                <w:t>Поступившие цены и предложения</w:t>
              </w:r>
            </w:hyperlink>
            <w:r w:rsidRPr="00BF62D4"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  <w:t> - 0</w:t>
            </w:r>
          </w:p>
          <w:p w:rsidR="00BF62D4" w:rsidRPr="00BF62D4" w:rsidRDefault="00BF62D4" w:rsidP="00BF62D4">
            <w:pPr>
              <w:shd w:val="clear" w:color="auto" w:fill="EDF0F3"/>
              <w:spacing w:after="10" w:line="240" w:lineRule="auto"/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</w:pPr>
            <w:hyperlink r:id="rId8" w:history="1">
              <w:r w:rsidRPr="00BF62D4">
                <w:rPr>
                  <w:rFonts w:ascii="Arial" w:eastAsia="Times New Roman" w:hAnsi="Arial" w:cs="Arial"/>
                  <w:color w:val="50565F"/>
                  <w:sz w:val="13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BF62D4"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  <w:t> - 0</w:t>
            </w:r>
          </w:p>
          <w:p w:rsidR="00BF62D4" w:rsidRPr="00BF62D4" w:rsidRDefault="00BF62D4" w:rsidP="00BF62D4">
            <w:pPr>
              <w:shd w:val="clear" w:color="auto" w:fill="EDF0F3"/>
              <w:spacing w:after="10" w:line="240" w:lineRule="auto"/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</w:pPr>
            <w:hyperlink r:id="rId9" w:history="1">
              <w:r w:rsidRPr="00BF62D4">
                <w:rPr>
                  <w:rFonts w:ascii="Arial" w:eastAsia="Times New Roman" w:hAnsi="Arial" w:cs="Arial"/>
                  <w:color w:val="50565F"/>
                  <w:sz w:val="13"/>
                  <w:u w:val="single"/>
                  <w:lang w:eastAsia="ru-RU"/>
                </w:rPr>
                <w:t>Статистика посещений</w:t>
              </w:r>
            </w:hyperlink>
            <w:r w:rsidRPr="00BF62D4">
              <w:rPr>
                <w:rFonts w:ascii="Arial" w:eastAsia="Times New Roman" w:hAnsi="Arial" w:cs="Arial"/>
                <w:color w:val="50565F"/>
                <w:sz w:val="13"/>
                <w:szCs w:val="13"/>
                <w:lang w:eastAsia="ru-RU"/>
              </w:rPr>
              <w:t> - 160</w:t>
            </w:r>
          </w:p>
        </w:tc>
      </w:tr>
    </w:tbl>
    <w:p w:rsidR="00BF62D4" w:rsidRPr="00BF62D4" w:rsidRDefault="00BF62D4" w:rsidP="00BF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BF62D4" w:rsidRPr="00BF62D4" w:rsidTr="00BF62D4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F62D4" w:rsidRPr="00BF62D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BF62D4" w:rsidRPr="00BF62D4" w:rsidRDefault="00BF62D4" w:rsidP="00BF62D4">
                  <w:pPr>
                    <w:shd w:val="clear" w:color="auto" w:fill="C7CCD3"/>
                    <w:spacing w:after="0" w:line="15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</w:pPr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>Открытый запрос предложений на право заключения договора на выполнение работ по поверке измерительных трансформаторов тока, трансформаторов напряжения на ПС филиала ОАО «</w:t>
                  </w:r>
                  <w:proofErr w:type="spellStart"/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>Тюменьэнерго</w:t>
                  </w:r>
                  <w:proofErr w:type="spellEnd"/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 xml:space="preserve">» </w:t>
                  </w:r>
                  <w:proofErr w:type="spellStart"/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>Когалымские</w:t>
                  </w:r>
                  <w:proofErr w:type="spellEnd"/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 xml:space="preserve"> электрические сети</w:t>
                  </w:r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br/>
                    <w:t>Выполнение работ по поверке измерительных трансформаторов тока, трансформаторов напряжения на ПС филиала ОАО «</w:t>
                  </w:r>
                  <w:proofErr w:type="spellStart"/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>Тюменьэнерго</w:t>
                  </w:r>
                  <w:proofErr w:type="spellEnd"/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 xml:space="preserve">» </w:t>
                  </w:r>
                  <w:proofErr w:type="spellStart"/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>Когалымские</w:t>
                  </w:r>
                  <w:proofErr w:type="spellEnd"/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BF62D4" w:rsidRPr="00BF62D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7422090 </w:t>
                        </w:r>
                        <w:hyperlink r:id="rId10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1 310 980,00 руб. (Цена с НДС)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1 310 980,00 руб. (Цена с НДС)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05.03.2013 13:32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20.03.2013 14:00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05.03.2013 13:32,</w:t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 </w:t>
                        </w:r>
                        <w:hyperlink r:id="rId12" w:tgtFrame="_blank" w:tooltip="Отправить личное сообщение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14" w:history="1">
                          <w:r w:rsidRPr="00BF62D4">
                            <w:rPr>
                              <w:rFonts w:ascii="Arial" w:eastAsia="Times New Roman" w:hAnsi="Arial" w:cs="Arial"/>
                              <w:color w:val="5C2D91"/>
                              <w:sz w:val="13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BF62D4">
                            <w:rPr>
                              <w:rFonts w:ascii="Arial" w:eastAsia="Times New Roman" w:hAnsi="Arial" w:cs="Arial"/>
                              <w:color w:val="5C2D91"/>
                              <w:sz w:val="13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F62D4">
                            <w:rPr>
                              <w:rFonts w:ascii="Arial" w:eastAsia="Times New Roman" w:hAnsi="Arial" w:cs="Arial"/>
                              <w:color w:val="5C2D91"/>
                              <w:sz w:val="13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F62D4">
                            <w:rPr>
                              <w:rFonts w:ascii="Arial" w:eastAsia="Times New Roman" w:hAnsi="Arial" w:cs="Arial"/>
                              <w:color w:val="5C2D91"/>
                              <w:sz w:val="13"/>
                              <w:u w:val="single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BF62D4">
                            <w:rPr>
                              <w:rFonts w:ascii="Arial" w:eastAsia="Times New Roman" w:hAnsi="Arial" w:cs="Arial"/>
                              <w:color w:val="5C2D91"/>
                              <w:sz w:val="13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Югра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Когалым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пр-кт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Югра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Когалым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пр-кт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e-mail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15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BF62D4" w:rsidRPr="00BF62D4" w:rsidRDefault="00BF62D4" w:rsidP="00BF62D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</w:tr>
            <w:tr w:rsidR="00BF62D4" w:rsidRPr="00BF62D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p w:rsidR="00BF62D4" w:rsidRPr="00BF62D4" w:rsidRDefault="00BF62D4" w:rsidP="00BF62D4">
                  <w:pPr>
                    <w:spacing w:after="0" w:line="150" w:lineRule="atLeast"/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</w:pPr>
                  <w:r w:rsidRPr="00BF62D4">
                    <w:rPr>
                      <w:rFonts w:ascii="Arial" w:eastAsia="Times New Roman" w:hAnsi="Arial" w:cs="Arial"/>
                      <w:color w:val="333333"/>
                      <w:sz w:val="13"/>
                      <w:szCs w:val="13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F62D4" w:rsidRPr="00BF62D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1" name="Рисунок 1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2" name="Рисунок 2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3"/>
                            <w:szCs w:val="13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19050" t="0" r="0" b="0"/>
                              <wp:docPr id="3" name="Рисунок 3" descr="http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17" w:tgtFrame="_blank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lang w:eastAsia="ru-RU"/>
                            </w:rPr>
                            <w:t> </w:t>
                          </w:r>
                          <w:proofErr w:type="spellStart"/>
                          <w:r w:rsidRPr="00BF62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 (6.4 Мб)</w:t>
                        </w:r>
                      </w:p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18" w:history="1">
                          <w:r w:rsidRPr="00BF62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19" w:tgtFrame="signature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20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В соответствии с разделом 3 проекта договора ("Условия платежей и порядок расчетов")</w:t>
                        </w:r>
                        <w:proofErr w:type="gram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.(</w:t>
                        </w:r>
                        <w:proofErr w:type="gram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Приложение № 2 к Закупочной документации).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Более подробная информация указана в Техническом задании (Приложение № 1 к ЗД). Срок выполнения работ: июн</w:t>
                        </w:r>
                        <w:proofErr w:type="gram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ь-</w:t>
                        </w:r>
                        <w:proofErr w:type="gram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август 2013 г. Подробное описание закупаемых работ и условий Договора, а также процедур закупки содержится в Документации по запросу предложений.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г</w:t>
                        </w:r>
                        <w:proofErr w:type="gram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.К</w:t>
                        </w:r>
                        <w:proofErr w:type="gram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огалым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10.04.2013 14:00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22.04.2013 00:00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21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  <w:lang w:eastAsia="ru-RU"/>
                          </w:rPr>
                          <w:t>Комментарии:</w:t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  <w:t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</w:t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lang w:eastAsia="ru-RU"/>
                          </w:rPr>
                          <w:t> </w:t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  <w:t>Дата рассмотрения предложений – 10.04.2013.</w:t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  <w:t>Дата подведения итогов закупки – 22.04.2013.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70pt;height:22.5pt" o:ole="">
                              <v:imagedata r:id="rId22" o:title=""/>
                            </v:shape>
                            <w:control r:id="rId23" w:name="DefaultOcxName" w:shapeid="_x0000_i1033"/>
                          </w:object>
                        </w:r>
                      </w:p>
                      <w:p w:rsidR="00BF62D4" w:rsidRPr="00BF62D4" w:rsidRDefault="00BF62D4" w:rsidP="00BF62D4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lastRenderedPageBreak/>
                          <w:t>Выгрузка назначена в ЛК Филиал ОАО "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 xml:space="preserve"> электрические сети</w:t>
                        </w: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</w:r>
                        <w:r w:rsidRPr="00BF62D4">
                          <w:rPr>
                            <w:rFonts w:ascii="Arial" w:eastAsia="Times New Roman" w:hAnsi="Arial" w:cs="Arial"/>
                            <w:color w:val="008000"/>
                            <w:sz w:val="13"/>
                            <w:szCs w:val="13"/>
                            <w:lang w:eastAsia="ru-RU"/>
                          </w:rPr>
                          <w:t>Выгружена 05.03.2013 13:40</w:t>
                        </w:r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24" w:tgtFrame="signature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25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 | </w:t>
                        </w:r>
                        <w:hyperlink r:id="rId26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У</w:t>
                          </w:r>
                          <w:proofErr w:type="gramEnd"/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далить</w:t>
                          </w:r>
                        </w:hyperlink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</w:r>
                        <w:hyperlink r:id="rId27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</w:r>
                        <w:hyperlink r:id="rId28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Отменить</w:t>
                          </w:r>
                        </w:hyperlink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br/>
                        </w:r>
                        <w:hyperlink r:id="rId29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F62D4" w:rsidRPr="00BF62D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BF62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BF62D4"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62D4" w:rsidRPr="00BF62D4" w:rsidRDefault="00BF62D4" w:rsidP="00BF62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3"/>
                            <w:szCs w:val="13"/>
                            <w:lang w:eastAsia="ru-RU"/>
                          </w:rPr>
                        </w:pPr>
                        <w:hyperlink r:id="rId31" w:tgtFrame="_blank" w:history="1">
                          <w:r w:rsidRPr="00BF62D4">
                            <w:rPr>
                              <w:rFonts w:ascii="Arial" w:eastAsia="Times New Roman" w:hAnsi="Arial" w:cs="Arial"/>
                              <w:color w:val="1367CF"/>
                              <w:sz w:val="13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BF62D4" w:rsidRPr="00BF62D4" w:rsidRDefault="00BF62D4" w:rsidP="00BF62D4">
                  <w:pPr>
                    <w:spacing w:after="0" w:line="240" w:lineRule="auto"/>
                    <w:rPr>
                      <w:rFonts w:ascii="Arial" w:eastAsia="Times New Roman" w:hAnsi="Arial" w:cs="Arial"/>
                      <w:sz w:val="13"/>
                      <w:szCs w:val="13"/>
                      <w:lang w:eastAsia="ru-RU"/>
                    </w:rPr>
                  </w:pPr>
                </w:p>
              </w:tc>
            </w:tr>
          </w:tbl>
          <w:p w:rsidR="00BF62D4" w:rsidRPr="00BF62D4" w:rsidRDefault="00BF62D4" w:rsidP="00BF62D4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</w:tbl>
    <w:p w:rsidR="00FA6050" w:rsidRDefault="00FA6050"/>
    <w:sectPr w:rsidR="00FA6050" w:rsidSect="00FA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F62D4"/>
    <w:rsid w:val="00BF62D4"/>
    <w:rsid w:val="00FA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50"/>
  </w:style>
  <w:style w:type="paragraph" w:styleId="1">
    <w:name w:val="heading 1"/>
    <w:basedOn w:val="a"/>
    <w:link w:val="10"/>
    <w:uiPriority w:val="9"/>
    <w:qFormat/>
    <w:rsid w:val="00BF6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6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62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62D4"/>
  </w:style>
  <w:style w:type="character" w:customStyle="1" w:styleId="imp">
    <w:name w:val="imp"/>
    <w:basedOn w:val="a0"/>
    <w:rsid w:val="00BF62D4"/>
  </w:style>
  <w:style w:type="character" w:styleId="a4">
    <w:name w:val="Strong"/>
    <w:basedOn w:val="a0"/>
    <w:uiPriority w:val="22"/>
    <w:qFormat/>
    <w:rsid w:val="00BF62D4"/>
    <w:rPr>
      <w:b/>
      <w:bCs/>
    </w:rPr>
  </w:style>
  <w:style w:type="character" w:styleId="a5">
    <w:name w:val="Hyperlink"/>
    <w:basedOn w:val="a0"/>
    <w:uiPriority w:val="99"/>
    <w:semiHidden/>
    <w:unhideWhenUsed/>
    <w:rsid w:val="00BF62D4"/>
    <w:rPr>
      <w:color w:val="0000FF"/>
      <w:u w:val="single"/>
    </w:rPr>
  </w:style>
  <w:style w:type="character" w:customStyle="1" w:styleId="userlinkmenu">
    <w:name w:val="userlink_menu"/>
    <w:basedOn w:val="a0"/>
    <w:rsid w:val="00BF62D4"/>
  </w:style>
  <w:style w:type="character" w:customStyle="1" w:styleId="floathint-marker">
    <w:name w:val="floathint-marker"/>
    <w:basedOn w:val="a0"/>
    <w:rsid w:val="00BF62D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6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F62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6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F62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0085">
          <w:marLeft w:val="0"/>
          <w:marRight w:val="1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22">
          <w:marLeft w:val="0"/>
          <w:marRight w:val="1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602">
          <w:marLeft w:val="0"/>
          <w:marRight w:val="1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596">
          <w:marLeft w:val="0"/>
          <w:marRight w:val="1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174">
          <w:marLeft w:val="0"/>
          <w:marRight w:val="1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104">
          <w:marLeft w:val="0"/>
          <w:marRight w:val="1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369">
          <w:marLeft w:val="0"/>
          <w:marRight w:val="10"/>
          <w:marTop w:val="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223219&amp;action=bet_fields" TargetMode="External"/><Relationship Id="rId13" Type="http://schemas.openxmlformats.org/officeDocument/2006/relationships/hyperlink" Target="http://www.b2b-center.ru/popups/send_message.html?action=send&amp;to=121956" TargetMode="External"/><Relationship Id="rId18" Type="http://schemas.openxmlformats.org/officeDocument/2006/relationships/hyperlink" Target="http://www.b2b-center.ru/market/edit.html?id=223219&amp;action=docs" TargetMode="External"/><Relationship Id="rId26" Type="http://schemas.openxmlformats.org/officeDocument/2006/relationships/hyperlink" Target="http://www.b2b-center.ru/market/edit.html?action=delete&amp;id=2232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center.ru/market/view.html?id=223219" TargetMode="External"/><Relationship Id="rId7" Type="http://schemas.openxmlformats.org/officeDocument/2006/relationships/hyperlink" Target="http://www.b2b-center.ru/market/view.html?id=223219&amp;action=offers" TargetMode="External"/><Relationship Id="rId12" Type="http://schemas.openxmlformats.org/officeDocument/2006/relationships/hyperlink" Target="http://www.b2b-center.ru/popups/send_message.html?action=send&amp;to=121956" TargetMode="External"/><Relationship Id="rId17" Type="http://schemas.openxmlformats.org/officeDocument/2006/relationships/hyperlink" Target="https://www.b2b-center.ru/download.html?file=file%2F4442849.zip&amp;title=%D0%97%D0%94.zip" TargetMode="External"/><Relationship Id="rId25" Type="http://schemas.openxmlformats.org/officeDocument/2006/relationships/hyperlink" Target="http://www.b2b-center.ru/market/edit.html?action=edit&amp;id=223219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center.ru/translation/translation.html" TargetMode="External"/><Relationship Id="rId29" Type="http://schemas.openxmlformats.org/officeDocument/2006/relationships/hyperlink" Target="http://www.b2b-center.ru/market/services_request.html?lot_type=1&amp;lot_id=22321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view.html?id=223219&amp;action=registered" TargetMode="External"/><Relationship Id="rId11" Type="http://schemas.openxmlformats.org/officeDocument/2006/relationships/hyperlink" Target="http://www.b2b-center.ru/market/view.html?id=223219&amp;switch_price_both_view=1" TargetMode="External"/><Relationship Id="rId24" Type="http://schemas.openxmlformats.org/officeDocument/2006/relationships/hyperlink" Target="http://www.b2b-center.ru/market/view.html?id=223219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center.ru/market/view.html?id=223219&amp;action=invitations" TargetMode="External"/><Relationship Id="rId15" Type="http://schemas.openxmlformats.org/officeDocument/2006/relationships/hyperlink" Target="mailto:AKapustenko%40koges.te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center.ru/market/view.html?action=cancel&amp;id=223219" TargetMode="External"/><Relationship Id="rId10" Type="http://schemas.openxmlformats.org/officeDocument/2006/relationships/hyperlink" Target="http://www.b2b-center.ru/market/list.html?bookmarks=0&amp;all=0&amp;type=4&amp;cat_id=117422090" TargetMode="External"/><Relationship Id="rId19" Type="http://schemas.openxmlformats.org/officeDocument/2006/relationships/hyperlink" Target="http://www.b2b-center.ru/market/view.html?id=223219&amp;action=signed_doc&amp;key=auction_docs" TargetMode="External"/><Relationship Id="rId31" Type="http://schemas.openxmlformats.org/officeDocument/2006/relationships/hyperlink" Target="http://www.b2b-center.ru/market/procedure_subscription.html?popup=1&amp;action=unsubscribe&amp;proc_type=auction&amp;proc_id=223219&amp;hash=a85c797b7dc5e9b55ee075ed245621da" TargetMode="External"/><Relationship Id="rId4" Type="http://schemas.openxmlformats.org/officeDocument/2006/relationships/hyperlink" Target="http://www.b2b-center.ru/market/view.html?id=223219&amp;action=explanation" TargetMode="External"/><Relationship Id="rId9" Type="http://schemas.openxmlformats.org/officeDocument/2006/relationships/hyperlink" Target="http://www.b2b-center.ru/market/view.html?id=223219&amp;action=statistics" TargetMode="External"/><Relationship Id="rId14" Type="http://schemas.openxmlformats.org/officeDocument/2006/relationships/hyperlink" Target="http://www.b2b-center.ru/firms/view_firm.html?id=102392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center.ru/market/edit.html?duplicated_from_id=223219" TargetMode="External"/><Relationship Id="rId30" Type="http://schemas.openxmlformats.org/officeDocument/2006/relationships/hyperlink" Target="http://www.b2b-center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5858</Characters>
  <Application>Microsoft Office Word</Application>
  <DocSecurity>0</DocSecurity>
  <Lines>48</Lines>
  <Paragraphs>13</Paragraphs>
  <ScaleCrop>false</ScaleCrop>
  <Company>ts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pts-15</dc:creator>
  <cp:keywords/>
  <dc:description/>
  <cp:lastModifiedBy>pts-15</cp:lastModifiedBy>
  <cp:revision>2</cp:revision>
  <dcterms:created xsi:type="dcterms:W3CDTF">2013-03-06T02:13:00Z</dcterms:created>
  <dcterms:modified xsi:type="dcterms:W3CDTF">2013-03-06T02:13:00Z</dcterms:modified>
</cp:coreProperties>
</file>