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807" w:rsidRPr="00F46807" w:rsidRDefault="00F46807" w:rsidP="00F4680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bookmarkStart w:id="0" w:name="_GoBack"/>
      <w:bookmarkEnd w:id="0"/>
      <w:r w:rsidRPr="00F4680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36220 </w:t>
      </w:r>
      <w:r w:rsidRPr="00F46807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05.08.2013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6807" w:rsidRPr="00F46807">
        <w:trPr>
          <w:tblCellSpacing w:w="0" w:type="dxa"/>
        </w:trPr>
        <w:tc>
          <w:tcPr>
            <w:tcW w:w="0" w:type="auto"/>
            <w:hideMark/>
          </w:tcPr>
          <w:p w:rsidR="00F46807" w:rsidRPr="00F46807" w:rsidRDefault="00F46807" w:rsidP="00F4680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F46807">
              <w:rPr>
                <w:rFonts w:ascii="Arial" w:eastAsia="Times New Roman" w:hAnsi="Arial" w:cs="Arial"/>
                <w:color w:val="FFFFFF"/>
                <w:lang w:eastAsia="ru-RU"/>
              </w:rPr>
              <w:t>Извещение</w:t>
            </w:r>
          </w:p>
          <w:p w:rsidR="00F46807" w:rsidRPr="00F46807" w:rsidRDefault="00F46807" w:rsidP="00F468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</w:tr>
    </w:tbl>
    <w:p w:rsidR="00F46807" w:rsidRPr="00F46807" w:rsidRDefault="00F46807" w:rsidP="00F4680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5892"/>
        <w:gridCol w:w="3599"/>
        <w:gridCol w:w="21"/>
      </w:tblGrid>
      <w:tr w:rsidR="00F46807" w:rsidRPr="00F46807">
        <w:trPr>
          <w:tblCellSpacing w:w="7" w:type="dxa"/>
        </w:trPr>
        <w:tc>
          <w:tcPr>
            <w:tcW w:w="0" w:type="auto"/>
            <w:gridSpan w:val="4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807" w:rsidRPr="00F46807" w:rsidRDefault="008A27E3" w:rsidP="00F46807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="00F46807" w:rsidRPr="00F46807">
                <w:rPr>
                  <w:rFonts w:ascii="Arial" w:eastAsia="Times New Roman" w:hAnsi="Arial" w:cs="Arial"/>
                  <w:b/>
                  <w:bCs/>
                  <w:color w:val="1C50A4"/>
                  <w:sz w:val="20"/>
                  <w:szCs w:val="20"/>
                  <w:lang w:eastAsia="ru-RU"/>
                </w:rPr>
                <w:t>Филиал ОАО "Тюменьэнерго" Сургутские электрические сети</w:t>
              </w:r>
            </w:hyperlink>
            <w:r w:rsidR="00F46807" w:rsidRPr="00F4680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628403, Россия, Ханты-Мансийский Автономный округ - Югра, г. Сургут, ул. 30 лет Победы, д. 34, </w:t>
            </w:r>
            <w:r w:rsidR="00F46807" w:rsidRPr="00F4680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приглашает принять участие в процедуре (тендере)</w:t>
            </w:r>
            <w:r w:rsidR="00F46807" w:rsidRPr="00F4680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F46807" w:rsidRPr="00F46807">
        <w:trPr>
          <w:tblCellSpacing w:w="7" w:type="dxa"/>
        </w:trPr>
        <w:tc>
          <w:tcPr>
            <w:tcW w:w="0" w:type="auto"/>
            <w:gridSpan w:val="4"/>
            <w:shd w:val="clear" w:color="auto" w:fill="E9E9E9"/>
            <w:hideMark/>
          </w:tcPr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07"/>
              <w:gridCol w:w="6988"/>
            </w:tblGrid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квалификационного отбора на право заключения договора «Реконструкция оборудования РЗА на ПС Вачимская для включения в работу ГТЭС» для нужд филиала ОАО «Тюменьэнерго» Сургутские электрические сети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F4680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Лот № 1.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Реконструкция оборудования РЗА на ПС Вачимская для включения в работу с гтэс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3115206 </w:t>
                  </w:r>
                  <w:hyperlink r:id="rId5" w:history="1">
                    <w:r w:rsidRPr="00F46807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Трансформаторные подстанции комплектные (КТП) VI габарита (мощностью от 32000 кВА до 80000 кВА, напряжением от 35 кВ до 110 кВ включительно; мощностью до 80000 кВА включительно, напряжением от 110 кВ до 330 кВ включительно)</w:t>
                    </w:r>
                  </w:hyperlink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3120112 </w:t>
                  </w:r>
                  <w:hyperlink r:id="rId6" w:history="1">
                    <w:r w:rsidRPr="00F46807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Разъединители, короткозамыкатели, отделители, заземлители переменного тока напряжением от 15 до 35 кВ</w:t>
                    </w:r>
                  </w:hyperlink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3120133 </w:t>
                  </w:r>
                  <w:hyperlink r:id="rId7" w:history="1">
                    <w:r w:rsidRPr="00F46807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Трансформаторы тока напряжением от 15 до 35 кВ</w:t>
                    </w:r>
                  </w:hyperlink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3120451 </w:t>
                  </w:r>
                  <w:hyperlink r:id="rId8" w:history="1">
                    <w:r w:rsidRPr="00F46807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Низковольтные комплектные устройства автоматики элементов подстанций (автотрансформаторов, трансформаторов, шин, аппаратов и других элементов)</w:t>
                    </w:r>
                  </w:hyperlink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3120452 </w:t>
                  </w:r>
                  <w:hyperlink r:id="rId9" w:history="1">
                    <w:r w:rsidRPr="00F46807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Низковольтные комплектные устройства для защиты элементов подстанций</w:t>
                    </w:r>
                  </w:hyperlink>
                </w:p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ru-RU"/>
                    </w:rPr>
                    <w:t>3115206 </w:t>
                  </w:r>
                  <w:hyperlink r:id="rId10" w:history="1">
                    <w:r w:rsidRPr="00F46807">
                      <w:rPr>
                        <w:rFonts w:ascii="Arial" w:eastAsia="Times New Roman" w:hAnsi="Arial" w:cs="Arial"/>
                        <w:vanish/>
                        <w:color w:val="1C50A4"/>
                        <w:sz w:val="20"/>
                        <w:szCs w:val="20"/>
                        <w:lang w:eastAsia="ru-RU"/>
                      </w:rPr>
                      <w:t>Трансформаторные подстанции комплектные (КТП) VI габарита (мощностью от 32000 кВА до 80000 кВА, напряжением от 35 кВ до 110 кВ включительно; мощностью до 80000 кВА включительно, напряжением от 110 кВ до 330 кВ включительно)</w:t>
                    </w:r>
                  </w:hyperlink>
                  <w:r w:rsidRPr="00F46807"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ru-RU"/>
                    </w:rPr>
                    <w:br/>
                    <w:t>3120112 </w:t>
                  </w:r>
                  <w:hyperlink r:id="rId11" w:history="1">
                    <w:r w:rsidRPr="00F46807">
                      <w:rPr>
                        <w:rFonts w:ascii="Arial" w:eastAsia="Times New Roman" w:hAnsi="Arial" w:cs="Arial"/>
                        <w:vanish/>
                        <w:color w:val="1C50A4"/>
                        <w:sz w:val="20"/>
                        <w:szCs w:val="20"/>
                        <w:lang w:eastAsia="ru-RU"/>
                      </w:rPr>
                      <w:t>Разъединители, короткозамыкатели, отделители, заземлители переменного тока напряжением от 15 до 35 кВ</w:t>
                    </w:r>
                  </w:hyperlink>
                  <w:r w:rsidRPr="00F46807"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ru-RU"/>
                    </w:rPr>
                    <w:br/>
                    <w:t>3120133 </w:t>
                  </w:r>
                  <w:hyperlink r:id="rId12" w:history="1">
                    <w:r w:rsidRPr="00F46807">
                      <w:rPr>
                        <w:rFonts w:ascii="Arial" w:eastAsia="Times New Roman" w:hAnsi="Arial" w:cs="Arial"/>
                        <w:vanish/>
                        <w:color w:val="1C50A4"/>
                        <w:sz w:val="20"/>
                        <w:szCs w:val="20"/>
                        <w:lang w:eastAsia="ru-RU"/>
                      </w:rPr>
                      <w:t>Трансформаторы тока напряжением от 15 до 35 кВ</w:t>
                    </w:r>
                  </w:hyperlink>
                  <w:r w:rsidRPr="00F46807"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ru-RU"/>
                    </w:rPr>
                    <w:br/>
                    <w:t>3120451 </w:t>
                  </w:r>
                  <w:hyperlink r:id="rId13" w:history="1">
                    <w:r w:rsidRPr="00F46807">
                      <w:rPr>
                        <w:rFonts w:ascii="Arial" w:eastAsia="Times New Roman" w:hAnsi="Arial" w:cs="Arial"/>
                        <w:vanish/>
                        <w:color w:val="1C50A4"/>
                        <w:sz w:val="20"/>
                        <w:szCs w:val="20"/>
                        <w:lang w:eastAsia="ru-RU"/>
                      </w:rPr>
                      <w:t>Низковольтные комплектные устройства автоматики элементов подстанций (автотрансформаторов, трансформаторов, шин, аппаратов и других элементов)</w:t>
                    </w:r>
                  </w:hyperlink>
                  <w:r w:rsidRPr="00F46807"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ru-RU"/>
                    </w:rPr>
                    <w:br/>
                    <w:t>3120452 </w:t>
                  </w:r>
                  <w:hyperlink r:id="rId14" w:history="1">
                    <w:r w:rsidRPr="00F46807">
                      <w:rPr>
                        <w:rFonts w:ascii="Arial" w:eastAsia="Times New Roman" w:hAnsi="Arial" w:cs="Arial"/>
                        <w:vanish/>
                        <w:color w:val="1C50A4"/>
                        <w:sz w:val="20"/>
                        <w:szCs w:val="20"/>
                        <w:lang w:eastAsia="ru-RU"/>
                      </w:rPr>
                      <w:t>Низковольтные комплектные устройства для защиты элементов подстанций</w:t>
                    </w:r>
                  </w:hyperlink>
                  <w:r w:rsidRPr="00F46807"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ru-RU"/>
                    </w:rPr>
                    <w:br/>
                    <w:t>3120459 </w:t>
                  </w:r>
                  <w:hyperlink r:id="rId15" w:history="1">
                    <w:r w:rsidRPr="00F46807">
                      <w:rPr>
                        <w:rFonts w:ascii="Arial" w:eastAsia="Times New Roman" w:hAnsi="Arial" w:cs="Arial"/>
                        <w:vanish/>
                        <w:color w:val="1C50A4"/>
                        <w:sz w:val="20"/>
                        <w:szCs w:val="20"/>
                        <w:lang w:eastAsia="ru-RU"/>
                      </w:rPr>
                      <w:t>Низковольтные комплектные устройства для электрических подстанций прочие</w:t>
                    </w:r>
                  </w:hyperlink>
                  <w:r w:rsidRPr="00F46807"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ru-RU"/>
                    </w:rPr>
                    <w:br/>
                    <w:t>3520565 </w:t>
                  </w:r>
                  <w:hyperlink r:id="rId16" w:history="1">
                    <w:r w:rsidRPr="00F46807">
                      <w:rPr>
                        <w:rFonts w:ascii="Arial" w:eastAsia="Times New Roman" w:hAnsi="Arial" w:cs="Arial"/>
                        <w:vanish/>
                        <w:color w:val="1C50A4"/>
                        <w:sz w:val="20"/>
                        <w:szCs w:val="20"/>
                        <w:lang w:eastAsia="ru-RU"/>
                      </w:rPr>
                      <w:t>Приборы защиты устройств автоматики, телемеханики и связи</w:t>
                    </w:r>
                  </w:hyperlink>
                  <w:r w:rsidRPr="00F46807"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ru-RU"/>
                    </w:rPr>
                    <w:br/>
                    <w:t>4521123 </w:t>
                  </w:r>
                  <w:hyperlink r:id="rId17" w:history="1">
                    <w:r w:rsidRPr="00F46807">
                      <w:rPr>
                        <w:rFonts w:ascii="Arial" w:eastAsia="Times New Roman" w:hAnsi="Arial" w:cs="Arial"/>
                        <w:vanish/>
                        <w:color w:val="1C50A4"/>
                        <w:sz w:val="20"/>
                        <w:szCs w:val="20"/>
                        <w:lang w:eastAsia="ru-RU"/>
                      </w:rPr>
                      <w:t>Подстанция электрическая</w:t>
                    </w:r>
                  </w:hyperlink>
                  <w:r w:rsidRPr="00F46807"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ru-RU"/>
                    </w:rPr>
                    <w:br/>
                    <w:t>4560521 </w:t>
                  </w:r>
                  <w:hyperlink r:id="rId18" w:history="1">
                    <w:r w:rsidRPr="00F46807">
                      <w:rPr>
                        <w:rFonts w:ascii="Arial" w:eastAsia="Times New Roman" w:hAnsi="Arial" w:cs="Arial"/>
                        <w:vanish/>
                        <w:color w:val="1C50A4"/>
                        <w:sz w:val="20"/>
                        <w:szCs w:val="20"/>
                        <w:lang w:eastAsia="ru-RU"/>
                      </w:rPr>
                      <w:t>Строительно-монтажные работы</w:t>
                    </w:r>
                  </w:hyperlink>
                  <w:r w:rsidRPr="00F46807"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ru-RU"/>
                    </w:rPr>
                    <w:br/>
                    <w:t>4560593 </w:t>
                  </w:r>
                  <w:hyperlink r:id="rId19" w:history="1">
                    <w:r w:rsidRPr="00F46807">
                      <w:rPr>
                        <w:rFonts w:ascii="Arial" w:eastAsia="Times New Roman" w:hAnsi="Arial" w:cs="Arial"/>
                        <w:vanish/>
                        <w:color w:val="1C50A4"/>
                        <w:sz w:val="20"/>
                        <w:szCs w:val="20"/>
                        <w:lang w:eastAsia="ru-RU"/>
                      </w:rPr>
                      <w:t>Реконструкция действующих предприятий (переустройство)</w:t>
                    </w:r>
                  </w:hyperlink>
                  <w:r w:rsidRPr="00F46807"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ru-RU"/>
                    </w:rPr>
                    <w:br/>
                    <w:t>1504001 </w:t>
                  </w:r>
                  <w:hyperlink r:id="rId20" w:history="1">
                    <w:r w:rsidRPr="00F46807">
                      <w:rPr>
                        <w:rFonts w:ascii="Arial" w:eastAsia="Times New Roman" w:hAnsi="Arial" w:cs="Arial"/>
                        <w:vanish/>
                        <w:color w:val="1C50A4"/>
                        <w:sz w:val="20"/>
                        <w:szCs w:val="20"/>
                        <w:lang w:eastAsia="ru-RU"/>
                      </w:rPr>
                      <w:t>Ограничители перенапряжений нелинейные (ОПН)</w:t>
                    </w:r>
                  </w:hyperlink>
                </w:p>
                <w:p w:rsidR="00F46807" w:rsidRPr="00F46807" w:rsidRDefault="008A27E3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w:history="1">
                    <w:r w:rsidR="00F46807" w:rsidRPr="00F46807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 xml:space="preserve">Показать все (ещё 6) </w:t>
                    </w:r>
                  </w:hyperlink>
                  <w:hyperlink w:history="1">
                    <w:r w:rsidR="00F46807" w:rsidRPr="00F46807">
                      <w:rPr>
                        <w:rFonts w:ascii="Arial" w:eastAsia="Times New Roman" w:hAnsi="Arial" w:cs="Arial"/>
                        <w:vanish/>
                        <w:color w:val="1C50A4"/>
                        <w:sz w:val="20"/>
                        <w:szCs w:val="20"/>
                        <w:lang w:eastAsia="ru-RU"/>
                      </w:rPr>
                      <w:t xml:space="preserve">Скрыть 6 категорий </w:t>
                    </w:r>
                  </w:hyperlink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12.07.2013 16:09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09.09.2013 - 30.03.2014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срок выполнения работ: с момента подписания договора- по 30.03.2014г.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8A27E3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21" w:tgtFrame="_blank" w:tooltip="Отправить личное сообщение" w:history="1">
                    <w:r w:rsidR="00F46807" w:rsidRPr="00F46807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Кочержинский Алексей Николаевич</w:t>
                    </w:r>
                  </w:hyperlink>
                  <w:r w:rsidR="00F46807"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, тел.+7 (3462) 77-33-24, </w:t>
                  </w:r>
                  <w:hyperlink r:id="rId22" w:history="1">
                    <w:r w:rsidR="00F46807" w:rsidRPr="00F46807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Назначена приказом ОАО "Тюменьэнерго" № 194 от 07.05.2013г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-Участник должен обладать гражданской правоспособностью в полном объеме для заключения и исполнения Договора;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-Участник должен обладать необходимыми кадровыми ресурсами для выполнения работ по договору;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-Участник должен обладать необходимыми основными материально-техническими ресурсами для выполнения работ по договору;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-Работы, выполняемые субподрядными организациями не должны превышать 50% от общего объема работ;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-Требования к благонадежности Участника (В отношении Участника должно быть получено положительное заключение службы экономической безопасности ОАО "Тюменьэнерго" (СЭБ ОАО "Тюменьэнерго"). Результат проверки благонадежности Участника закупки оформляется заключением СЭБ ОАО "Тюменьэнерго" и оспариванию не подлежит):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 Участник должен дать согласие на проведение проверки благонадежности Службой экономической безопасности ОАО «Тюменьэнерго».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-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 Деятельность Участника должна быть безубыточной за последний завершенный год;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 Экономическая деятельности Участника не должна быть приостановлена в административном порядке;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 Участник не должен иметь задолженность по уплате налогов;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 На имущество Участника не должен быть наложен арест;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 В отношении лиц, когда-либо осуществлявших функции исполнительного органа управления Участника (в том числе, лица, осуществляющего функции исполнительного органа управления Участника) не должно быть применено административное наказание в виде дисквалификации;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 Участник не должен быть аффилирован к ОАО «Тюменьэнерго»;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 Участник не должен быть аффилирован к другим участникам регламентированной закупочной процедуры;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- Отсутствие у ОАО "Тюменьэнерго" информации об отрицательном опыте исполнения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 Отсутствие сведений о предстоящем исключении контрагента из ЕГРЮЛ/ЕГРИП;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 Отсутствие фактов предоставления недостоверных сведений и документов в рамках закупочной процедуры;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 Субподрядные организаций, заявленные Участником в качестве соисполнителей, также должны соответствовать требованиям, перечисленным в настоящем подпункте;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-Участник должени иметь действующие Свидетельства о допуске Участника к определенному виду или видам работ/услуг, связанным с выполнением Договора, выдаваемые членам саморегулируемых организаций, согласно действующему законодательству РФ по форме, утвержденной Приказом Федеральной службы по экологическому, технологическому и атомному надзору от 5 июля 2011 г. N 356 «Об утверждении формы свидетельства о допуске к определенному виду или видам работ, которые оказывают влияние на безопасность объектов капитального строительства» (заверенные нотариально копии);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-Остальные и более подробные требования установлены в Конкурсной документации, явлющейся неотъемлемым приложением к данному Извещению.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.Конкурсная документация доступна для ознакомления без взимания платы.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8A27E3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23" w:tgtFrame="_blank" w:history="1">
                    <w:r w:rsidR="00F46807" w:rsidRPr="00F46807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 xml:space="preserve">Скачать файл </w:t>
                    </w:r>
                    <w:r w:rsidR="00F46807" w:rsidRPr="00F4680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ОК Реконструкция РЗА ПС Вачимская.zip</w:t>
                    </w:r>
                  </w:hyperlink>
                  <w:r w:rsidR="00F46807"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(52.2 Мб)</w:t>
                  </w:r>
                </w:p>
                <w:p w:rsidR="00F46807" w:rsidRPr="00F46807" w:rsidRDefault="008A27E3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24" w:history="1">
                    <w:r w:rsidR="00F46807" w:rsidRPr="00F4680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="00F46807"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F46807" w:rsidRPr="00F46807" w:rsidRDefault="008A27E3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25" w:tgtFrame="signature" w:history="1">
                    <w:r w:rsidR="00F46807" w:rsidRPr="00F46807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Подписана ЭП</w:t>
                    </w:r>
                  </w:hyperlink>
                </w:p>
                <w:p w:rsidR="00F46807" w:rsidRPr="00F46807" w:rsidRDefault="008A27E3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26" w:history="1">
                    <w:r w:rsidR="00F46807" w:rsidRPr="00F46807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Порядок предоставления 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Конкурсная документация предоставляется без взимания платы в 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Предусмотрено финансовое обеспечение конкурсной заявки в форме задатка, в размере не менее 3% от общей стоимости конкурсной заявки Участника конкурса (с учетом налогов). 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Подробные условия перечисления и возврата задатка указаны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Все документы, входящие в Конкурсную заявку, должны быть подготовлены на русском язык. Все суммы денежных средств в документах, входящих в Конкурсную заявку, должны быть выражены в российских рублях.Подача конкурсных заявок осуществляется в электронном виде в соответствии с регламентом Электронной торговой площадки: В2В-mrsk. В подтверждение своей Конкурсной заявки, выставленной на ЭТП В2В-mrsk, Участник обязан предоставить Оригинал Конкурсной заявки на бумажном носителе – до срока окончания приема Конкурсны заявок, установленного в данном Извещении о конкурсе. В случае не предоставления на бумажном носителе в указанные сроки, Конкурсная заявка Участника будет отклонена Организатором без рассмотрения по существу, независимо от причин опоздания. Дата начала и дата окончания подачи срока заявок - в соответствии с временем/датой указанной в извещении на электронной площадке(дата и время вскрытия конвертов).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Цена с НДС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Вскрытие конвертов с заявками состоится </w:t>
                  </w:r>
                  <w:r w:rsidRPr="00F4680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05.08.2013 в 12:00 по московскому времени</w:t>
                  </w: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30.08.2013 12:00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628403, РФ, Тюменская область, ХМАО-Югра, г. Сургут, ул. 30 лет Победы, 34, Филиал ОАО «Тюменьэнерго» Сургутские электрические сети, кабинет № 407.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05.09.2013 12:00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628403, РФ, Тюменская область, ХМАО-Югра, г. Сургут, ул. 30 лет Победы, 34, Филиал ОАО «Тюменьэнерго» Сургутские электрические сети, кабинет № 407.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в соответствии с критериями оценки, установленными в Конкурсной документации. Договор между Заказчиком и Победителем конкурса подписывается на основании Протокола о результатах конкурса в течение 30 дней.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Лот № 1. 92 277 091,62 руб. (Цена с НДС)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 , не неся никакой ответственности перед Участниками конкурса или третьими лицами, которым такое действие может принести убытки. Организатор конкурса незамедлительно уведомляет всех Участников конкурса об отказе от проведения конкурса.</w:t>
                  </w:r>
                </w:p>
              </w:tc>
            </w:tr>
            <w:tr w:rsidR="00F46807" w:rsidRPr="00F46807" w:rsidTr="00F4680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46807" w:rsidRPr="00F46807" w:rsidRDefault="00F46807" w:rsidP="00F46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F46807" w:rsidRPr="00F46807" w:rsidRDefault="008A27E3" w:rsidP="00F468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w:history="1">
                    <w:r w:rsidR="00F46807" w:rsidRPr="00F46807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628403, Россия, Ханты-Мансийский Автономный округ - Югра, г.Сургут, ул. 30 лет Победы, д. 34</w:t>
                    </w:r>
                  </w:hyperlink>
                  <w:r w:rsidR="00F46807" w:rsidRPr="00F4680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:rsidR="00F46807" w:rsidRPr="00F46807" w:rsidRDefault="00F46807" w:rsidP="00F46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807" w:rsidRPr="00F46807" w:rsidTr="00F46807">
        <w:tblPrEx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F46807" w:rsidRPr="00F46807" w:rsidRDefault="00F46807" w:rsidP="00F46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Информация о подписи: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F46807" w:rsidRPr="00F46807" w:rsidRDefault="008A27E3" w:rsidP="00F46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tgtFrame="signature" w:history="1">
              <w:r w:rsidR="00F46807" w:rsidRPr="00F46807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Подписано ЭП</w:t>
              </w:r>
            </w:hyperlink>
          </w:p>
        </w:tc>
      </w:tr>
    </w:tbl>
    <w:p w:rsidR="00035734" w:rsidRDefault="00035734"/>
    <w:sectPr w:rsidR="00035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07"/>
    <w:rsid w:val="00035734"/>
    <w:rsid w:val="008A27E3"/>
    <w:rsid w:val="00F4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CC84C-CFD7-46B0-8746-FA1EDFF4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5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5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43120451&amp;open=1" TargetMode="External"/><Relationship Id="rId13" Type="http://schemas.openxmlformats.org/officeDocument/2006/relationships/hyperlink" Target="http://www.b2b-mrsk.ru/market/list_tenders.html?all=0&amp;cat_id=43120451&amp;open=1" TargetMode="External"/><Relationship Id="rId18" Type="http://schemas.openxmlformats.org/officeDocument/2006/relationships/hyperlink" Target="http://www.b2b-mrsk.ru/market/list_tenders.html?all=0&amp;cat_id=64560521&amp;open=1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36220" TargetMode="External"/><Relationship Id="rId7" Type="http://schemas.openxmlformats.org/officeDocument/2006/relationships/hyperlink" Target="http://www.b2b-mrsk.ru/market/list_tenders.html?all=0&amp;cat_id=43120133&amp;open=1" TargetMode="External"/><Relationship Id="rId12" Type="http://schemas.openxmlformats.org/officeDocument/2006/relationships/hyperlink" Target="http://www.b2b-mrsk.ru/market/list_tenders.html?all=0&amp;cat_id=43120133&amp;open=1" TargetMode="External"/><Relationship Id="rId17" Type="http://schemas.openxmlformats.org/officeDocument/2006/relationships/hyperlink" Target="http://www.b2b-mrsk.ru/market/list_tenders.html?all=0&amp;cat_id=64521123&amp;open=1" TargetMode="External"/><Relationship Id="rId25" Type="http://schemas.openxmlformats.org/officeDocument/2006/relationships/hyperlink" Target="http://www.b2b-mrsk.ru/market/view_tender.html?id=36220&amp;action=signed_doc&amp;key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all=0&amp;cat_id=43520565&amp;open=1" TargetMode="External"/><Relationship Id="rId20" Type="http://schemas.openxmlformats.org/officeDocument/2006/relationships/hyperlink" Target="http://www.b2b-mrsk.ru/market/list_tenders.html?all=0&amp;cat_id=261504001&amp;open=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43120112&amp;open=1" TargetMode="External"/><Relationship Id="rId11" Type="http://schemas.openxmlformats.org/officeDocument/2006/relationships/hyperlink" Target="http://www.b2b-mrsk.ru/market/list_tenders.html?all=0&amp;cat_id=43120112&amp;open=1" TargetMode="External"/><Relationship Id="rId24" Type="http://schemas.openxmlformats.org/officeDocument/2006/relationships/hyperlink" Target="http://www.b2b-mrsk.ru/market/edit_tender.html?id=36220&amp;action=docs" TargetMode="External"/><Relationship Id="rId5" Type="http://schemas.openxmlformats.org/officeDocument/2006/relationships/hyperlink" Target="http://www.b2b-mrsk.ru/market/list_tenders.html?all=0&amp;cat_id=43115206&amp;open=1" TargetMode="External"/><Relationship Id="rId15" Type="http://schemas.openxmlformats.org/officeDocument/2006/relationships/hyperlink" Target="http://www.b2b-mrsk.ru/market/list_tenders.html?all=0&amp;cat_id=43120459&amp;open=1" TargetMode="External"/><Relationship Id="rId23" Type="http://schemas.openxmlformats.org/officeDocument/2006/relationships/hyperlink" Target="http://www.b2b-mrsk.ru/download.html?file=file%2F5464403.zip&amp;title=%D0%9E%D0%9A++%D0%A0%D0%B5%D0%BA%D0%BE%D0%BD%D1%81%D1%82%D1%80%D1%83%D0%BA%D1%86%D0%B8%D1%8F+%D0%A0%D0%97%D0%90+%D0%9F%D0%A1+%D0%92%D0%B0%D1%87%D0%B8%D0%BC%D1%81%D0%BA%D0%B0%D1%8F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_tenders.html?all=0&amp;cat_id=43115206&amp;open=1" TargetMode="External"/><Relationship Id="rId19" Type="http://schemas.openxmlformats.org/officeDocument/2006/relationships/hyperlink" Target="http://www.b2b-mrsk.ru/market/list_tenders.html?all=0&amp;cat_id=64560593&amp;open=1" TargetMode="External"/><Relationship Id="rId4" Type="http://schemas.openxmlformats.org/officeDocument/2006/relationships/hyperlink" Target="http://www.b2b-mrsk.ru/firms/view_firm.html?id=102382" TargetMode="External"/><Relationship Id="rId9" Type="http://schemas.openxmlformats.org/officeDocument/2006/relationships/hyperlink" Target="http://www.b2b-mrsk.ru/market/list_tenders.html?all=0&amp;cat_id=43120452&amp;open=1" TargetMode="External"/><Relationship Id="rId14" Type="http://schemas.openxmlformats.org/officeDocument/2006/relationships/hyperlink" Target="http://www.b2b-mrsk.ru/market/list_tenders.html?all=0&amp;cat_id=43120452&amp;open=1" TargetMode="External"/><Relationship Id="rId22" Type="http://schemas.openxmlformats.org/officeDocument/2006/relationships/hyperlink" Target="mailto:zakupki@sures.te.ru" TargetMode="External"/><Relationship Id="rId27" Type="http://schemas.openxmlformats.org/officeDocument/2006/relationships/hyperlink" Target="http://www.b2b-mrsk.ru/market/view_tender.html?id=36220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1994</Words>
  <Characters>11366</Characters>
  <Application>Microsoft Office Word</Application>
  <DocSecurity>4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Людмила Владимировна</dc:creator>
  <cp:keywords/>
  <dc:description/>
  <cp:lastModifiedBy>Асликян Татьяна Марковна</cp:lastModifiedBy>
  <cp:revision>2</cp:revision>
  <dcterms:created xsi:type="dcterms:W3CDTF">2015-05-21T05:37:00Z</dcterms:created>
  <dcterms:modified xsi:type="dcterms:W3CDTF">2015-05-21T05:37:00Z</dcterms:modified>
</cp:coreProperties>
</file>