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5BA2" w:rsidRPr="005728B4" w:rsidRDefault="00B85BA2"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B85BA2" w:rsidRDefault="00B85BA2" w:rsidP="00B9231D">
                            <w:pPr>
                              <w:rPr>
                                <w:b/>
                              </w:rPr>
                            </w:pPr>
                          </w:p>
                          <w:p w:rsidR="00B85BA2" w:rsidRDefault="00B85BA2"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B85BA2" w:rsidRPr="005728B4" w:rsidRDefault="00B85BA2"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B85BA2" w:rsidRDefault="00B85BA2" w:rsidP="00B9231D">
                      <w:pPr>
                        <w:rPr>
                          <w:b/>
                        </w:rPr>
                      </w:pPr>
                    </w:p>
                    <w:p w:rsidR="00B85BA2" w:rsidRDefault="00B85BA2" w:rsidP="00B9231D"/>
                  </w:txbxContent>
                </v:textbox>
              </v:shape>
            </w:pict>
          </mc:Fallback>
        </mc:AlternateContent>
      </w:r>
      <w:r w:rsidR="00946D6A">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99633781"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B85BA2"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b/>
          <w:sz w:val="28"/>
          <w:szCs w:val="28"/>
          <w:lang w:eastAsia="ru-RU"/>
        </w:rPr>
      </w:pPr>
      <w:r w:rsidRPr="00B85BA2">
        <w:rPr>
          <w:rFonts w:ascii="Times New Roman" w:eastAsia="Times New Roman" w:hAnsi="Times New Roman" w:cs="Times New Roman"/>
          <w:b/>
          <w:sz w:val="28"/>
          <w:szCs w:val="28"/>
          <w:lang w:eastAsia="ru-RU"/>
        </w:rPr>
        <w:t>Открытый</w:t>
      </w:r>
      <w:r w:rsidR="00D76344" w:rsidRPr="00B85BA2">
        <w:rPr>
          <w:rFonts w:ascii="Times New Roman" w:eastAsia="Times New Roman" w:hAnsi="Times New Roman" w:cs="Times New Roman"/>
          <w:b/>
          <w:sz w:val="28"/>
          <w:szCs w:val="28"/>
          <w:lang w:eastAsia="ru-RU"/>
        </w:rPr>
        <w:t xml:space="preserve"> </w:t>
      </w:r>
      <w:r w:rsidR="000840BA" w:rsidRPr="00B85BA2">
        <w:rPr>
          <w:rFonts w:ascii="Times New Roman" w:eastAsia="Times New Roman" w:hAnsi="Times New Roman" w:cs="Times New Roman"/>
          <w:b/>
          <w:sz w:val="28"/>
          <w:szCs w:val="28"/>
          <w:lang w:eastAsia="ru-RU"/>
        </w:rPr>
        <w:t xml:space="preserve">запрос цен на право заключения договора на </w:t>
      </w:r>
      <w:r w:rsidR="000D4F43" w:rsidRPr="00B85BA2">
        <w:rPr>
          <w:rFonts w:ascii="Times New Roman" w:eastAsia="Times New Roman" w:hAnsi="Times New Roman" w:cs="Times New Roman"/>
          <w:b/>
          <w:sz w:val="28"/>
          <w:szCs w:val="28"/>
          <w:lang w:eastAsia="ru-RU"/>
        </w:rPr>
        <w:t xml:space="preserve">поставку </w:t>
      </w:r>
      <w:r w:rsidR="00B85BA2" w:rsidRPr="00946D6A">
        <w:rPr>
          <w:rFonts w:ascii="Times New Roman" w:eastAsia="Times New Roman" w:hAnsi="Times New Roman" w:cs="Times New Roman"/>
          <w:b/>
          <w:bCs/>
          <w:snapToGrid w:val="0"/>
          <w:sz w:val="28"/>
          <w:szCs w:val="24"/>
          <w:lang w:eastAsia="ru-RU"/>
        </w:rPr>
        <w:t xml:space="preserve">климатических систем </w:t>
      </w:r>
      <w:r w:rsidR="00666AAA" w:rsidRPr="00B85BA2">
        <w:rPr>
          <w:rFonts w:ascii="Times New Roman" w:eastAsia="Times New Roman" w:hAnsi="Times New Roman" w:cs="Times New Roman"/>
          <w:b/>
          <w:sz w:val="28"/>
          <w:szCs w:val="28"/>
          <w:lang w:eastAsia="ru-RU"/>
        </w:rPr>
        <w:t>для нужд филиала</w:t>
      </w:r>
      <w:r w:rsidR="006D11EE" w:rsidRPr="00B85BA2">
        <w:rPr>
          <w:rFonts w:ascii="Times New Roman" w:eastAsia="Times New Roman" w:hAnsi="Times New Roman" w:cs="Times New Roman"/>
          <w:b/>
          <w:sz w:val="28"/>
          <w:szCs w:val="28"/>
          <w:lang w:eastAsia="ru-RU"/>
        </w:rPr>
        <w:t xml:space="preserve"> </w:t>
      </w:r>
      <w:r w:rsidR="000D4F43" w:rsidRPr="00B85BA2">
        <w:rPr>
          <w:rFonts w:ascii="Times New Roman" w:eastAsia="Times New Roman" w:hAnsi="Times New Roman" w:cs="Times New Roman"/>
          <w:b/>
          <w:sz w:val="28"/>
          <w:szCs w:val="28"/>
          <w:lang w:eastAsia="ru-RU"/>
        </w:rPr>
        <w:t xml:space="preserve">  </w:t>
      </w:r>
      <w:r w:rsidR="00666AAA" w:rsidRPr="00B85BA2">
        <w:rPr>
          <w:rFonts w:ascii="Times New Roman" w:eastAsia="Times New Roman" w:hAnsi="Times New Roman" w:cs="Times New Roman"/>
          <w:b/>
          <w:sz w:val="28"/>
          <w:szCs w:val="28"/>
          <w:lang w:eastAsia="ru-RU"/>
        </w:rPr>
        <w:t>АО «Тюменьэнерго» Нефтеюганские электрические сети</w:t>
      </w:r>
    </w:p>
    <w:p w:rsidR="00E205F6" w:rsidRPr="00B85BA2" w:rsidRDefault="00E205F6" w:rsidP="00B9231D">
      <w:pPr>
        <w:spacing w:after="0" w:line="240" w:lineRule="auto"/>
        <w:jc w:val="both"/>
        <w:rPr>
          <w:rFonts w:ascii="Times New Roman" w:eastAsia="Times New Roman" w:hAnsi="Times New Roman" w:cs="Times New Roman"/>
          <w:b/>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2A55A1">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30600B" w:rsidRPr="002A55A1" w:rsidRDefault="00860AB5" w:rsidP="00C7244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2A55A1">
        <w:rPr>
          <w:rFonts w:ascii="Times New Roman" w:eastAsia="Times New Roman" w:hAnsi="Times New Roman" w:cs="Times New Roman"/>
          <w:sz w:val="24"/>
          <w:szCs w:val="24"/>
          <w:lang w:eastAsia="ru-RU"/>
        </w:rPr>
        <w:t>Зака</w:t>
      </w:r>
      <w:r w:rsidR="00383585" w:rsidRPr="002A55A1">
        <w:rPr>
          <w:rFonts w:ascii="Times New Roman" w:eastAsia="Times New Roman" w:hAnsi="Times New Roman" w:cs="Times New Roman"/>
          <w:sz w:val="24"/>
          <w:szCs w:val="24"/>
          <w:lang w:eastAsia="ru-RU"/>
        </w:rPr>
        <w:t>зчик и Организатор</w:t>
      </w:r>
      <w:r w:rsidR="00CF6B22" w:rsidRPr="002A55A1">
        <w:rPr>
          <w:rFonts w:ascii="Times New Roman" w:eastAsia="Times New Roman" w:hAnsi="Times New Roman" w:cs="Times New Roman"/>
          <w:sz w:val="24"/>
          <w:szCs w:val="24"/>
          <w:lang w:eastAsia="ru-RU"/>
        </w:rPr>
        <w:t xml:space="preserve"> </w:t>
      </w:r>
      <w:r w:rsidR="005D77CA"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w:t>
      </w:r>
      <w:r w:rsidR="00CF6B22" w:rsidRPr="002A55A1">
        <w:rPr>
          <w:rFonts w:ascii="Times New Roman" w:eastAsia="Times New Roman" w:hAnsi="Times New Roman" w:cs="Times New Roman"/>
          <w:sz w:val="24"/>
          <w:szCs w:val="24"/>
          <w:lang w:eastAsia="ru-RU"/>
        </w:rPr>
        <w:t xml:space="preserve"> </w:t>
      </w:r>
      <w:r w:rsidR="00C006A6" w:rsidRPr="002A55A1">
        <w:rPr>
          <w:rFonts w:ascii="Times New Roman" w:eastAsia="Times New Roman" w:hAnsi="Times New Roman" w:cs="Times New Roman"/>
          <w:sz w:val="24"/>
          <w:szCs w:val="24"/>
          <w:lang w:eastAsia="ru-RU"/>
        </w:rPr>
        <w:t xml:space="preserve">в лице филиала </w:t>
      </w:r>
      <w:r w:rsidR="006820CB"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 xml:space="preserve"> </w:t>
      </w:r>
      <w:r w:rsidR="00586A91" w:rsidRPr="002A55A1">
        <w:rPr>
          <w:rFonts w:ascii="Times New Roman" w:eastAsia="Times New Roman" w:hAnsi="Times New Roman" w:cs="Times New Roman"/>
          <w:sz w:val="24"/>
          <w:szCs w:val="24"/>
          <w:lang w:eastAsia="ru-RU"/>
        </w:rPr>
        <w:t>Нефтеюганские электрические сети</w:t>
      </w:r>
      <w:r w:rsidR="006820CB" w:rsidRPr="002A55A1">
        <w:rPr>
          <w:rFonts w:ascii="Times New Roman" w:eastAsia="Times New Roman" w:hAnsi="Times New Roman" w:cs="Times New Roman"/>
          <w:sz w:val="24"/>
          <w:szCs w:val="24"/>
          <w:lang w:eastAsia="ru-RU"/>
        </w:rPr>
        <w:t xml:space="preserve"> </w:t>
      </w:r>
      <w:r w:rsidR="003021C5" w:rsidRPr="002A55A1">
        <w:rPr>
          <w:rFonts w:ascii="Times New Roman" w:eastAsia="Times New Roman" w:hAnsi="Times New Roman" w:cs="Times New Roman"/>
          <w:sz w:val="24"/>
          <w:szCs w:val="24"/>
          <w:lang w:eastAsia="ru-RU"/>
        </w:rPr>
        <w:t>(</w:t>
      </w:r>
      <w:r w:rsidR="00586A91" w:rsidRPr="002A55A1">
        <w:rPr>
          <w:rFonts w:ascii="Times New Roman" w:hAnsi="Times New Roman" w:cs="Times New Roman"/>
          <w:color w:val="000000"/>
          <w:sz w:val="24"/>
          <w:szCs w:val="24"/>
        </w:rPr>
        <w:t>628303, г. Нефтеюганск Тюменская обл., ХМАО-Югра, ул. Мира, 15</w:t>
      </w:r>
      <w:r w:rsidR="003021C5" w:rsidRPr="002A55A1">
        <w:rPr>
          <w:rFonts w:ascii="Times New Roman" w:eastAsia="Times New Roman" w:hAnsi="Times New Roman" w:cs="Times New Roman"/>
          <w:sz w:val="24"/>
          <w:szCs w:val="24"/>
          <w:lang w:eastAsia="ru-RU"/>
        </w:rPr>
        <w:t>)</w:t>
      </w:r>
      <w:r w:rsidR="00383585" w:rsidRPr="002A55A1">
        <w:rPr>
          <w:rFonts w:ascii="Times New Roman" w:eastAsia="Times New Roman" w:hAnsi="Times New Roman" w:cs="Times New Roman"/>
          <w:sz w:val="24"/>
          <w:szCs w:val="24"/>
          <w:lang w:eastAsia="ru-RU"/>
        </w:rPr>
        <w:t>,</w:t>
      </w:r>
      <w:r w:rsidR="003021C5"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проводит конкурентную процедуру </w:t>
      </w:r>
      <w:r w:rsidR="00E64C07" w:rsidRPr="002A55A1">
        <w:rPr>
          <w:rFonts w:ascii="Times New Roman" w:eastAsia="Times New Roman" w:hAnsi="Times New Roman" w:cs="Times New Roman"/>
          <w:sz w:val="24"/>
          <w:szCs w:val="24"/>
          <w:lang w:eastAsia="ru-RU"/>
        </w:rPr>
        <w:t>открытого</w:t>
      </w:r>
      <w:r w:rsidR="0089797A" w:rsidRPr="002A55A1">
        <w:rPr>
          <w:rFonts w:ascii="Times New Roman" w:eastAsia="Times New Roman" w:hAnsi="Times New Roman" w:cs="Times New Roman"/>
          <w:sz w:val="24"/>
          <w:szCs w:val="24"/>
          <w:lang w:val="x-none" w:eastAsia="ru-RU"/>
        </w:rPr>
        <w:t xml:space="preserve"> запроса цен</w:t>
      </w:r>
      <w:r w:rsidR="00E64C07"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и в </w:t>
      </w:r>
      <w:r w:rsidR="006059E4" w:rsidRPr="002A55A1">
        <w:rPr>
          <w:rFonts w:ascii="Times New Roman" w:eastAsia="Times New Roman" w:hAnsi="Times New Roman" w:cs="Times New Roman"/>
          <w:sz w:val="24"/>
          <w:szCs w:val="24"/>
          <w:lang w:eastAsia="ru-RU"/>
        </w:rPr>
        <w:t>связи с этим</w:t>
      </w:r>
      <w:r w:rsidR="0089797A" w:rsidRPr="002A55A1">
        <w:rPr>
          <w:rFonts w:ascii="Times New Roman" w:eastAsia="Times New Roman" w:hAnsi="Times New Roman" w:cs="Times New Roman"/>
          <w:sz w:val="24"/>
          <w:szCs w:val="24"/>
          <w:lang w:val="x-none" w:eastAsia="ru-RU"/>
        </w:rPr>
        <w:t xml:space="preserve"> приглашает юридических</w:t>
      </w:r>
      <w:r w:rsidR="00E64C07" w:rsidRPr="002A55A1">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2A55A1">
        <w:rPr>
          <w:rFonts w:ascii="Times New Roman" w:eastAsia="Times New Roman" w:hAnsi="Times New Roman" w:cs="Times New Roman"/>
          <w:sz w:val="24"/>
          <w:szCs w:val="24"/>
          <w:lang w:val="x-none" w:eastAsia="ru-RU"/>
        </w:rPr>
        <w:t xml:space="preserve"> </w:t>
      </w:r>
      <w:r w:rsidR="0089797A" w:rsidRPr="002A55A1">
        <w:rPr>
          <w:rFonts w:ascii="Times New Roman" w:eastAsia="Times New Roman" w:hAnsi="Times New Roman" w:cs="Times New Roman"/>
          <w:sz w:val="24"/>
          <w:szCs w:val="24"/>
          <w:lang w:val="x-none" w:eastAsia="ru-RU"/>
        </w:rPr>
        <w:t>(далее</w:t>
      </w:r>
      <w:r w:rsidR="006059E4" w:rsidRPr="002A55A1">
        <w:rPr>
          <w:rFonts w:ascii="Times New Roman" w:eastAsia="Times New Roman" w:hAnsi="Times New Roman" w:cs="Times New Roman"/>
          <w:sz w:val="24"/>
          <w:szCs w:val="24"/>
          <w:lang w:val="x-none" w:eastAsia="ru-RU"/>
        </w:rPr>
        <w:t xml:space="preserve"> — участники, поставщики) пода</w:t>
      </w:r>
      <w:r w:rsidR="0089797A" w:rsidRPr="002A55A1">
        <w:rPr>
          <w:rFonts w:ascii="Times New Roman" w:eastAsia="Times New Roman" w:hAnsi="Times New Roman" w:cs="Times New Roman"/>
          <w:sz w:val="24"/>
          <w:szCs w:val="24"/>
          <w:lang w:val="x-none" w:eastAsia="ru-RU"/>
        </w:rPr>
        <w:t xml:space="preserve">ть свои предложения </w:t>
      </w:r>
      <w:bookmarkEnd w:id="3"/>
      <w:r w:rsidR="0099405B" w:rsidRPr="002A55A1">
        <w:rPr>
          <w:rFonts w:ascii="Times New Roman" w:eastAsia="Times New Roman" w:hAnsi="Times New Roman" w:cs="Times New Roman"/>
          <w:sz w:val="24"/>
          <w:szCs w:val="24"/>
          <w:lang w:eastAsia="ru-RU"/>
        </w:rPr>
        <w:t xml:space="preserve">на </w:t>
      </w:r>
      <w:r w:rsidR="00B85BA2" w:rsidRPr="00B85BA2">
        <w:rPr>
          <w:rFonts w:ascii="Times New Roman" w:eastAsia="Times New Roman" w:hAnsi="Times New Roman" w:cs="Times New Roman"/>
          <w:b/>
          <w:bCs/>
          <w:snapToGrid w:val="0"/>
          <w:sz w:val="24"/>
          <w:szCs w:val="24"/>
          <w:lang w:eastAsia="ru-RU"/>
        </w:rPr>
        <w:t xml:space="preserve">поставку климатических систем </w:t>
      </w:r>
      <w:r w:rsidR="009D3A25" w:rsidRPr="002A55A1">
        <w:rPr>
          <w:rFonts w:ascii="Times New Roman" w:eastAsia="Times New Roman" w:hAnsi="Times New Roman" w:cs="Times New Roman"/>
          <w:sz w:val="24"/>
          <w:szCs w:val="24"/>
          <w:lang w:eastAsia="ru-RU"/>
        </w:rPr>
        <w:t xml:space="preserve">для </w:t>
      </w:r>
      <w:r w:rsidR="00F63223" w:rsidRPr="002A55A1">
        <w:rPr>
          <w:rFonts w:ascii="Times New Roman" w:eastAsia="Times New Roman" w:hAnsi="Times New Roman" w:cs="Times New Roman"/>
          <w:sz w:val="24"/>
          <w:szCs w:val="24"/>
          <w:lang w:eastAsia="ru-RU"/>
        </w:rPr>
        <w:t xml:space="preserve"> нужд филиала </w:t>
      </w:r>
      <w:r w:rsidR="009D3A25" w:rsidRPr="002A55A1">
        <w:rPr>
          <w:rFonts w:ascii="Times New Roman" w:eastAsia="Times New Roman" w:hAnsi="Times New Roman" w:cs="Times New Roman"/>
          <w:sz w:val="24"/>
          <w:szCs w:val="24"/>
          <w:lang w:eastAsia="ru-RU"/>
        </w:rPr>
        <w:t xml:space="preserve"> </w:t>
      </w:r>
      <w:r w:rsidR="00F63223" w:rsidRPr="002A55A1">
        <w:rPr>
          <w:rFonts w:ascii="Times New Roman" w:eastAsia="Times New Roman" w:hAnsi="Times New Roman" w:cs="Times New Roman"/>
          <w:sz w:val="24"/>
          <w:szCs w:val="24"/>
          <w:lang w:eastAsia="ru-RU"/>
        </w:rPr>
        <w:t>АО Тюменьэнерго Нефтеюганские электрические сети</w:t>
      </w:r>
      <w:r w:rsidR="002A55A1">
        <w:rPr>
          <w:rFonts w:ascii="Times New Roman" w:eastAsia="Times New Roman" w:hAnsi="Times New Roman" w:cs="Times New Roman"/>
          <w:sz w:val="24"/>
          <w:szCs w:val="24"/>
          <w:lang w:eastAsia="ru-RU"/>
        </w:rPr>
        <w:t>.</w:t>
      </w:r>
      <w:r w:rsidR="00F63223" w:rsidRPr="002A55A1">
        <w:rPr>
          <w:rFonts w:ascii="Times New Roman" w:eastAsia="Times New Roman" w:hAnsi="Times New Roman" w:cs="Times New Roman"/>
          <w:sz w:val="24"/>
          <w:szCs w:val="24"/>
          <w:lang w:eastAsia="ru-RU"/>
        </w:rPr>
        <w:t xml:space="preserve"> </w:t>
      </w:r>
      <w:r w:rsidR="0030600B" w:rsidRPr="002A55A1">
        <w:rPr>
          <w:rFonts w:ascii="Times New Roman" w:eastAsia="Times New Roman" w:hAnsi="Times New Roman" w:cs="Times New Roman"/>
          <w:sz w:val="24"/>
          <w:szCs w:val="24"/>
          <w:lang w:eastAsia="ru-RU"/>
        </w:rPr>
        <w:t xml:space="preserve">Краткое описание лота: Поставка </w:t>
      </w:r>
      <w:r w:rsidR="00B85BA2" w:rsidRPr="00B85BA2">
        <w:rPr>
          <w:rFonts w:ascii="Times New Roman" w:eastAsia="Times New Roman" w:hAnsi="Times New Roman" w:cs="Times New Roman"/>
          <w:b/>
          <w:bCs/>
          <w:sz w:val="24"/>
          <w:szCs w:val="24"/>
          <w:lang w:eastAsia="ru-RU"/>
        </w:rPr>
        <w:t xml:space="preserve">поставку климатических систем </w:t>
      </w:r>
      <w:r w:rsidR="00F63223" w:rsidRPr="002A55A1">
        <w:rPr>
          <w:rFonts w:ascii="Times New Roman" w:eastAsia="Times New Roman" w:hAnsi="Times New Roman" w:cs="Times New Roman"/>
          <w:sz w:val="24"/>
          <w:szCs w:val="24"/>
          <w:lang w:eastAsia="ru-RU"/>
        </w:rPr>
        <w:t xml:space="preserve">для нужд филиала АО Тюменьэнерго Нефтеюганские электрические сети </w:t>
      </w:r>
      <w:r w:rsidR="0030600B" w:rsidRPr="002A55A1">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B85BA2" w:rsidRPr="00B85BA2">
        <w:rPr>
          <w:rFonts w:ascii="Times New Roman" w:eastAsia="Times New Roman" w:hAnsi="Times New Roman" w:cs="Times New Roman"/>
          <w:sz w:val="24"/>
          <w:szCs w:val="24"/>
          <w:lang w:eastAsia="ru-RU"/>
        </w:rPr>
        <w:t xml:space="preserve">1.309.692,64 </w:t>
      </w:r>
      <w:r w:rsidRPr="0030600B">
        <w:rPr>
          <w:rFonts w:ascii="Times New Roman" w:eastAsia="Times New Roman" w:hAnsi="Times New Roman" w:cs="Times New Roman"/>
          <w:sz w:val="24"/>
          <w:szCs w:val="24"/>
          <w:lang w:eastAsia="ru-RU"/>
        </w:rPr>
        <w:t>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85BA2" w:rsidRPr="00B85BA2">
        <w:rPr>
          <w:rFonts w:ascii="Times New Roman" w:eastAsia="Times New Roman" w:hAnsi="Times New Roman" w:cs="Times New Roman"/>
          <w:sz w:val="24"/>
          <w:szCs w:val="24"/>
          <w:lang w:eastAsia="ru-RU"/>
        </w:rPr>
        <w:t xml:space="preserve">1.091.410,53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C72445" w:rsidRDefault="0099405B"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Участвовать в запросе цен может </w:t>
      </w:r>
      <w:r w:rsidRPr="00C72445">
        <w:rPr>
          <w:rFonts w:ascii="Times New Roman" w:eastAsia="Times New Roman" w:hAnsi="Times New Roman" w:cs="Times New Roman"/>
          <w:b/>
          <w:sz w:val="24"/>
          <w:szCs w:val="24"/>
          <w:lang w:eastAsia="ru-RU"/>
        </w:rPr>
        <w:t>только субъект малого и среднего предпринимательства, соответствующие критериям отнесения</w:t>
      </w:r>
      <w:r w:rsidRPr="00C72445">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со ст. 4 Федерального закона РФ от 24.07.2007г. №209-ФЗ</w:t>
      </w:r>
      <w:r w:rsidR="00350857" w:rsidRPr="00C72445">
        <w:rPr>
          <w:rFonts w:ascii="Times New Roman" w:hAnsi="Times New Roman" w:cs="Times New Roman"/>
          <w:sz w:val="24"/>
          <w:szCs w:val="24"/>
        </w:rPr>
        <w:t xml:space="preserve">, зарегистрированные на ЭТП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r w:rsidR="0036046B" w:rsidRPr="00C72445">
        <w:rPr>
          <w:rStyle w:val="a4"/>
          <w:rFonts w:ascii="Times New Roman" w:hAnsi="Times New Roman"/>
          <w:sz w:val="24"/>
          <w:szCs w:val="24"/>
          <w:lang w:val="en-US"/>
        </w:rPr>
        <w:t>etp</w:t>
      </w:r>
      <w:r w:rsidR="0036046B" w:rsidRPr="00C72445">
        <w:rPr>
          <w:rStyle w:val="a4"/>
          <w:rFonts w:ascii="Times New Roman" w:hAnsi="Times New Roman"/>
          <w:sz w:val="24"/>
          <w:szCs w:val="24"/>
        </w:rPr>
        <w:t>.</w:t>
      </w:r>
      <w:r w:rsidR="0036046B" w:rsidRPr="00C72445">
        <w:rPr>
          <w:rStyle w:val="a4"/>
          <w:rFonts w:ascii="Times New Roman" w:hAnsi="Times New Roman"/>
          <w:sz w:val="24"/>
          <w:szCs w:val="24"/>
          <w:lang w:val="en-US"/>
        </w:rPr>
        <w:t>rosseti</w:t>
      </w:r>
      <w:r w:rsidR="0036046B" w:rsidRPr="00C72445">
        <w:rPr>
          <w:rStyle w:val="a4"/>
          <w:rFonts w:ascii="Times New Roman" w:hAnsi="Times New Roman"/>
          <w:sz w:val="24"/>
          <w:szCs w:val="24"/>
        </w:rPr>
        <w:t>.</w:t>
      </w:r>
      <w:r w:rsidR="0036046B" w:rsidRPr="00C72445">
        <w:rPr>
          <w:rStyle w:val="a4"/>
          <w:rFonts w:ascii="Times New Roman" w:hAnsi="Times New Roman"/>
          <w:sz w:val="24"/>
          <w:szCs w:val="24"/>
          <w:lang w:val="en-US"/>
        </w:rPr>
        <w:t>ru</w:t>
      </w:r>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на платной основе. Порядок и стоимость регистрации в системе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запроса цен указаны в Правилах работы ЭТП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r w:rsidR="0036046B" w:rsidRPr="00C72445">
        <w:rPr>
          <w:rStyle w:val="a4"/>
          <w:rFonts w:ascii="Times New Roman" w:hAnsi="Times New Roman"/>
          <w:sz w:val="24"/>
          <w:szCs w:val="24"/>
          <w:lang w:val="en-US"/>
        </w:rPr>
        <w:t>etp</w:t>
      </w:r>
      <w:r w:rsidR="0036046B" w:rsidRPr="00C72445">
        <w:rPr>
          <w:rStyle w:val="a4"/>
          <w:rFonts w:ascii="Times New Roman" w:hAnsi="Times New Roman"/>
          <w:sz w:val="24"/>
          <w:szCs w:val="24"/>
        </w:rPr>
        <w:t>.</w:t>
      </w:r>
      <w:r w:rsidR="0036046B" w:rsidRPr="00C72445">
        <w:rPr>
          <w:rStyle w:val="a4"/>
          <w:rFonts w:ascii="Times New Roman" w:hAnsi="Times New Roman"/>
          <w:sz w:val="24"/>
          <w:szCs w:val="24"/>
          <w:lang w:val="en-US"/>
        </w:rPr>
        <w:t>rosseti</w:t>
      </w:r>
      <w:r w:rsidR="0036046B" w:rsidRPr="00C72445">
        <w:rPr>
          <w:rStyle w:val="a4"/>
          <w:rFonts w:ascii="Times New Roman" w:hAnsi="Times New Roman"/>
          <w:sz w:val="24"/>
          <w:szCs w:val="24"/>
        </w:rPr>
        <w:t>.</w:t>
      </w:r>
      <w:r w:rsidR="0036046B" w:rsidRPr="00C72445">
        <w:rPr>
          <w:rStyle w:val="a4"/>
          <w:rFonts w:ascii="Times New Roman" w:hAnsi="Times New Roman"/>
          <w:sz w:val="24"/>
          <w:szCs w:val="24"/>
          <w:lang w:val="en-US"/>
        </w:rPr>
        <w:t>ru</w:t>
      </w:r>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C72445">
        <w:rPr>
          <w:rFonts w:ascii="Times New Roman" w:eastAsia="Times New Roman" w:hAnsi="Times New Roman" w:cs="Times New Roman"/>
          <w:sz w:val="24"/>
          <w:szCs w:val="24"/>
          <w:lang w:eastAsia="ru-RU"/>
        </w:rPr>
        <w:t>.</w:t>
      </w:r>
    </w:p>
    <w:p w:rsidR="00E30735" w:rsidRPr="00C72445" w:rsidRDefault="00E30735" w:rsidP="00C72445">
      <w:pPr>
        <w:autoSpaceDE w:val="0"/>
        <w:autoSpaceDN w:val="0"/>
        <w:spacing w:after="0" w:line="240" w:lineRule="auto"/>
        <w:ind w:left="360" w:hanging="36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72445">
        <w:rPr>
          <w:rFonts w:ascii="Times New Roman" w:eastAsia="Times New Roman" w:hAnsi="Times New Roman" w:cs="Times New Roman"/>
          <w:sz w:val="24"/>
          <w:szCs w:val="24"/>
          <w:lang w:eastAsia="ru-RU"/>
        </w:rPr>
        <w:t>.</w:t>
      </w:r>
    </w:p>
    <w:p w:rsidR="004D6E8C" w:rsidRDefault="0036684A"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D6E8C" w:rsidRPr="00C72445">
        <w:rPr>
          <w:rFonts w:ascii="Times New Roman" w:eastAsia="Times New Roman" w:hAnsi="Times New Roman" w:cs="Times New Roman"/>
          <w:sz w:val="24"/>
          <w:szCs w:val="24"/>
          <w:lang w:eastAsia="ru-RU"/>
        </w:rPr>
        <w:t>Требования к благонадежности Участника:</w:t>
      </w:r>
    </w:p>
    <w:p w:rsidR="00C72445"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е) на имущество Участника не должен быть наложен арест;</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едином федеральном реестре о банкротствах https://bankrot.fedresurs.ru/;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«Россети», ПАО «Россети».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о)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w:t>
      </w:r>
      <w:r w:rsidRPr="00C72445">
        <w:rPr>
          <w:rFonts w:ascii="Times New Roman" w:eastAsia="Times New Roman" w:hAnsi="Times New Roman" w:cs="Times New Roman"/>
          <w:sz w:val="24"/>
          <w:szCs w:val="24"/>
          <w:lang w:eastAsia="ru-RU"/>
        </w:rPr>
        <w:lastRenderedPageBreak/>
        <w:t>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(ДЭБиПК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Процедура переторжки проводится на ЭТП в заочной и очной форме (при наличии данного </w:t>
      </w:r>
      <w:r w:rsidRPr="00D67330">
        <w:rPr>
          <w:rFonts w:ascii="Times New Roman" w:eastAsia="Times New Roman" w:hAnsi="Times New Roman" w:cs="Times New Roman"/>
          <w:sz w:val="24"/>
          <w:szCs w:val="24"/>
          <w:lang w:eastAsia="ru-RU"/>
        </w:rPr>
        <w:lastRenderedPageBreak/>
        <w:t>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w:t>
      </w:r>
      <w:r w:rsidRPr="003322F7">
        <w:rPr>
          <w:rFonts w:ascii="Times New Roman" w:eastAsia="Times New Roman" w:hAnsi="Times New Roman" w:cs="Times New Roman"/>
          <w:sz w:val="24"/>
          <w:szCs w:val="24"/>
          <w:lang w:eastAsia="ru-RU"/>
        </w:rPr>
        <w:lastRenderedPageBreak/>
        <w:t>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lastRenderedPageBreak/>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1F5070">
        <w:rPr>
          <w:sz w:val="24"/>
          <w:szCs w:val="24"/>
        </w:rPr>
        <w:t>Запрос цен признается несостоявшимся в случаях:</w:t>
      </w:r>
      <w:bookmarkEnd w:id="4"/>
    </w:p>
    <w:p w:rsidR="00E57C39" w:rsidRPr="0021014F" w:rsidRDefault="00E57C39" w:rsidP="0015013E">
      <w:pPr>
        <w:pStyle w:val="5"/>
        <w:widowControl w:val="0"/>
        <w:numPr>
          <w:ilvl w:val="4"/>
          <w:numId w:val="18"/>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Интернет</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(www.zakupki.gov.ru</w:t>
      </w:r>
      <w:r w:rsidR="003B3DF4"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9D3A25">
        <w:rPr>
          <w:rFonts w:ascii="Times New Roman" w:eastAsia="Times New Roman" w:hAnsi="Times New Roman" w:cs="Times New Roman"/>
          <w:sz w:val="24"/>
          <w:highlight w:val="yellow"/>
          <w:lang w:eastAsia="ru-RU"/>
        </w:rPr>
        <w:t>за исключением</w:t>
      </w:r>
      <w:r w:rsidRPr="009D3A25">
        <w:rPr>
          <w:rFonts w:ascii="Times New Roman" w:eastAsia="Times New Roman" w:hAnsi="Times New Roman" w:cs="Times New Roman"/>
          <w:sz w:val="24"/>
          <w:lang w:eastAsia="ru-RU"/>
        </w:rPr>
        <w:t xml:space="preserve"> случаев, когда в соответствии с законодательством Российской Федерации и Уставом Заказчика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w:t>
      </w:r>
      <w:r w:rsidR="008A2629">
        <w:rPr>
          <w:rFonts w:ascii="Times New Roman" w:eastAsia="Times New Roman" w:hAnsi="Times New Roman" w:cs="Times New Roman"/>
          <w:sz w:val="24"/>
          <w:szCs w:val="24"/>
          <w:lang w:eastAsia="ru-RU"/>
        </w:rPr>
        <w:t>25</w:t>
      </w:r>
      <w:r w:rsidRPr="003322F7">
        <w:rPr>
          <w:rFonts w:ascii="Times New Roman" w:eastAsia="Times New Roman" w:hAnsi="Times New Roman" w:cs="Times New Roman"/>
          <w:sz w:val="24"/>
          <w:szCs w:val="24"/>
          <w:lang w:eastAsia="ru-RU"/>
        </w:rPr>
        <w:t xml:space="preserve">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322F7">
        <w:rPr>
          <w:rFonts w:ascii="Times New Roman" w:eastAsia="Times New Roman" w:hAnsi="Times New Roman" w:cs="Times New Roman"/>
          <w:sz w:val="24"/>
          <w:szCs w:val="24"/>
          <w:lang w:eastAsia="ru-RU"/>
        </w:rPr>
        <w:lastRenderedPageBreak/>
        <w:t>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3322F7">
        <w:rPr>
          <w:rFonts w:ascii="Times New Roman" w:eastAsia="Times New Roman" w:hAnsi="Times New Roman" w:cs="Times New Roman"/>
          <w:sz w:val="24"/>
          <w:szCs w:val="24"/>
          <w:lang w:eastAsia="ru-RU"/>
        </w:rPr>
        <w:lastRenderedPageBreak/>
        <w:t>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По организационным</w:t>
      </w:r>
      <w:r w:rsidR="00946D6A">
        <w:rPr>
          <w:rFonts w:ascii="Times New Roman" w:eastAsia="Times New Roman" w:hAnsi="Times New Roman" w:cs="Times New Roman"/>
          <w:b/>
          <w:sz w:val="24"/>
          <w:szCs w:val="24"/>
          <w:lang w:eastAsia="ru-RU"/>
        </w:rPr>
        <w:t xml:space="preserve"> </w:t>
      </w:r>
      <w:r w:rsidR="00C72445">
        <w:rPr>
          <w:rFonts w:ascii="Times New Roman" w:eastAsia="Times New Roman" w:hAnsi="Times New Roman" w:cs="Times New Roman"/>
          <w:b/>
          <w:sz w:val="24"/>
          <w:szCs w:val="24"/>
          <w:lang w:eastAsia="ru-RU"/>
        </w:rPr>
        <w:t xml:space="preserve">и техническим </w:t>
      </w:r>
      <w:r w:rsidRPr="00AA67BB">
        <w:rPr>
          <w:rFonts w:ascii="Times New Roman" w:eastAsia="Times New Roman" w:hAnsi="Times New Roman" w:cs="Times New Roman"/>
          <w:b/>
          <w:sz w:val="24"/>
          <w:szCs w:val="24"/>
          <w:lang w:eastAsia="ru-RU"/>
        </w:rPr>
        <w:t xml:space="preserve">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00C72445">
        <w:rPr>
          <w:rFonts w:ascii="Times New Roman" w:eastAsia="Times New Roman" w:hAnsi="Times New Roman" w:cs="Times New Roman"/>
          <w:sz w:val="24"/>
          <w:szCs w:val="24"/>
          <w:lang w:eastAsia="ru-RU"/>
        </w:rPr>
        <w:t>Охотников Вениамин Павлович</w:t>
      </w:r>
      <w:r w:rsidRPr="00AA67BB">
        <w:rPr>
          <w:rFonts w:ascii="Times New Roman" w:eastAsia="Times New Roman" w:hAnsi="Times New Roman" w:cs="Times New Roman"/>
          <w:sz w:val="24"/>
          <w:szCs w:val="24"/>
          <w:lang w:eastAsia="ru-RU"/>
        </w:rPr>
        <w:t xml:space="preserve"> Начальник </w:t>
      </w:r>
      <w:r w:rsidR="00C72445">
        <w:rPr>
          <w:rFonts w:ascii="Times New Roman" w:eastAsia="Times New Roman" w:hAnsi="Times New Roman" w:cs="Times New Roman"/>
          <w:sz w:val="24"/>
          <w:szCs w:val="24"/>
          <w:lang w:eastAsia="ru-RU"/>
        </w:rPr>
        <w:t>ОЛиМТО</w:t>
      </w:r>
      <w:r w:rsidRPr="00AA67BB">
        <w:rPr>
          <w:rFonts w:ascii="Times New Roman" w:eastAsia="Times New Roman" w:hAnsi="Times New Roman" w:cs="Times New Roman"/>
          <w:sz w:val="24"/>
          <w:szCs w:val="24"/>
          <w:lang w:eastAsia="ru-RU"/>
        </w:rPr>
        <w:t xml:space="preserve">, телефон </w:t>
      </w:r>
      <w:r w:rsidR="00C72445">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(3463) 25-33-</w:t>
      </w:r>
      <w:r w:rsidR="00C72445">
        <w:rPr>
          <w:rFonts w:ascii="Times New Roman" w:eastAsia="Times New Roman" w:hAnsi="Times New Roman" w:cs="Times New Roman"/>
          <w:sz w:val="24"/>
          <w:szCs w:val="24"/>
          <w:lang w:eastAsia="ru-RU"/>
        </w:rPr>
        <w:t>67</w:t>
      </w:r>
      <w:r w:rsidRPr="00AA67BB">
        <w:rPr>
          <w:rFonts w:ascii="Times New Roman" w:eastAsia="Times New Roman" w:hAnsi="Times New Roman" w:cs="Times New Roman"/>
          <w:sz w:val="24"/>
          <w:szCs w:val="24"/>
          <w:lang w:eastAsia="ru-RU"/>
        </w:rPr>
        <w:t xml:space="preserve">,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00C72445" w:rsidRPr="00C72445">
        <w:rPr>
          <w:rStyle w:val="a4"/>
          <w:rFonts w:ascii="Times New Roman" w:eastAsia="Times New Roman" w:hAnsi="Times New Roman" w:cs="Times New Roman"/>
          <w:sz w:val="24"/>
          <w:szCs w:val="24"/>
          <w:lang w:val="en-US" w:eastAsia="ru-RU"/>
        </w:rPr>
        <w:t>Okhotnikov-VP@te.ru</w:t>
      </w:r>
      <w:r w:rsidR="00F907E3" w:rsidRPr="00F907E3">
        <w:rPr>
          <w:rFonts w:ascii="Times New Roman" w:eastAsia="Times New Roman" w:hAnsi="Times New Roman" w:cs="Times New Roman"/>
          <w:color w:val="0000FF"/>
          <w:sz w:val="24"/>
          <w:szCs w:val="24"/>
          <w:u w:val="single"/>
          <w:lang w:val="en-US" w:eastAsia="ru-RU"/>
        </w:rPr>
        <w:t xml:space="preserve"> </w:t>
      </w:r>
    </w:p>
    <w:p w:rsidR="00E471A9" w:rsidRPr="0099745E" w:rsidRDefault="0099745E" w:rsidP="00E471A9">
      <w:pPr>
        <w:widowControl w:val="0"/>
        <w:tabs>
          <w:tab w:val="left" w:pos="0"/>
          <w:tab w:val="left" w:pos="567"/>
        </w:tabs>
        <w:autoSpaceDE w:val="0"/>
        <w:autoSpaceDN w:val="0"/>
        <w:spacing w:after="0" w:line="240" w:lineRule="auto"/>
        <w:jc w:val="both"/>
        <w:rPr>
          <w:rStyle w:val="a4"/>
          <w:lang w:val="en-US"/>
        </w:rPr>
      </w:pPr>
      <w:r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436"/>
      </w:tblGrid>
      <w:tr w:rsidR="00007A10" w:rsidRPr="00CB09CE" w:rsidTr="00257AB1">
        <w:trPr>
          <w:trHeight w:val="322"/>
        </w:trPr>
        <w:tc>
          <w:tcPr>
            <w:tcW w:w="540"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60"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257AB1">
        <w:trPr>
          <w:trHeight w:val="322"/>
        </w:trPr>
        <w:tc>
          <w:tcPr>
            <w:tcW w:w="540"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60"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6373A5"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6373A5">
              <w:rPr>
                <w:rFonts w:ascii="Times New Roman" w:eastAsia="Times New Roman" w:hAnsi="Times New Roman" w:cs="Times New Roman"/>
                <w:sz w:val="24"/>
                <w:szCs w:val="24"/>
                <w:lang w:eastAsia="ru-RU"/>
              </w:rPr>
              <w:t xml:space="preserve">Если Участником закупки является индивидуальный предприниматель: </w:t>
            </w:r>
          </w:p>
          <w:p w:rsidR="0099745E" w:rsidRPr="006373A5" w:rsidRDefault="0099745E" w:rsidP="00C72445">
            <w:pPr>
              <w:keepNext/>
              <w:keepLines/>
              <w:spacing w:after="0" w:line="240" w:lineRule="auto"/>
              <w:jc w:val="both"/>
              <w:rPr>
                <w:rFonts w:ascii="Times New Roman" w:eastAsia="Times New Roman" w:hAnsi="Times New Roman" w:cs="Times New Roman"/>
                <w:b/>
                <w:sz w:val="24"/>
                <w:szCs w:val="24"/>
                <w:lang w:eastAsia="ru-RU"/>
              </w:rPr>
            </w:pPr>
            <w:r w:rsidRPr="006373A5">
              <w:rPr>
                <w:rFonts w:ascii="Times New Roman" w:eastAsia="Times New Roman" w:hAnsi="Times New Roman" w:cs="Times New Roman"/>
                <w:sz w:val="24"/>
                <w:szCs w:val="24"/>
                <w:lang w:eastAsia="ru-RU"/>
              </w:rPr>
              <w:t>– паспорт (сканкопия);</w:t>
            </w:r>
          </w:p>
        </w:tc>
      </w:tr>
      <w:tr w:rsidR="0099745E" w:rsidRPr="00CB09CE" w:rsidTr="00257AB1">
        <w:trPr>
          <w:trHeight w:val="1745"/>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22496F" w:rsidRPr="00CB09CE" w:rsidTr="00257AB1">
        <w:trPr>
          <w:trHeight w:val="322"/>
        </w:trPr>
        <w:tc>
          <w:tcPr>
            <w:tcW w:w="540" w:type="pct"/>
            <w:vAlign w:val="center"/>
          </w:tcPr>
          <w:p w:rsidR="0022496F" w:rsidRPr="00CB09CE" w:rsidRDefault="0022496F"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tcBorders>
              <w:top w:val="single" w:sz="4" w:space="0" w:color="auto"/>
              <w:left w:val="single" w:sz="4" w:space="0" w:color="auto"/>
              <w:bottom w:val="single" w:sz="4" w:space="0" w:color="auto"/>
              <w:right w:val="single" w:sz="4" w:space="0" w:color="auto"/>
            </w:tcBorders>
            <w:shd w:val="clear" w:color="000000" w:fill="FFFFFF"/>
            <w:vAlign w:val="center"/>
          </w:tcPr>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w:t>
            </w:r>
            <w:r w:rsidRPr="0022496F">
              <w:rPr>
                <w:rFonts w:ascii="Times New Roman" w:eastAsia="Times New Roman" w:hAnsi="Times New Roman" w:cs="Times New Roman"/>
                <w:sz w:val="24"/>
                <w:szCs w:val="24"/>
                <w:lang w:eastAsia="ru-RU"/>
              </w:rPr>
              <w:lastRenderedPageBreak/>
              <w:t>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установлен Лидер коллективного Участника;</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w:t>
            </w:r>
            <w:r w:rsidR="00C72445">
              <w:rPr>
                <w:rFonts w:ascii="Times New Roman" w:eastAsia="Times New Roman" w:hAnsi="Times New Roman" w:cs="Times New Roman"/>
                <w:sz w:val="24"/>
                <w:szCs w:val="24"/>
                <w:lang w:eastAsia="ru-RU"/>
              </w:rPr>
              <w:t>9</w:t>
            </w:r>
            <w:r w:rsidRPr="0022496F">
              <w:rPr>
                <w:rFonts w:ascii="Times New Roman" w:eastAsia="Times New Roman" w:hAnsi="Times New Roman" w:cs="Times New Roman"/>
                <w:sz w:val="24"/>
                <w:szCs w:val="24"/>
                <w:lang w:eastAsia="ru-RU"/>
              </w:rPr>
              <w:t>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2496F" w:rsidRPr="0022496F" w:rsidRDefault="0022496F" w:rsidP="00C72445">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 </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E544E1" w:rsidP="00C72445">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(сканкопия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w:t>
            </w:r>
          </w:p>
        </w:tc>
      </w:tr>
      <w:tr w:rsidR="001903A3" w:rsidRPr="00CB09CE" w:rsidTr="00257AB1">
        <w:trPr>
          <w:trHeight w:val="322"/>
        </w:trPr>
        <w:tc>
          <w:tcPr>
            <w:tcW w:w="540" w:type="pct"/>
            <w:vAlign w:val="center"/>
          </w:tcPr>
          <w:p w:rsidR="001903A3" w:rsidRPr="00CB09CE" w:rsidRDefault="001903A3"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257AB1">
        <w:trPr>
          <w:trHeight w:val="322"/>
        </w:trPr>
        <w:tc>
          <w:tcPr>
            <w:tcW w:w="540" w:type="pct"/>
            <w:vAlign w:val="center"/>
          </w:tcPr>
          <w:p w:rsidR="00383537" w:rsidRPr="00CB09CE" w:rsidRDefault="00383537"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lastRenderedPageBreak/>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 xml:space="preserve">ДОКУМЕНТЫ для </w:t>
            </w:r>
            <w:r w:rsidR="00C72445">
              <w:rPr>
                <w:rFonts w:ascii="Times New Roman" w:eastAsia="Times New Roman" w:hAnsi="Times New Roman" w:cs="Times New Roman"/>
                <w:b/>
                <w:bCs/>
                <w:color w:val="0070C0"/>
                <w:sz w:val="24"/>
                <w:szCs w:val="24"/>
                <w:lang w:eastAsia="ru-RU"/>
              </w:rPr>
              <w:t>ДЭПи ПК</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00C72445">
              <w:rPr>
                <w:rFonts w:ascii="Times New Roman" w:eastAsia="Times New Roman" w:hAnsi="Times New Roman" w:cs="Times New Roman"/>
                <w:b/>
                <w:sz w:val="24"/>
                <w:szCs w:val="24"/>
                <w:lang w:eastAsia="ru-RU"/>
              </w:rPr>
              <w:t>Шулепов Александр Сергеевич</w:t>
            </w:r>
            <w:r w:rsidRPr="001144FE">
              <w:rPr>
                <w:rFonts w:ascii="Times New Roman" w:eastAsia="Times New Roman" w:hAnsi="Times New Roman" w:cs="Times New Roman"/>
                <w:b/>
                <w:sz w:val="24"/>
                <w:szCs w:val="24"/>
                <w:lang w:eastAsia="ru-RU"/>
              </w:rPr>
              <w:t>, тел. (346</w:t>
            </w:r>
            <w:r w:rsidR="004D4133">
              <w:rPr>
                <w:rFonts w:ascii="Times New Roman" w:eastAsia="Times New Roman" w:hAnsi="Times New Roman" w:cs="Times New Roman"/>
                <w:b/>
                <w:sz w:val="24"/>
                <w:szCs w:val="24"/>
                <w:lang w:eastAsia="ru-RU"/>
              </w:rPr>
              <w:t>3</w:t>
            </w:r>
            <w:r w:rsidRPr="001144FE">
              <w:rPr>
                <w:rFonts w:ascii="Times New Roman" w:eastAsia="Times New Roman" w:hAnsi="Times New Roman" w:cs="Times New Roman"/>
                <w:b/>
                <w:sz w:val="24"/>
                <w:szCs w:val="24"/>
                <w:lang w:eastAsia="ru-RU"/>
              </w:rPr>
              <w:t xml:space="preserve">) </w:t>
            </w:r>
            <w:r w:rsidR="004D4133">
              <w:rPr>
                <w:rFonts w:ascii="Times New Roman" w:eastAsia="Times New Roman" w:hAnsi="Times New Roman" w:cs="Times New Roman"/>
                <w:b/>
                <w:sz w:val="24"/>
                <w:szCs w:val="24"/>
                <w:lang w:eastAsia="ru-RU"/>
              </w:rPr>
              <w:t>25</w:t>
            </w:r>
            <w:r w:rsidRPr="001144FE">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3</w:t>
            </w:r>
            <w:r w:rsidR="00C72445">
              <w:rPr>
                <w:rFonts w:ascii="Times New Roman" w:eastAsia="Times New Roman" w:hAnsi="Times New Roman" w:cs="Times New Roman"/>
                <w:b/>
                <w:sz w:val="24"/>
                <w:szCs w:val="24"/>
                <w:lang w:eastAsia="ru-RU"/>
              </w:rPr>
              <w:t>4</w:t>
            </w:r>
            <w:r w:rsidR="0022496F">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2</w:t>
            </w:r>
            <w:r w:rsidR="00C72445">
              <w:rPr>
                <w:rFonts w:ascii="Times New Roman" w:eastAsia="Times New Roman" w:hAnsi="Times New Roman" w:cs="Times New Roman"/>
                <w:b/>
                <w:sz w:val="24"/>
                <w:szCs w:val="24"/>
                <w:lang w:eastAsia="ru-RU"/>
              </w:rPr>
              <w:t>1</w:t>
            </w:r>
            <w:r w:rsidRPr="001144FE">
              <w:rPr>
                <w:rFonts w:ascii="Times New Roman" w:eastAsia="Times New Roman" w:hAnsi="Times New Roman" w:cs="Times New Roman"/>
                <w:b/>
                <w:sz w:val="24"/>
                <w:szCs w:val="24"/>
                <w:lang w:eastAsia="ru-RU"/>
              </w:rPr>
              <w:t>.)</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257AB1">
        <w:trPr>
          <w:trHeight w:val="322"/>
        </w:trPr>
        <w:tc>
          <w:tcPr>
            <w:tcW w:w="540" w:type="pct"/>
            <w:vAlign w:val="center"/>
          </w:tcPr>
          <w:p w:rsidR="00383537"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w:t>
            </w:r>
          </w:p>
        </w:tc>
        <w:tc>
          <w:tcPr>
            <w:tcW w:w="4460"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6373A5" w:rsidRPr="00CB09CE" w:rsidTr="00257AB1">
        <w:trPr>
          <w:trHeight w:val="322"/>
        </w:trPr>
        <w:tc>
          <w:tcPr>
            <w:tcW w:w="540" w:type="pct"/>
            <w:vAlign w:val="center"/>
          </w:tcPr>
          <w:p w:rsidR="006373A5"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4460" w:type="pct"/>
            <w:tcBorders>
              <w:top w:val="nil"/>
              <w:left w:val="nil"/>
              <w:bottom w:val="single" w:sz="4" w:space="0" w:color="auto"/>
              <w:right w:val="single" w:sz="4" w:space="0" w:color="auto"/>
            </w:tcBorders>
            <w:shd w:val="clear" w:color="000000" w:fill="FFFFFF"/>
            <w:vAlign w:val="center"/>
          </w:tcPr>
          <w:p w:rsidR="006373A5" w:rsidRPr="00BD3871" w:rsidRDefault="006373A5" w:rsidP="00C72445">
            <w:pPr>
              <w:spacing w:line="240" w:lineRule="auto"/>
              <w:rPr>
                <w:sz w:val="16"/>
                <w:szCs w:val="16"/>
                <w:highlight w:val="cyan"/>
              </w:rPr>
            </w:pPr>
            <w:r w:rsidRPr="006373A5">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w:t>
            </w:r>
          </w:p>
        </w:tc>
      </w:tr>
      <w:tr w:rsidR="00CC2CF8" w:rsidRPr="00CB09CE" w:rsidTr="00257AB1">
        <w:trPr>
          <w:trHeight w:val="322"/>
        </w:trPr>
        <w:tc>
          <w:tcPr>
            <w:tcW w:w="540" w:type="pct"/>
            <w:vAlign w:val="center"/>
          </w:tcPr>
          <w:p w:rsidR="00CC2CF8" w:rsidRPr="00DB28B8" w:rsidRDefault="00CC2CF8" w:rsidP="00257AB1">
            <w:pPr>
              <w:spacing w:after="0" w:line="240" w:lineRule="auto"/>
              <w:ind w:left="142"/>
              <w:jc w:val="center"/>
              <w:rPr>
                <w:rFonts w:ascii="Times New Roman" w:eastAsia="Times New Roman" w:hAnsi="Times New Roman" w:cs="Times New Roman"/>
                <w:sz w:val="24"/>
                <w:szCs w:val="24"/>
                <w:lang w:eastAsia="ru-RU"/>
              </w:rPr>
            </w:pP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15.1.4.</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сканкопия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257AB1">
        <w:trPr>
          <w:trHeight w:val="786"/>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15.1.7</w:t>
            </w:r>
          </w:p>
        </w:tc>
        <w:tc>
          <w:tcPr>
            <w:tcW w:w="4460" w:type="pct"/>
            <w:vAlign w:val="center"/>
          </w:tcPr>
          <w:p w:rsidR="00CC2CF8" w:rsidRPr="002A6B28"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«Россети» (форма 6) (сканкопия)</w:t>
            </w:r>
          </w:p>
        </w:tc>
      </w:tr>
      <w:tr w:rsidR="00CC2CF8" w:rsidRPr="00CB09CE" w:rsidTr="00257AB1">
        <w:trPr>
          <w:trHeight w:val="483"/>
        </w:trPr>
        <w:tc>
          <w:tcPr>
            <w:tcW w:w="540" w:type="pct"/>
            <w:vAlign w:val="center"/>
          </w:tcPr>
          <w:p w:rsidR="00CC2CF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15.1.8</w:t>
            </w:r>
          </w:p>
        </w:tc>
        <w:tc>
          <w:tcPr>
            <w:tcW w:w="4460"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257AB1">
        <w:trPr>
          <w:trHeight w:val="322"/>
        </w:trPr>
        <w:tc>
          <w:tcPr>
            <w:tcW w:w="540" w:type="pct"/>
            <w:vAlign w:val="center"/>
          </w:tcPr>
          <w:p w:rsidR="002A6B2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257AB1">
        <w:trPr>
          <w:trHeight w:val="322"/>
        </w:trPr>
        <w:tc>
          <w:tcPr>
            <w:tcW w:w="540" w:type="pct"/>
            <w:vAlign w:val="center"/>
          </w:tcPr>
          <w:p w:rsidR="002A6B28" w:rsidRPr="003C003F"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15.2.1</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257AB1">
        <w:trPr>
          <w:trHeight w:val="322"/>
        </w:trPr>
        <w:tc>
          <w:tcPr>
            <w:tcW w:w="540" w:type="pct"/>
            <w:vAlign w:val="center"/>
          </w:tcPr>
          <w:p w:rsidR="002A6B28" w:rsidRPr="00257AB1" w:rsidRDefault="002018F7"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57AB1">
              <w:rPr>
                <w:rFonts w:ascii="Times New Roman" w:eastAsia="Times New Roman" w:hAnsi="Times New Roman" w:cs="Times New Roman"/>
                <w:sz w:val="24"/>
                <w:szCs w:val="24"/>
                <w:lang w:eastAsia="ru-RU"/>
              </w:rPr>
              <w:t>5.2.2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(сканкопия)</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257AB1">
        <w:trPr>
          <w:trHeight w:val="322"/>
        </w:trPr>
        <w:tc>
          <w:tcPr>
            <w:tcW w:w="540"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15.2.3</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15.2.4</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w:t>
            </w:r>
          </w:p>
        </w:tc>
      </w:tr>
      <w:tr w:rsidR="002A6B28" w:rsidRPr="00CB09CE" w:rsidTr="00257AB1">
        <w:trPr>
          <w:trHeight w:val="1408"/>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(сканкопия </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710" w:hanging="5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15.2.6</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15.2.7</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(сканкопия </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BA57BF"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И.И. Ясковцу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w:t>
      </w:r>
      <w:r w:rsidR="00946D6A">
        <w:rPr>
          <w:rFonts w:ascii="Times New Roman" w:eastAsia="Times New Roman" w:hAnsi="Times New Roman" w:cs="Times New Roman"/>
          <w:b/>
          <w:bCs/>
          <w:sz w:val="24"/>
          <w:szCs w:val="24"/>
          <w:lang w:eastAsia="ru-RU"/>
        </w:rPr>
        <w:t xml:space="preserve">климатических систем </w:t>
      </w:r>
      <w:r w:rsidR="00792605" w:rsidRPr="00792605">
        <w:rPr>
          <w:rFonts w:ascii="Times New Roman" w:eastAsia="Times New Roman" w:hAnsi="Times New Roman" w:cs="Times New Roman"/>
          <w:b/>
          <w:bCs/>
          <w:sz w:val="24"/>
          <w:szCs w:val="24"/>
          <w:lang w:eastAsia="ru-RU"/>
        </w:rPr>
        <w:t>для нужд филиала</w:t>
      </w:r>
      <w:r w:rsidR="00946D6A">
        <w:rPr>
          <w:rFonts w:ascii="Times New Roman" w:eastAsia="Times New Roman" w:hAnsi="Times New Roman" w:cs="Times New Roman"/>
          <w:b/>
          <w:bCs/>
          <w:sz w:val="24"/>
          <w:szCs w:val="24"/>
          <w:lang w:eastAsia="ru-RU"/>
        </w:rPr>
        <w:t xml:space="preserve">              </w:t>
      </w:r>
      <w:r w:rsidR="00792605" w:rsidRPr="00792605">
        <w:rPr>
          <w:rFonts w:ascii="Times New Roman" w:eastAsia="Times New Roman" w:hAnsi="Times New Roman" w:cs="Times New Roman"/>
          <w:b/>
          <w:bCs/>
          <w:sz w:val="24"/>
          <w:szCs w:val="24"/>
          <w:lang w:eastAsia="ru-RU"/>
        </w:rPr>
        <w:t xml:space="preserve">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7"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9D3A25">
        <w:rPr>
          <w:rFonts w:ascii="Times New Roman" w:eastAsia="Times New Roman" w:hAnsi="Times New Roman" w:cs="Times New Roman"/>
          <w:color w:val="000000"/>
          <w:sz w:val="24"/>
          <w:szCs w:val="24"/>
          <w:lang w:eastAsia="ru-RU"/>
        </w:rPr>
        <w:t>мебель</w:t>
      </w:r>
      <w:r w:rsidR="00295E92" w:rsidRPr="003322F7">
        <w:rPr>
          <w:rFonts w:ascii="Times New Roman" w:eastAsia="Times New Roman" w:hAnsi="Times New Roman" w:cs="Times New Roman"/>
          <w:color w:val="000000"/>
          <w:sz w:val="24"/>
          <w:szCs w:val="24"/>
          <w:lang w:eastAsia="ru-RU"/>
        </w:rPr>
        <w:t>:</w:t>
      </w: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A41EE5" w:rsidRPr="00717306" w:rsidRDefault="00A41EE5" w:rsidP="00A9696B">
      <w:pPr>
        <w:widowControl w:val="0"/>
        <w:spacing w:after="0" w:line="240" w:lineRule="auto"/>
        <w:jc w:val="both"/>
        <w:rPr>
          <w:rFonts w:ascii="Times New Roman" w:eastAsia="Times New Roman" w:hAnsi="Times New Roman" w:cs="Times New Roman"/>
          <w:b/>
          <w:color w:val="000000"/>
          <w:sz w:val="24"/>
          <w:szCs w:val="24"/>
          <w:lang w:eastAsia="ru-RU"/>
        </w:rPr>
      </w:pP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bookmarkStart w:id="16" w:name="_GoBack"/>
      <w:bookmarkEnd w:id="16"/>
    </w:p>
    <w:p w:rsidR="00B85BA2" w:rsidRDefault="00B85BA2"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B85BA2" w:rsidRDefault="00B85BA2" w:rsidP="00A9696B">
      <w:pPr>
        <w:widowControl w:val="0"/>
        <w:spacing w:after="0" w:line="240" w:lineRule="auto"/>
        <w:jc w:val="both"/>
        <w:rPr>
          <w:rFonts w:ascii="Times New Roman" w:eastAsia="Times New Roman" w:hAnsi="Times New Roman" w:cs="Times New Roman"/>
          <w:color w:val="000000"/>
          <w:sz w:val="24"/>
          <w:szCs w:val="24"/>
          <w:lang w:eastAsia="ru-RU"/>
        </w:rPr>
      </w:pPr>
    </w:p>
    <w:tbl>
      <w:tblPr>
        <w:tblW w:w="9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914"/>
        <w:gridCol w:w="1073"/>
        <w:gridCol w:w="3544"/>
        <w:gridCol w:w="992"/>
        <w:gridCol w:w="698"/>
        <w:gridCol w:w="604"/>
      </w:tblGrid>
      <w:tr w:rsidR="00B85BA2" w:rsidRPr="00B85BA2" w:rsidTr="00B85BA2">
        <w:trPr>
          <w:trHeight w:val="1992"/>
        </w:trPr>
        <w:tc>
          <w:tcPr>
            <w:tcW w:w="552" w:type="dxa"/>
            <w:shd w:val="clear" w:color="auto" w:fill="auto"/>
            <w:textDirection w:val="btLr"/>
            <w:vAlign w:val="center"/>
            <w:hideMark/>
          </w:tcPr>
          <w:p w:rsidR="00B85BA2" w:rsidRPr="00342B27" w:rsidRDefault="00B85BA2" w:rsidP="00B85BA2">
            <w:pPr>
              <w:spacing w:after="0" w:line="240" w:lineRule="auto"/>
              <w:ind w:left="113" w:right="113"/>
              <w:jc w:val="center"/>
              <w:rPr>
                <w:rFonts w:ascii="Times New Roman" w:eastAsia="Times New Roman" w:hAnsi="Times New Roman" w:cs="Times New Roman"/>
                <w:lang w:eastAsia="ru-RU"/>
              </w:rPr>
            </w:pPr>
            <w:r w:rsidRPr="00342B27">
              <w:rPr>
                <w:rFonts w:ascii="Times New Roman" w:eastAsia="Times New Roman" w:hAnsi="Times New Roman" w:cs="Times New Roman"/>
                <w:lang w:eastAsia="ru-RU"/>
              </w:rPr>
              <w:t>№ п/п</w:t>
            </w:r>
          </w:p>
        </w:tc>
        <w:tc>
          <w:tcPr>
            <w:tcW w:w="1914" w:type="dxa"/>
            <w:shd w:val="clear" w:color="auto" w:fill="auto"/>
            <w:textDirection w:val="btLr"/>
            <w:vAlign w:val="center"/>
            <w:hideMark/>
          </w:tcPr>
          <w:p w:rsidR="00B85BA2" w:rsidRPr="00342B27" w:rsidRDefault="00B85BA2" w:rsidP="00B85BA2">
            <w:pPr>
              <w:spacing w:after="0" w:line="240" w:lineRule="auto"/>
              <w:ind w:left="113" w:right="113"/>
              <w:jc w:val="center"/>
              <w:rPr>
                <w:rFonts w:ascii="Times New Roman" w:eastAsia="Times New Roman" w:hAnsi="Times New Roman" w:cs="Times New Roman"/>
                <w:lang w:eastAsia="ru-RU"/>
              </w:rPr>
            </w:pPr>
            <w:r w:rsidRPr="00342B27">
              <w:rPr>
                <w:rFonts w:ascii="Times New Roman" w:eastAsia="Times New Roman" w:hAnsi="Times New Roman" w:cs="Times New Roman"/>
                <w:lang w:eastAsia="ru-RU"/>
              </w:rPr>
              <w:t>Наименование продукции</w:t>
            </w:r>
          </w:p>
        </w:tc>
        <w:tc>
          <w:tcPr>
            <w:tcW w:w="1073" w:type="dxa"/>
            <w:textDirection w:val="btLr"/>
          </w:tcPr>
          <w:p w:rsidR="00B85BA2" w:rsidRPr="00342B27" w:rsidRDefault="00B85BA2" w:rsidP="00B85BA2">
            <w:pPr>
              <w:spacing w:after="0" w:line="240" w:lineRule="auto"/>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страны происхождения</w:t>
            </w:r>
          </w:p>
        </w:tc>
        <w:tc>
          <w:tcPr>
            <w:tcW w:w="3544" w:type="dxa"/>
            <w:shd w:val="clear" w:color="auto" w:fill="auto"/>
            <w:textDirection w:val="btLr"/>
            <w:vAlign w:val="center"/>
            <w:hideMark/>
          </w:tcPr>
          <w:p w:rsidR="00B85BA2" w:rsidRPr="00342B27" w:rsidRDefault="00B85BA2" w:rsidP="00B85BA2">
            <w:pPr>
              <w:spacing w:after="0" w:line="240" w:lineRule="auto"/>
              <w:ind w:left="113" w:right="113"/>
              <w:jc w:val="center"/>
              <w:rPr>
                <w:rFonts w:ascii="Times New Roman" w:eastAsia="Times New Roman" w:hAnsi="Times New Roman" w:cs="Times New Roman"/>
                <w:lang w:eastAsia="ru-RU"/>
              </w:rPr>
            </w:pPr>
            <w:r w:rsidRPr="00342B27">
              <w:rPr>
                <w:rFonts w:ascii="Times New Roman" w:eastAsia="Times New Roman" w:hAnsi="Times New Roman" w:cs="Times New Roman"/>
                <w:lang w:eastAsia="ru-RU"/>
              </w:rPr>
              <w:t>Техническая характеристика</w:t>
            </w:r>
          </w:p>
        </w:tc>
        <w:tc>
          <w:tcPr>
            <w:tcW w:w="992" w:type="dxa"/>
            <w:shd w:val="clear" w:color="auto" w:fill="auto"/>
            <w:textDirection w:val="btLr"/>
            <w:vAlign w:val="center"/>
            <w:hideMark/>
          </w:tcPr>
          <w:p w:rsidR="00B85BA2" w:rsidRPr="00717306" w:rsidRDefault="00B85BA2" w:rsidP="00B85BA2">
            <w:pPr>
              <w:ind w:left="113" w:right="113"/>
              <w:jc w:val="center"/>
              <w:rPr>
                <w:rFonts w:ascii="Times New Roman" w:eastAsia="Times New Roman" w:hAnsi="Times New Roman" w:cs="Times New Roman"/>
                <w:b/>
                <w:bCs/>
                <w:sz w:val="18"/>
                <w:szCs w:val="18"/>
                <w:lang w:eastAsia="ru-RU"/>
              </w:rPr>
            </w:pPr>
            <w:r w:rsidRPr="00717306">
              <w:rPr>
                <w:rFonts w:ascii="Times New Roman" w:eastAsia="Times New Roman" w:hAnsi="Times New Roman" w:cs="Times New Roman"/>
                <w:b/>
                <w:bCs/>
                <w:sz w:val="18"/>
                <w:szCs w:val="18"/>
                <w:lang w:eastAsia="ru-RU"/>
              </w:rPr>
              <w:t>Технические характеристики (предлагаемые участником) (тип, марка)</w:t>
            </w:r>
          </w:p>
        </w:tc>
        <w:tc>
          <w:tcPr>
            <w:tcW w:w="698" w:type="dxa"/>
            <w:shd w:val="clear" w:color="auto" w:fill="auto"/>
            <w:textDirection w:val="btLr"/>
            <w:vAlign w:val="center"/>
            <w:hideMark/>
          </w:tcPr>
          <w:p w:rsidR="00B85BA2" w:rsidRPr="00342B27" w:rsidRDefault="00B85BA2" w:rsidP="00B85BA2">
            <w:pPr>
              <w:spacing w:after="0" w:line="240" w:lineRule="auto"/>
              <w:ind w:left="113" w:right="113"/>
              <w:jc w:val="center"/>
              <w:rPr>
                <w:rFonts w:ascii="Times New Roman" w:eastAsia="Times New Roman" w:hAnsi="Times New Roman" w:cs="Times New Roman"/>
                <w:lang w:eastAsia="ru-RU"/>
              </w:rPr>
            </w:pPr>
            <w:r w:rsidRPr="00342B27">
              <w:rPr>
                <w:rFonts w:ascii="Times New Roman" w:eastAsia="Times New Roman" w:hAnsi="Times New Roman" w:cs="Times New Roman"/>
                <w:lang w:eastAsia="ru-RU"/>
              </w:rPr>
              <w:t>Ед. измерения</w:t>
            </w:r>
          </w:p>
        </w:tc>
        <w:tc>
          <w:tcPr>
            <w:tcW w:w="604" w:type="dxa"/>
            <w:shd w:val="clear" w:color="auto" w:fill="auto"/>
            <w:textDirection w:val="btLr"/>
            <w:vAlign w:val="center"/>
          </w:tcPr>
          <w:p w:rsidR="00B85BA2" w:rsidRPr="00342B27" w:rsidRDefault="00B85BA2" w:rsidP="00B85BA2">
            <w:pPr>
              <w:spacing w:after="0" w:line="240" w:lineRule="auto"/>
              <w:ind w:left="113" w:right="113"/>
              <w:jc w:val="center"/>
              <w:rPr>
                <w:rFonts w:ascii="Times New Roman" w:eastAsia="Times New Roman" w:hAnsi="Times New Roman" w:cs="Times New Roman"/>
                <w:lang w:eastAsia="ru-RU"/>
              </w:rPr>
            </w:pPr>
            <w:r w:rsidRPr="00342B27">
              <w:rPr>
                <w:rFonts w:ascii="Times New Roman" w:eastAsia="Times New Roman" w:hAnsi="Times New Roman" w:cs="Times New Roman"/>
                <w:lang w:eastAsia="ru-RU"/>
              </w:rPr>
              <w:t>Кол-во</w:t>
            </w:r>
          </w:p>
        </w:tc>
      </w:tr>
      <w:tr w:rsidR="00B85BA2" w:rsidRPr="00B85BA2" w:rsidTr="00B85BA2">
        <w:trPr>
          <w:trHeight w:val="1860"/>
        </w:trPr>
        <w:tc>
          <w:tcPr>
            <w:tcW w:w="55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1</w:t>
            </w:r>
          </w:p>
        </w:tc>
        <w:tc>
          <w:tcPr>
            <w:tcW w:w="191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Обогреватель маслянный 9секций</w:t>
            </w:r>
          </w:p>
        </w:tc>
        <w:tc>
          <w:tcPr>
            <w:tcW w:w="1073" w:type="dxa"/>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p>
        </w:tc>
        <w:tc>
          <w:tcPr>
            <w:tcW w:w="354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 xml:space="preserve">Max мощность, Вт 2000 </w:t>
            </w:r>
            <w:r w:rsidRPr="00B85BA2">
              <w:rPr>
                <w:rFonts w:ascii="Times New Roman" w:eastAsia="Times New Roman" w:hAnsi="Times New Roman" w:cs="Times New Roman"/>
                <w:sz w:val="20"/>
                <w:szCs w:val="20"/>
                <w:lang w:eastAsia="ru-RU"/>
              </w:rPr>
              <w:br/>
              <w:t xml:space="preserve">Количество режимов нагрева 3 </w:t>
            </w:r>
            <w:r w:rsidRPr="00B85BA2">
              <w:rPr>
                <w:rFonts w:ascii="Times New Roman" w:eastAsia="Times New Roman" w:hAnsi="Times New Roman" w:cs="Times New Roman"/>
                <w:sz w:val="20"/>
                <w:szCs w:val="20"/>
                <w:lang w:eastAsia="ru-RU"/>
              </w:rPr>
              <w:br/>
              <w:t xml:space="preserve">Количество секций 9 </w:t>
            </w:r>
            <w:r w:rsidRPr="00B85BA2">
              <w:rPr>
                <w:rFonts w:ascii="Times New Roman" w:eastAsia="Times New Roman" w:hAnsi="Times New Roman" w:cs="Times New Roman"/>
                <w:sz w:val="20"/>
                <w:szCs w:val="20"/>
                <w:lang w:eastAsia="ru-RU"/>
              </w:rPr>
              <w:br/>
              <w:t xml:space="preserve">Напряжение, В 220 </w:t>
            </w:r>
            <w:r w:rsidRPr="00B85BA2">
              <w:rPr>
                <w:rFonts w:ascii="Times New Roman" w:eastAsia="Times New Roman" w:hAnsi="Times New Roman" w:cs="Times New Roman"/>
                <w:sz w:val="20"/>
                <w:szCs w:val="20"/>
                <w:lang w:eastAsia="ru-RU"/>
              </w:rPr>
              <w:br/>
              <w:t xml:space="preserve">Управление механическое </w:t>
            </w:r>
            <w:r w:rsidRPr="00B85BA2">
              <w:rPr>
                <w:rFonts w:ascii="Times New Roman" w:eastAsia="Times New Roman" w:hAnsi="Times New Roman" w:cs="Times New Roman"/>
                <w:sz w:val="20"/>
                <w:szCs w:val="20"/>
                <w:lang w:eastAsia="ru-RU"/>
              </w:rPr>
              <w:br/>
              <w:t xml:space="preserve">Рекомендуемая площадь, кв.м 22 </w:t>
            </w:r>
          </w:p>
        </w:tc>
        <w:tc>
          <w:tcPr>
            <w:tcW w:w="99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ШТ</w:t>
            </w:r>
          </w:p>
        </w:tc>
        <w:tc>
          <w:tcPr>
            <w:tcW w:w="698"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2</w:t>
            </w:r>
          </w:p>
        </w:tc>
        <w:tc>
          <w:tcPr>
            <w:tcW w:w="604" w:type="dxa"/>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r>
      <w:tr w:rsidR="00B85BA2" w:rsidRPr="00B85BA2" w:rsidTr="00B85BA2">
        <w:trPr>
          <w:trHeight w:val="1935"/>
        </w:trPr>
        <w:tc>
          <w:tcPr>
            <w:tcW w:w="55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2</w:t>
            </w:r>
          </w:p>
        </w:tc>
        <w:tc>
          <w:tcPr>
            <w:tcW w:w="191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Обогреватель электрический</w:t>
            </w:r>
          </w:p>
        </w:tc>
        <w:tc>
          <w:tcPr>
            <w:tcW w:w="1073" w:type="dxa"/>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p>
        </w:tc>
        <w:tc>
          <w:tcPr>
            <w:tcW w:w="354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 xml:space="preserve">Мощность: 2000  Вт., Напряжение, В 220 </w:t>
            </w:r>
            <w:r w:rsidRPr="00B85BA2">
              <w:rPr>
                <w:rFonts w:ascii="Times New Roman" w:eastAsia="Times New Roman" w:hAnsi="Times New Roman" w:cs="Times New Roman"/>
                <w:sz w:val="20"/>
                <w:szCs w:val="20"/>
                <w:lang w:eastAsia="ru-RU"/>
              </w:rPr>
              <w:br/>
              <w:t xml:space="preserve">Габариты: Ш 740×В 440×Г 80 мм  </w:t>
            </w:r>
            <w:r w:rsidRPr="00B85BA2">
              <w:rPr>
                <w:rFonts w:ascii="Times New Roman" w:eastAsia="Times New Roman" w:hAnsi="Times New Roman" w:cs="Times New Roman"/>
                <w:sz w:val="20"/>
                <w:szCs w:val="20"/>
                <w:lang w:eastAsia="ru-RU"/>
              </w:rPr>
              <w:br/>
              <w:t xml:space="preserve">Вес: 6,5  кг </w:t>
            </w:r>
            <w:r w:rsidRPr="00B85BA2">
              <w:rPr>
                <w:rFonts w:ascii="Times New Roman" w:eastAsia="Times New Roman" w:hAnsi="Times New Roman" w:cs="Times New Roman"/>
                <w:sz w:val="20"/>
                <w:szCs w:val="20"/>
                <w:lang w:eastAsia="ru-RU"/>
              </w:rPr>
              <w:br/>
              <w:t>Площадь обогрева: 20-25 м²                                                              Тип: Конвективный                                                       Оснащение электронным цифровым термостатом.                                   Поддержание температуры с точностью до 0,1°С.</w:t>
            </w:r>
          </w:p>
        </w:tc>
        <w:tc>
          <w:tcPr>
            <w:tcW w:w="99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ШТ</w:t>
            </w:r>
          </w:p>
        </w:tc>
        <w:tc>
          <w:tcPr>
            <w:tcW w:w="698"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36</w:t>
            </w:r>
          </w:p>
        </w:tc>
        <w:tc>
          <w:tcPr>
            <w:tcW w:w="604" w:type="dxa"/>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r>
      <w:tr w:rsidR="00B85BA2" w:rsidRPr="00B85BA2" w:rsidTr="00B85BA2">
        <w:trPr>
          <w:trHeight w:val="5415"/>
        </w:trPr>
        <w:tc>
          <w:tcPr>
            <w:tcW w:w="55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5</w:t>
            </w:r>
          </w:p>
        </w:tc>
        <w:tc>
          <w:tcPr>
            <w:tcW w:w="191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 xml:space="preserve">Конвектор </w:t>
            </w:r>
          </w:p>
        </w:tc>
        <w:tc>
          <w:tcPr>
            <w:tcW w:w="1073" w:type="dxa"/>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p>
        </w:tc>
        <w:tc>
          <w:tcPr>
            <w:tcW w:w="354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Цвет корпуса: Белый</w:t>
            </w:r>
            <w:r w:rsidRPr="00B85BA2">
              <w:rPr>
                <w:rFonts w:ascii="Times New Roman" w:eastAsia="Times New Roman" w:hAnsi="Times New Roman" w:cs="Times New Roman"/>
                <w:sz w:val="20"/>
                <w:szCs w:val="20"/>
                <w:lang w:eastAsia="ru-RU"/>
              </w:rPr>
              <w:br w:type="page"/>
              <w:t>Площадь обогрева: от 25 м2                                                    Макс. потребляемая мощность: 2 кВт.</w:t>
            </w:r>
            <w:r w:rsidRPr="00B85BA2">
              <w:rPr>
                <w:rFonts w:ascii="Times New Roman" w:eastAsia="Times New Roman" w:hAnsi="Times New Roman" w:cs="Times New Roman"/>
                <w:sz w:val="20"/>
                <w:szCs w:val="20"/>
                <w:lang w:eastAsia="ru-RU"/>
              </w:rPr>
              <w:br w:type="page"/>
              <w:t>Ступени мощности нагрева: 2,00 кВт,1,00 кВт</w:t>
            </w:r>
            <w:r w:rsidRPr="00B85BA2">
              <w:rPr>
                <w:rFonts w:ascii="Times New Roman" w:eastAsia="Times New Roman" w:hAnsi="Times New Roman" w:cs="Times New Roman"/>
                <w:sz w:val="20"/>
                <w:szCs w:val="20"/>
                <w:lang w:eastAsia="ru-RU"/>
              </w:rPr>
              <w:br w:type="page"/>
              <w:t xml:space="preserve">Количество режимов нагрева 2                                              </w:t>
            </w:r>
            <w:r w:rsidRPr="00B85BA2">
              <w:rPr>
                <w:rFonts w:ascii="Times New Roman" w:eastAsia="Times New Roman" w:hAnsi="Times New Roman" w:cs="Times New Roman"/>
                <w:sz w:val="20"/>
                <w:szCs w:val="20"/>
                <w:lang w:eastAsia="ru-RU"/>
              </w:rPr>
              <w:br w:type="page"/>
              <w:t>Защита от перегрева</w:t>
            </w:r>
            <w:r w:rsidRPr="00B85BA2">
              <w:rPr>
                <w:rFonts w:ascii="Times New Roman" w:eastAsia="Times New Roman" w:hAnsi="Times New Roman" w:cs="Times New Roman"/>
                <w:sz w:val="20"/>
                <w:szCs w:val="20"/>
                <w:lang w:eastAsia="ru-RU"/>
              </w:rPr>
              <w:br w:type="page"/>
              <w:t>Аварийное отключение при сильном наклоне или опрокидывании</w:t>
            </w:r>
            <w:r w:rsidRPr="00B85BA2">
              <w:rPr>
                <w:rFonts w:ascii="Times New Roman" w:eastAsia="Times New Roman" w:hAnsi="Times New Roman" w:cs="Times New Roman"/>
                <w:sz w:val="20"/>
                <w:szCs w:val="20"/>
                <w:lang w:eastAsia="ru-RU"/>
              </w:rPr>
              <w:br w:type="page"/>
              <w:t xml:space="preserve">Тип нагревательного элемента: Х-образный монолитный </w:t>
            </w:r>
            <w:r w:rsidRPr="00B85BA2">
              <w:rPr>
                <w:rFonts w:ascii="Times New Roman" w:eastAsia="Times New Roman" w:hAnsi="Times New Roman" w:cs="Times New Roman"/>
                <w:sz w:val="20"/>
                <w:szCs w:val="20"/>
                <w:lang w:eastAsia="ru-RU"/>
              </w:rPr>
              <w:br w:type="page"/>
              <w:t>Вариант размещения: Вертикальное</w:t>
            </w:r>
            <w:r w:rsidRPr="00B85BA2">
              <w:rPr>
                <w:rFonts w:ascii="Times New Roman" w:eastAsia="Times New Roman" w:hAnsi="Times New Roman" w:cs="Times New Roman"/>
                <w:sz w:val="20"/>
                <w:szCs w:val="20"/>
                <w:lang w:eastAsia="ru-RU"/>
              </w:rPr>
              <w:br w:type="page"/>
              <w:t>Вид установки (крепления): Напольная, Настенная</w:t>
            </w:r>
            <w:r w:rsidRPr="00B85BA2">
              <w:rPr>
                <w:rFonts w:ascii="Times New Roman" w:eastAsia="Times New Roman" w:hAnsi="Times New Roman" w:cs="Times New Roman"/>
                <w:sz w:val="20"/>
                <w:szCs w:val="20"/>
                <w:lang w:eastAsia="ru-RU"/>
              </w:rPr>
              <w:br w:type="page"/>
              <w:t>Напряжение электропитания: 220,0 В</w:t>
            </w:r>
            <w:r w:rsidRPr="00B85BA2">
              <w:rPr>
                <w:rFonts w:ascii="Times New Roman" w:eastAsia="Times New Roman" w:hAnsi="Times New Roman" w:cs="Times New Roman"/>
                <w:sz w:val="20"/>
                <w:szCs w:val="20"/>
                <w:lang w:eastAsia="ru-RU"/>
              </w:rPr>
              <w:br w:type="page"/>
              <w:t xml:space="preserve">Сетевой кабель с вилкой </w:t>
            </w:r>
            <w:r w:rsidRPr="00B85BA2">
              <w:rPr>
                <w:rFonts w:ascii="Times New Roman" w:eastAsia="Times New Roman" w:hAnsi="Times New Roman" w:cs="Times New Roman"/>
                <w:sz w:val="20"/>
                <w:szCs w:val="20"/>
                <w:lang w:eastAsia="ru-RU"/>
              </w:rPr>
              <w:br w:type="page"/>
              <w:t xml:space="preserve">Габаритные размеры товара (В*Ш*Г) 413*0,800*111 мм. </w:t>
            </w:r>
            <w:r w:rsidRPr="00B85BA2">
              <w:rPr>
                <w:rFonts w:ascii="Times New Roman" w:eastAsia="Times New Roman" w:hAnsi="Times New Roman" w:cs="Times New Roman"/>
                <w:sz w:val="20"/>
                <w:szCs w:val="20"/>
                <w:lang w:eastAsia="ru-RU"/>
              </w:rPr>
              <w:br w:type="page"/>
              <w:t>Набор крепежных элементов в комплекте (ножки с колесами + набор для настенной установки)</w:t>
            </w:r>
            <w:r w:rsidRPr="00B85BA2">
              <w:rPr>
                <w:rFonts w:ascii="Times New Roman" w:eastAsia="Times New Roman" w:hAnsi="Times New Roman" w:cs="Times New Roman"/>
                <w:sz w:val="20"/>
                <w:szCs w:val="20"/>
                <w:lang w:eastAsia="ru-RU"/>
              </w:rPr>
              <w:br w:type="page"/>
              <w:t>Управление: Электронное</w:t>
            </w:r>
            <w:r w:rsidRPr="00B85BA2">
              <w:rPr>
                <w:rFonts w:ascii="Times New Roman" w:eastAsia="Times New Roman" w:hAnsi="Times New Roman" w:cs="Times New Roman"/>
                <w:sz w:val="20"/>
                <w:szCs w:val="20"/>
                <w:lang w:eastAsia="ru-RU"/>
              </w:rPr>
              <w:br w:type="page"/>
              <w:t>Точность установки температуры 1,0 °С</w:t>
            </w:r>
            <w:r w:rsidRPr="00B85BA2">
              <w:rPr>
                <w:rFonts w:ascii="Times New Roman" w:eastAsia="Times New Roman" w:hAnsi="Times New Roman" w:cs="Times New Roman"/>
                <w:sz w:val="20"/>
                <w:szCs w:val="20"/>
                <w:lang w:eastAsia="ru-RU"/>
              </w:rPr>
              <w:br w:type="page"/>
              <w:t>Регулировка температуры нагрева (электронный регулятор).</w:t>
            </w:r>
            <w:r w:rsidRPr="00B85BA2">
              <w:rPr>
                <w:rFonts w:ascii="Times New Roman" w:eastAsia="Times New Roman" w:hAnsi="Times New Roman" w:cs="Times New Roman"/>
                <w:sz w:val="20"/>
                <w:szCs w:val="20"/>
                <w:lang w:eastAsia="ru-RU"/>
              </w:rPr>
              <w:br w:type="page"/>
              <w:t>Индикация температуры нагрева</w:t>
            </w:r>
          </w:p>
        </w:tc>
        <w:tc>
          <w:tcPr>
            <w:tcW w:w="99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ШТ</w:t>
            </w:r>
          </w:p>
        </w:tc>
        <w:tc>
          <w:tcPr>
            <w:tcW w:w="698"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29</w:t>
            </w:r>
          </w:p>
        </w:tc>
        <w:tc>
          <w:tcPr>
            <w:tcW w:w="604" w:type="dxa"/>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r>
      <w:tr w:rsidR="00B85BA2" w:rsidRPr="00B85BA2" w:rsidTr="00B85BA2">
        <w:trPr>
          <w:trHeight w:val="3300"/>
        </w:trPr>
        <w:tc>
          <w:tcPr>
            <w:tcW w:w="55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lastRenderedPageBreak/>
              <w:t>6</w:t>
            </w:r>
          </w:p>
        </w:tc>
        <w:tc>
          <w:tcPr>
            <w:tcW w:w="191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Нагреватель шкафа автоматики конвекционный</w:t>
            </w:r>
          </w:p>
        </w:tc>
        <w:tc>
          <w:tcPr>
            <w:tcW w:w="1073" w:type="dxa"/>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p>
        </w:tc>
        <w:tc>
          <w:tcPr>
            <w:tcW w:w="354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Рабочее напряжение AC/DC 120-250 В¹ (мин. 110 В, макс. 265 В).                                                                                  Нагревательный элемент позистор (PTC) – ограничивающий температуру.</w:t>
            </w:r>
            <w:r w:rsidRPr="00B85BA2">
              <w:rPr>
                <w:rFonts w:ascii="Times New Roman" w:eastAsia="Times New Roman" w:hAnsi="Times New Roman" w:cs="Times New Roman"/>
                <w:sz w:val="20"/>
                <w:szCs w:val="20"/>
                <w:lang w:eastAsia="ru-RU"/>
              </w:rPr>
              <w:br/>
              <w:t>Радиатор алюминиевый, анодированный.</w:t>
            </w:r>
            <w:r w:rsidRPr="00B85BA2">
              <w:rPr>
                <w:rFonts w:ascii="Times New Roman" w:eastAsia="Times New Roman" w:hAnsi="Times New Roman" w:cs="Times New Roman"/>
                <w:sz w:val="20"/>
                <w:szCs w:val="20"/>
                <w:lang w:eastAsia="ru-RU"/>
              </w:rPr>
              <w:br/>
              <w:t xml:space="preserve">Крепление резьбовое.  </w:t>
            </w:r>
            <w:r w:rsidRPr="00B85BA2">
              <w:rPr>
                <w:rFonts w:ascii="Times New Roman" w:eastAsia="Times New Roman" w:hAnsi="Times New Roman" w:cs="Times New Roman"/>
                <w:sz w:val="20"/>
                <w:szCs w:val="20"/>
                <w:lang w:eastAsia="ru-RU"/>
              </w:rPr>
              <w:br/>
              <w:t>Монтажное положение любое.</w:t>
            </w:r>
            <w:r w:rsidRPr="00B85BA2">
              <w:rPr>
                <w:rFonts w:ascii="Times New Roman" w:eastAsia="Times New Roman" w:hAnsi="Times New Roman" w:cs="Times New Roman"/>
                <w:sz w:val="20"/>
                <w:szCs w:val="20"/>
                <w:lang w:eastAsia="ru-RU"/>
              </w:rPr>
              <w:br/>
              <w:t>Температура эксплуатации / храненияот -45 до +70 Температура эксплуатации / храненияот -45 до +70 °C (от -49 до +158 °F)</w:t>
            </w:r>
            <w:r w:rsidRPr="00B85BA2">
              <w:rPr>
                <w:rFonts w:ascii="Times New Roman" w:eastAsia="Times New Roman" w:hAnsi="Times New Roman" w:cs="Times New Roman"/>
                <w:sz w:val="20"/>
                <w:szCs w:val="20"/>
                <w:lang w:eastAsia="ru-RU"/>
              </w:rPr>
              <w:br/>
              <w:t>Влажность эксплуатации / хранениямакс. 90% отн. вл.</w:t>
            </w:r>
            <w:r w:rsidRPr="00B85BA2">
              <w:rPr>
                <w:rFonts w:ascii="Times New Roman" w:eastAsia="Times New Roman" w:hAnsi="Times New Roman" w:cs="Times New Roman"/>
                <w:sz w:val="20"/>
                <w:szCs w:val="20"/>
                <w:lang w:eastAsia="ru-RU"/>
              </w:rPr>
              <w:br/>
              <w:t>Класс защиты IP54 / II (с защитной изоляцией).</w:t>
            </w:r>
          </w:p>
        </w:tc>
        <w:tc>
          <w:tcPr>
            <w:tcW w:w="99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ШТ</w:t>
            </w:r>
          </w:p>
        </w:tc>
        <w:tc>
          <w:tcPr>
            <w:tcW w:w="698"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27</w:t>
            </w:r>
          </w:p>
        </w:tc>
        <w:tc>
          <w:tcPr>
            <w:tcW w:w="604" w:type="dxa"/>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r>
      <w:tr w:rsidR="00B85BA2" w:rsidRPr="00B85BA2" w:rsidTr="00B85BA2">
        <w:trPr>
          <w:trHeight w:val="2355"/>
        </w:trPr>
        <w:tc>
          <w:tcPr>
            <w:tcW w:w="55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7</w:t>
            </w:r>
          </w:p>
        </w:tc>
        <w:tc>
          <w:tcPr>
            <w:tcW w:w="191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Панель конвекционная</w:t>
            </w:r>
          </w:p>
        </w:tc>
        <w:tc>
          <w:tcPr>
            <w:tcW w:w="1073" w:type="dxa"/>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p>
        </w:tc>
        <w:tc>
          <w:tcPr>
            <w:tcW w:w="354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 xml:space="preserve">Термостат: электронный </w:t>
            </w:r>
            <w:r w:rsidRPr="00B85BA2">
              <w:rPr>
                <w:rFonts w:ascii="Times New Roman" w:eastAsia="Times New Roman" w:hAnsi="Times New Roman" w:cs="Times New Roman"/>
                <w:sz w:val="20"/>
                <w:szCs w:val="20"/>
                <w:lang w:eastAsia="ru-RU"/>
              </w:rPr>
              <w:br/>
              <w:t xml:space="preserve">Установка: универсальная </w:t>
            </w:r>
            <w:r w:rsidRPr="00B85BA2">
              <w:rPr>
                <w:rFonts w:ascii="Times New Roman" w:eastAsia="Times New Roman" w:hAnsi="Times New Roman" w:cs="Times New Roman"/>
                <w:sz w:val="20"/>
                <w:szCs w:val="20"/>
                <w:lang w:eastAsia="ru-RU"/>
              </w:rPr>
              <w:br/>
              <w:t>Мощность: 2000 Вт</w:t>
            </w:r>
            <w:r w:rsidRPr="00B85BA2">
              <w:rPr>
                <w:rFonts w:ascii="Times New Roman" w:eastAsia="Times New Roman" w:hAnsi="Times New Roman" w:cs="Times New Roman"/>
                <w:sz w:val="20"/>
                <w:szCs w:val="20"/>
                <w:lang w:eastAsia="ru-RU"/>
              </w:rPr>
              <w:br/>
              <w:t>Напряжение: 220 В</w:t>
            </w:r>
            <w:r w:rsidRPr="00B85BA2">
              <w:rPr>
                <w:rFonts w:ascii="Times New Roman" w:eastAsia="Times New Roman" w:hAnsi="Times New Roman" w:cs="Times New Roman"/>
                <w:sz w:val="20"/>
                <w:szCs w:val="20"/>
                <w:lang w:eastAsia="ru-RU"/>
              </w:rPr>
              <w:br/>
              <w:t>Длина: 440 мм,Ширина: 740 мм, Глубина: 105 мм</w:t>
            </w:r>
            <w:r w:rsidRPr="00B85BA2">
              <w:rPr>
                <w:rFonts w:ascii="Times New Roman" w:eastAsia="Times New Roman" w:hAnsi="Times New Roman" w:cs="Times New Roman"/>
                <w:sz w:val="20"/>
                <w:szCs w:val="20"/>
                <w:lang w:eastAsia="ru-RU"/>
              </w:rPr>
              <w:br/>
              <w:t>Класс защиты: IP24</w:t>
            </w:r>
            <w:r w:rsidRPr="00B85BA2">
              <w:rPr>
                <w:rFonts w:ascii="Times New Roman" w:eastAsia="Times New Roman" w:hAnsi="Times New Roman" w:cs="Times New Roman"/>
                <w:sz w:val="20"/>
                <w:szCs w:val="20"/>
                <w:lang w:eastAsia="ru-RU"/>
              </w:rPr>
              <w:br/>
              <w:t>Площадь обогрева: 22 м</w:t>
            </w:r>
            <w:r w:rsidRPr="00B85BA2">
              <w:rPr>
                <w:rFonts w:ascii="Times New Roman" w:eastAsia="Times New Roman" w:hAnsi="Times New Roman" w:cs="Times New Roman"/>
                <w:sz w:val="20"/>
                <w:szCs w:val="20"/>
                <w:lang w:eastAsia="ru-RU"/>
              </w:rPr>
              <w:br/>
              <w:t>Вес: 5.9 кг</w:t>
            </w:r>
            <w:r w:rsidRPr="00B85BA2">
              <w:rPr>
                <w:rFonts w:ascii="Times New Roman" w:eastAsia="Times New Roman" w:hAnsi="Times New Roman" w:cs="Times New Roman"/>
                <w:sz w:val="20"/>
                <w:szCs w:val="20"/>
                <w:lang w:eastAsia="ru-RU"/>
              </w:rPr>
              <w:br/>
              <w:t>Оснащен электрическим шнуром с вилкой.</w:t>
            </w:r>
          </w:p>
        </w:tc>
        <w:tc>
          <w:tcPr>
            <w:tcW w:w="99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ШТ</w:t>
            </w:r>
          </w:p>
        </w:tc>
        <w:tc>
          <w:tcPr>
            <w:tcW w:w="698"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20</w:t>
            </w:r>
          </w:p>
        </w:tc>
        <w:tc>
          <w:tcPr>
            <w:tcW w:w="604" w:type="dxa"/>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r>
      <w:tr w:rsidR="00B85BA2" w:rsidRPr="00B85BA2" w:rsidTr="00B85BA2">
        <w:trPr>
          <w:trHeight w:val="5175"/>
        </w:trPr>
        <w:tc>
          <w:tcPr>
            <w:tcW w:w="55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8</w:t>
            </w:r>
          </w:p>
        </w:tc>
        <w:tc>
          <w:tcPr>
            <w:tcW w:w="191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 xml:space="preserve">Завеса тепловая </w:t>
            </w:r>
          </w:p>
        </w:tc>
        <w:tc>
          <w:tcPr>
            <w:tcW w:w="1073" w:type="dxa"/>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p>
        </w:tc>
        <w:tc>
          <w:tcPr>
            <w:tcW w:w="354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 xml:space="preserve">Тип оборудования: Электрическая тепловая завеса  </w:t>
            </w:r>
            <w:r w:rsidRPr="00B85BA2">
              <w:rPr>
                <w:rFonts w:ascii="Times New Roman" w:eastAsia="Times New Roman" w:hAnsi="Times New Roman" w:cs="Times New Roman"/>
                <w:sz w:val="20"/>
                <w:szCs w:val="20"/>
                <w:lang w:eastAsia="ru-RU"/>
              </w:rPr>
              <w:br/>
              <w:t xml:space="preserve">Источник тепла:  Электричество  </w:t>
            </w:r>
            <w:r w:rsidRPr="00B85BA2">
              <w:rPr>
                <w:rFonts w:ascii="Times New Roman" w:eastAsia="Times New Roman" w:hAnsi="Times New Roman" w:cs="Times New Roman"/>
                <w:sz w:val="20"/>
                <w:szCs w:val="20"/>
                <w:lang w:eastAsia="ru-RU"/>
              </w:rPr>
              <w:br/>
              <w:t xml:space="preserve">Ступени мощности, кВт  18\36  </w:t>
            </w:r>
            <w:r w:rsidRPr="00B85BA2">
              <w:rPr>
                <w:rFonts w:ascii="Times New Roman" w:eastAsia="Times New Roman" w:hAnsi="Times New Roman" w:cs="Times New Roman"/>
                <w:sz w:val="20"/>
                <w:szCs w:val="20"/>
                <w:lang w:eastAsia="ru-RU"/>
              </w:rPr>
              <w:br/>
              <w:t xml:space="preserve">Уровень шума, дБ(А):  64  </w:t>
            </w:r>
            <w:r w:rsidRPr="00B85BA2">
              <w:rPr>
                <w:rFonts w:ascii="Times New Roman" w:eastAsia="Times New Roman" w:hAnsi="Times New Roman" w:cs="Times New Roman"/>
                <w:sz w:val="20"/>
                <w:szCs w:val="20"/>
                <w:lang w:eastAsia="ru-RU"/>
              </w:rPr>
              <w:br/>
              <w:t xml:space="preserve">Максимальная мощность, кВт:  36  </w:t>
            </w:r>
            <w:r w:rsidRPr="00B85BA2">
              <w:rPr>
                <w:rFonts w:ascii="Times New Roman" w:eastAsia="Times New Roman" w:hAnsi="Times New Roman" w:cs="Times New Roman"/>
                <w:sz w:val="20"/>
                <w:szCs w:val="20"/>
                <w:lang w:eastAsia="ru-RU"/>
              </w:rPr>
              <w:br/>
              <w:t xml:space="preserve">Тип установки  Горизонтально\Вертикально  </w:t>
            </w:r>
            <w:r w:rsidRPr="00B85BA2">
              <w:rPr>
                <w:rFonts w:ascii="Times New Roman" w:eastAsia="Times New Roman" w:hAnsi="Times New Roman" w:cs="Times New Roman"/>
                <w:sz w:val="20"/>
                <w:szCs w:val="20"/>
                <w:lang w:eastAsia="ru-RU"/>
              </w:rPr>
              <w:br/>
              <w:t xml:space="preserve">Потребляемая электрическая мощность, Вт:  800  </w:t>
            </w:r>
            <w:r w:rsidRPr="00B85BA2">
              <w:rPr>
                <w:rFonts w:ascii="Times New Roman" w:eastAsia="Times New Roman" w:hAnsi="Times New Roman" w:cs="Times New Roman"/>
                <w:sz w:val="20"/>
                <w:szCs w:val="20"/>
                <w:lang w:eastAsia="ru-RU"/>
              </w:rPr>
              <w:br/>
              <w:t xml:space="preserve">Максимальная высота установки, м:  5  </w:t>
            </w:r>
            <w:r w:rsidRPr="00B85BA2">
              <w:rPr>
                <w:rFonts w:ascii="Times New Roman" w:eastAsia="Times New Roman" w:hAnsi="Times New Roman" w:cs="Times New Roman"/>
                <w:sz w:val="20"/>
                <w:szCs w:val="20"/>
                <w:lang w:eastAsia="ru-RU"/>
              </w:rPr>
              <w:br/>
              <w:t xml:space="preserve">Габариты, мм:  2025x620x580  </w:t>
            </w:r>
            <w:r w:rsidRPr="00B85BA2">
              <w:rPr>
                <w:rFonts w:ascii="Times New Roman" w:eastAsia="Times New Roman" w:hAnsi="Times New Roman" w:cs="Times New Roman"/>
                <w:sz w:val="20"/>
                <w:szCs w:val="20"/>
                <w:lang w:eastAsia="ru-RU"/>
              </w:rPr>
              <w:br/>
              <w:t xml:space="preserve">Длина завесы, м:  2  </w:t>
            </w:r>
            <w:r w:rsidRPr="00B85BA2">
              <w:rPr>
                <w:rFonts w:ascii="Times New Roman" w:eastAsia="Times New Roman" w:hAnsi="Times New Roman" w:cs="Times New Roman"/>
                <w:sz w:val="20"/>
                <w:szCs w:val="20"/>
                <w:lang w:eastAsia="ru-RU"/>
              </w:rPr>
              <w:br/>
              <w:t xml:space="preserve">Вес, кг:  76  </w:t>
            </w:r>
            <w:r w:rsidRPr="00B85BA2">
              <w:rPr>
                <w:rFonts w:ascii="Times New Roman" w:eastAsia="Times New Roman" w:hAnsi="Times New Roman" w:cs="Times New Roman"/>
                <w:sz w:val="20"/>
                <w:szCs w:val="20"/>
                <w:lang w:eastAsia="ru-RU"/>
              </w:rPr>
              <w:br/>
              <w:t xml:space="preserve">Класс защиты:  IP54  </w:t>
            </w:r>
            <w:r w:rsidRPr="00B85BA2">
              <w:rPr>
                <w:rFonts w:ascii="Times New Roman" w:eastAsia="Times New Roman" w:hAnsi="Times New Roman" w:cs="Times New Roman"/>
                <w:sz w:val="20"/>
                <w:szCs w:val="20"/>
                <w:lang w:eastAsia="ru-RU"/>
              </w:rPr>
              <w:br/>
              <w:t xml:space="preserve">Расход воздуха, м3/ч:  2600/4100/6200  </w:t>
            </w:r>
            <w:r w:rsidRPr="00B85BA2">
              <w:rPr>
                <w:rFonts w:ascii="Times New Roman" w:eastAsia="Times New Roman" w:hAnsi="Times New Roman" w:cs="Times New Roman"/>
                <w:sz w:val="20"/>
                <w:szCs w:val="20"/>
                <w:lang w:eastAsia="ru-RU"/>
              </w:rPr>
              <w:br/>
              <w:t xml:space="preserve">Напряжение электропитания, В:  380  </w:t>
            </w:r>
            <w:r w:rsidRPr="00B85BA2">
              <w:rPr>
                <w:rFonts w:ascii="Times New Roman" w:eastAsia="Times New Roman" w:hAnsi="Times New Roman" w:cs="Times New Roman"/>
                <w:sz w:val="20"/>
                <w:szCs w:val="20"/>
                <w:lang w:eastAsia="ru-RU"/>
              </w:rPr>
              <w:br/>
              <w:t xml:space="preserve">Максимальный ток, A:  58  </w:t>
            </w:r>
            <w:r w:rsidRPr="00B85BA2">
              <w:rPr>
                <w:rFonts w:ascii="Times New Roman" w:eastAsia="Times New Roman" w:hAnsi="Times New Roman" w:cs="Times New Roman"/>
                <w:sz w:val="20"/>
                <w:szCs w:val="20"/>
                <w:lang w:eastAsia="ru-RU"/>
              </w:rPr>
              <w:br/>
              <w:t xml:space="preserve">Скорость воздуха на выходе из сопла, м/с:  13.5  </w:t>
            </w:r>
            <w:r w:rsidRPr="00B85BA2">
              <w:rPr>
                <w:rFonts w:ascii="Times New Roman" w:eastAsia="Times New Roman" w:hAnsi="Times New Roman" w:cs="Times New Roman"/>
                <w:sz w:val="20"/>
                <w:szCs w:val="20"/>
                <w:lang w:eastAsia="ru-RU"/>
              </w:rPr>
              <w:br/>
              <w:t xml:space="preserve">Максимальный подогрев воздуха, C:  27  </w:t>
            </w:r>
            <w:r w:rsidRPr="00B85BA2">
              <w:rPr>
                <w:rFonts w:ascii="Times New Roman" w:eastAsia="Times New Roman" w:hAnsi="Times New Roman" w:cs="Times New Roman"/>
                <w:sz w:val="20"/>
                <w:szCs w:val="20"/>
                <w:lang w:eastAsia="ru-RU"/>
              </w:rPr>
              <w:br/>
              <w:t xml:space="preserve">Режим вентилятора                                                 </w:t>
            </w:r>
            <w:r w:rsidRPr="00B85BA2">
              <w:rPr>
                <w:rFonts w:ascii="Times New Roman" w:eastAsia="Times New Roman" w:hAnsi="Times New Roman" w:cs="Times New Roman"/>
                <w:sz w:val="20"/>
                <w:szCs w:val="20"/>
                <w:lang w:eastAsia="ru-RU"/>
              </w:rPr>
              <w:br/>
              <w:t>Монтажные кронштейны</w:t>
            </w:r>
          </w:p>
        </w:tc>
        <w:tc>
          <w:tcPr>
            <w:tcW w:w="99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ШТ</w:t>
            </w:r>
          </w:p>
        </w:tc>
        <w:tc>
          <w:tcPr>
            <w:tcW w:w="698"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5</w:t>
            </w:r>
          </w:p>
        </w:tc>
        <w:tc>
          <w:tcPr>
            <w:tcW w:w="604" w:type="dxa"/>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r>
      <w:tr w:rsidR="00B85BA2" w:rsidRPr="00B85BA2" w:rsidTr="00B85BA2">
        <w:trPr>
          <w:trHeight w:val="3435"/>
        </w:trPr>
        <w:tc>
          <w:tcPr>
            <w:tcW w:w="55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lastRenderedPageBreak/>
              <w:t>9</w:t>
            </w:r>
          </w:p>
        </w:tc>
        <w:tc>
          <w:tcPr>
            <w:tcW w:w="191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Обогреватель инфракрасный</w:t>
            </w:r>
          </w:p>
        </w:tc>
        <w:tc>
          <w:tcPr>
            <w:tcW w:w="1073" w:type="dxa"/>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p>
        </w:tc>
        <w:tc>
          <w:tcPr>
            <w:tcW w:w="3544" w:type="dxa"/>
            <w:shd w:val="clear" w:color="auto" w:fill="auto"/>
            <w:vAlign w:val="center"/>
            <w:hideMark/>
          </w:tcPr>
          <w:p w:rsidR="00B85BA2" w:rsidRPr="00B85BA2" w:rsidRDefault="00B85BA2" w:rsidP="00B85BA2">
            <w:pPr>
              <w:spacing w:after="0" w:line="240" w:lineRule="auto"/>
              <w:rPr>
                <w:rFonts w:ascii="Times New Roman" w:eastAsia="Times New Roman" w:hAnsi="Times New Roman" w:cs="Times New Roman"/>
                <w:sz w:val="20"/>
                <w:szCs w:val="20"/>
                <w:lang w:eastAsia="ru-RU"/>
              </w:rPr>
            </w:pPr>
            <w:r w:rsidRPr="00B85BA2">
              <w:rPr>
                <w:rFonts w:ascii="Times New Roman" w:eastAsia="Times New Roman" w:hAnsi="Times New Roman" w:cs="Times New Roman"/>
                <w:sz w:val="20"/>
                <w:szCs w:val="20"/>
                <w:lang w:eastAsia="ru-RU"/>
              </w:rPr>
              <w:t>Цвет корпуса: Серый</w:t>
            </w:r>
            <w:r w:rsidRPr="00B85BA2">
              <w:rPr>
                <w:rFonts w:ascii="Times New Roman" w:eastAsia="Times New Roman" w:hAnsi="Times New Roman" w:cs="Times New Roman"/>
                <w:sz w:val="20"/>
                <w:szCs w:val="20"/>
                <w:lang w:eastAsia="ru-RU"/>
              </w:rPr>
              <w:br/>
              <w:t>Потребительский класс: Эконом</w:t>
            </w:r>
            <w:r w:rsidRPr="00B85BA2">
              <w:rPr>
                <w:rFonts w:ascii="Times New Roman" w:eastAsia="Times New Roman" w:hAnsi="Times New Roman" w:cs="Times New Roman"/>
                <w:sz w:val="20"/>
                <w:szCs w:val="20"/>
                <w:lang w:eastAsia="ru-RU"/>
              </w:rPr>
              <w:br/>
              <w:t>Эффективен для помещ. площадью до: 20 м2</w:t>
            </w:r>
            <w:r w:rsidRPr="00B85BA2">
              <w:rPr>
                <w:rFonts w:ascii="Times New Roman" w:eastAsia="Times New Roman" w:hAnsi="Times New Roman" w:cs="Times New Roman"/>
                <w:sz w:val="20"/>
                <w:szCs w:val="20"/>
                <w:lang w:eastAsia="ru-RU"/>
              </w:rPr>
              <w:br/>
              <w:t>Макс. потребляемая мощность: 2 кВт                                                                                                Тип нагревательного элемента: Панельный</w:t>
            </w:r>
            <w:r w:rsidRPr="00B85BA2">
              <w:rPr>
                <w:rFonts w:ascii="Times New Roman" w:eastAsia="Times New Roman" w:hAnsi="Times New Roman" w:cs="Times New Roman"/>
                <w:sz w:val="20"/>
                <w:szCs w:val="20"/>
                <w:lang w:eastAsia="ru-RU"/>
              </w:rPr>
              <w:br/>
              <w:t>Вариант размещения: Горизонтальное</w:t>
            </w:r>
            <w:r w:rsidRPr="00B85BA2">
              <w:rPr>
                <w:rFonts w:ascii="Times New Roman" w:eastAsia="Times New Roman" w:hAnsi="Times New Roman" w:cs="Times New Roman"/>
                <w:sz w:val="20"/>
                <w:szCs w:val="20"/>
                <w:lang w:eastAsia="ru-RU"/>
              </w:rPr>
              <w:br/>
              <w:t>Вид установки (крепления): Потолочная</w:t>
            </w:r>
            <w:r w:rsidRPr="00B85BA2">
              <w:rPr>
                <w:rFonts w:ascii="Times New Roman" w:eastAsia="Times New Roman" w:hAnsi="Times New Roman" w:cs="Times New Roman"/>
                <w:sz w:val="20"/>
                <w:szCs w:val="20"/>
                <w:lang w:eastAsia="ru-RU"/>
              </w:rPr>
              <w:br/>
              <w:t>Напряжение электропитания: 230,0 В                                                                                              Макс. эффективная высота установки: 4.5 м</w:t>
            </w:r>
            <w:r w:rsidRPr="00B85BA2">
              <w:rPr>
                <w:rFonts w:ascii="Times New Roman" w:eastAsia="Times New Roman" w:hAnsi="Times New Roman" w:cs="Times New Roman"/>
                <w:sz w:val="20"/>
                <w:szCs w:val="20"/>
                <w:lang w:eastAsia="ru-RU"/>
              </w:rPr>
              <w:br/>
              <w:t>Вес товара (нетто): 6.7 кг</w:t>
            </w:r>
            <w:r w:rsidRPr="00B85BA2">
              <w:rPr>
                <w:rFonts w:ascii="Times New Roman" w:eastAsia="Times New Roman" w:hAnsi="Times New Roman" w:cs="Times New Roman"/>
                <w:sz w:val="20"/>
                <w:szCs w:val="20"/>
                <w:lang w:eastAsia="ru-RU"/>
              </w:rPr>
              <w:br/>
              <w:t>Высота товара: 0.04 м</w:t>
            </w:r>
            <w:r w:rsidRPr="00B85BA2">
              <w:rPr>
                <w:rFonts w:ascii="Times New Roman" w:eastAsia="Times New Roman" w:hAnsi="Times New Roman" w:cs="Times New Roman"/>
                <w:sz w:val="20"/>
                <w:szCs w:val="20"/>
                <w:lang w:eastAsia="ru-RU"/>
              </w:rPr>
              <w:br/>
              <w:t>Габаритные размеры товара (В*Ш*Г): 0,04*1,365*0,255 м</w:t>
            </w:r>
          </w:p>
        </w:tc>
        <w:tc>
          <w:tcPr>
            <w:tcW w:w="992"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ШТ</w:t>
            </w:r>
          </w:p>
        </w:tc>
        <w:tc>
          <w:tcPr>
            <w:tcW w:w="698" w:type="dxa"/>
            <w:shd w:val="clear" w:color="auto" w:fill="auto"/>
            <w:vAlign w:val="center"/>
            <w:hideMark/>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r w:rsidRPr="00B85BA2">
              <w:rPr>
                <w:rFonts w:ascii="Times New Roman" w:eastAsia="Times New Roman" w:hAnsi="Times New Roman" w:cs="Times New Roman"/>
                <w:color w:val="000000"/>
                <w:sz w:val="20"/>
                <w:szCs w:val="20"/>
                <w:lang w:eastAsia="ru-RU"/>
              </w:rPr>
              <w:t>6</w:t>
            </w:r>
          </w:p>
        </w:tc>
        <w:tc>
          <w:tcPr>
            <w:tcW w:w="604" w:type="dxa"/>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r>
      <w:tr w:rsidR="00B85BA2" w:rsidRPr="00B85BA2" w:rsidTr="00B85BA2">
        <w:trPr>
          <w:trHeight w:val="465"/>
        </w:trPr>
        <w:tc>
          <w:tcPr>
            <w:tcW w:w="7083" w:type="dxa"/>
            <w:gridSpan w:val="4"/>
            <w:shd w:val="clear" w:color="auto" w:fill="auto"/>
            <w:vAlign w:val="center"/>
          </w:tcPr>
          <w:p w:rsidR="00B85BA2" w:rsidRPr="00342B27" w:rsidRDefault="00B85BA2" w:rsidP="00B85BA2">
            <w:pPr>
              <w:jc w:val="right"/>
              <w:rPr>
                <w:rFonts w:ascii="Times New Roman" w:eastAsia="Times New Roman" w:hAnsi="Times New Roman" w:cs="Times New Roman"/>
                <w:b/>
                <w:bCs/>
                <w:sz w:val="16"/>
                <w:szCs w:val="24"/>
                <w:lang w:eastAsia="ru-RU"/>
              </w:rPr>
            </w:pPr>
          </w:p>
          <w:p w:rsidR="00B85BA2" w:rsidRPr="00342B27" w:rsidRDefault="00B85BA2" w:rsidP="00B85BA2">
            <w:pPr>
              <w:jc w:val="right"/>
              <w:rPr>
                <w:rFonts w:ascii="Times New Roman" w:eastAsia="Times New Roman" w:hAnsi="Times New Roman" w:cs="Times New Roman"/>
                <w:b/>
                <w:bCs/>
                <w:sz w:val="16"/>
                <w:szCs w:val="24"/>
                <w:lang w:eastAsia="ru-RU"/>
              </w:rPr>
            </w:pPr>
            <w:r w:rsidRPr="00342B27">
              <w:rPr>
                <w:rFonts w:ascii="Times New Roman" w:eastAsia="Times New Roman" w:hAnsi="Times New Roman" w:cs="Times New Roman"/>
                <w:b/>
                <w:bCs/>
                <w:sz w:val="16"/>
                <w:szCs w:val="24"/>
                <w:lang w:eastAsia="ru-RU"/>
              </w:rPr>
              <w:t>ИТОГО:</w:t>
            </w:r>
          </w:p>
        </w:tc>
        <w:tc>
          <w:tcPr>
            <w:tcW w:w="992" w:type="dxa"/>
            <w:shd w:val="clear" w:color="auto" w:fill="auto"/>
            <w:vAlign w:val="center"/>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c>
          <w:tcPr>
            <w:tcW w:w="698" w:type="dxa"/>
            <w:shd w:val="clear" w:color="auto" w:fill="auto"/>
            <w:vAlign w:val="center"/>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c>
          <w:tcPr>
            <w:tcW w:w="604" w:type="dxa"/>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r>
      <w:tr w:rsidR="00B85BA2" w:rsidRPr="00B85BA2" w:rsidTr="00B85BA2">
        <w:trPr>
          <w:trHeight w:val="465"/>
        </w:trPr>
        <w:tc>
          <w:tcPr>
            <w:tcW w:w="7083" w:type="dxa"/>
            <w:gridSpan w:val="4"/>
            <w:shd w:val="clear" w:color="auto" w:fill="auto"/>
            <w:vAlign w:val="center"/>
          </w:tcPr>
          <w:p w:rsidR="00B85BA2" w:rsidRPr="00342B27" w:rsidRDefault="00B85BA2" w:rsidP="00B85BA2">
            <w:pPr>
              <w:jc w:val="right"/>
              <w:rPr>
                <w:rFonts w:ascii="Times New Roman" w:eastAsia="Times New Roman" w:hAnsi="Times New Roman" w:cs="Times New Roman"/>
                <w:b/>
                <w:bCs/>
                <w:sz w:val="16"/>
                <w:szCs w:val="24"/>
                <w:lang w:eastAsia="ru-RU"/>
              </w:rPr>
            </w:pPr>
          </w:p>
          <w:p w:rsidR="00B85BA2" w:rsidRPr="00342B27" w:rsidRDefault="00B85BA2" w:rsidP="00B85BA2">
            <w:pPr>
              <w:jc w:val="right"/>
              <w:rPr>
                <w:rFonts w:ascii="Times New Roman" w:eastAsia="Times New Roman" w:hAnsi="Times New Roman" w:cs="Times New Roman"/>
                <w:b/>
                <w:bCs/>
                <w:sz w:val="16"/>
                <w:szCs w:val="24"/>
                <w:lang w:eastAsia="ru-RU"/>
              </w:rPr>
            </w:pPr>
            <w:r w:rsidRPr="00342B27">
              <w:rPr>
                <w:rFonts w:ascii="Times New Roman" w:eastAsia="Times New Roman" w:hAnsi="Times New Roman" w:cs="Times New Roman"/>
                <w:b/>
                <w:bCs/>
                <w:sz w:val="16"/>
                <w:szCs w:val="24"/>
                <w:lang w:eastAsia="ru-RU"/>
              </w:rPr>
              <w:t xml:space="preserve">НДС </w:t>
            </w:r>
            <w:r>
              <w:rPr>
                <w:rFonts w:ascii="Times New Roman" w:eastAsia="Times New Roman" w:hAnsi="Times New Roman" w:cs="Times New Roman"/>
                <w:b/>
                <w:bCs/>
                <w:sz w:val="16"/>
                <w:szCs w:val="24"/>
                <w:lang w:eastAsia="ru-RU"/>
              </w:rPr>
              <w:t xml:space="preserve">20 </w:t>
            </w:r>
            <w:r w:rsidRPr="00342B27">
              <w:rPr>
                <w:rFonts w:ascii="Times New Roman" w:eastAsia="Times New Roman" w:hAnsi="Times New Roman" w:cs="Times New Roman"/>
                <w:b/>
                <w:bCs/>
                <w:sz w:val="16"/>
                <w:szCs w:val="24"/>
                <w:lang w:eastAsia="ru-RU"/>
              </w:rPr>
              <w:t>%</w:t>
            </w:r>
          </w:p>
        </w:tc>
        <w:tc>
          <w:tcPr>
            <w:tcW w:w="992" w:type="dxa"/>
            <w:shd w:val="clear" w:color="auto" w:fill="auto"/>
            <w:vAlign w:val="center"/>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c>
          <w:tcPr>
            <w:tcW w:w="698" w:type="dxa"/>
            <w:shd w:val="clear" w:color="auto" w:fill="auto"/>
            <w:vAlign w:val="center"/>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c>
          <w:tcPr>
            <w:tcW w:w="604" w:type="dxa"/>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r>
      <w:tr w:rsidR="00B85BA2" w:rsidRPr="00B85BA2" w:rsidTr="00B85BA2">
        <w:trPr>
          <w:trHeight w:val="465"/>
        </w:trPr>
        <w:tc>
          <w:tcPr>
            <w:tcW w:w="7083" w:type="dxa"/>
            <w:gridSpan w:val="4"/>
            <w:shd w:val="clear" w:color="auto" w:fill="auto"/>
            <w:vAlign w:val="center"/>
          </w:tcPr>
          <w:p w:rsidR="00B85BA2" w:rsidRPr="00342B27" w:rsidRDefault="00B85BA2" w:rsidP="00B85BA2">
            <w:pPr>
              <w:jc w:val="right"/>
              <w:rPr>
                <w:rFonts w:ascii="Times New Roman" w:eastAsia="Times New Roman" w:hAnsi="Times New Roman" w:cs="Times New Roman"/>
                <w:b/>
                <w:bCs/>
                <w:sz w:val="16"/>
                <w:szCs w:val="24"/>
                <w:lang w:eastAsia="ru-RU"/>
              </w:rPr>
            </w:pPr>
          </w:p>
          <w:p w:rsidR="00B85BA2" w:rsidRPr="00342B27" w:rsidRDefault="00B85BA2" w:rsidP="00B85BA2">
            <w:pPr>
              <w:jc w:val="right"/>
              <w:rPr>
                <w:rFonts w:ascii="Times New Roman" w:eastAsia="Times New Roman" w:hAnsi="Times New Roman" w:cs="Times New Roman"/>
                <w:b/>
                <w:bCs/>
                <w:sz w:val="16"/>
                <w:szCs w:val="24"/>
                <w:lang w:eastAsia="ru-RU"/>
              </w:rPr>
            </w:pPr>
            <w:r w:rsidRPr="00342B27">
              <w:rPr>
                <w:rFonts w:ascii="Times New Roman" w:eastAsia="Times New Roman" w:hAnsi="Times New Roman" w:cs="Times New Roman"/>
                <w:b/>
                <w:bCs/>
                <w:sz w:val="16"/>
                <w:szCs w:val="24"/>
                <w:lang w:eastAsia="ru-RU"/>
              </w:rPr>
              <w:t>ИТОГО с НДС</w:t>
            </w:r>
          </w:p>
        </w:tc>
        <w:tc>
          <w:tcPr>
            <w:tcW w:w="992" w:type="dxa"/>
            <w:shd w:val="clear" w:color="auto" w:fill="auto"/>
            <w:vAlign w:val="center"/>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c>
          <w:tcPr>
            <w:tcW w:w="698" w:type="dxa"/>
            <w:shd w:val="clear" w:color="auto" w:fill="auto"/>
            <w:vAlign w:val="center"/>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c>
          <w:tcPr>
            <w:tcW w:w="604" w:type="dxa"/>
          </w:tcPr>
          <w:p w:rsidR="00B85BA2" w:rsidRPr="00B85BA2" w:rsidRDefault="00B85BA2" w:rsidP="00B85BA2">
            <w:pPr>
              <w:spacing w:after="0" w:line="240" w:lineRule="auto"/>
              <w:jc w:val="center"/>
              <w:rPr>
                <w:rFonts w:ascii="Times New Roman" w:eastAsia="Times New Roman" w:hAnsi="Times New Roman" w:cs="Times New Roman"/>
                <w:color w:val="000000"/>
                <w:sz w:val="20"/>
                <w:szCs w:val="20"/>
                <w:lang w:eastAsia="ru-RU"/>
              </w:rPr>
            </w:pPr>
          </w:p>
        </w:tc>
      </w:tr>
    </w:tbl>
    <w:p w:rsidR="00BA57BF" w:rsidRDefault="00BA57BF"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B85BA2" w:rsidRDefault="00B85BA2"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342B27">
        <w:rPr>
          <w:rFonts w:ascii="Times New Roman" w:eastAsia="Times New Roman" w:hAnsi="Times New Roman" w:cs="Times New Roman"/>
          <w:sz w:val="24"/>
          <w:szCs w:val="24"/>
          <w:lang w:eastAsia="ru-RU"/>
        </w:rPr>
        <w:t>20</w:t>
      </w:r>
      <w:r w:rsidRPr="003322F7">
        <w:rPr>
          <w:rFonts w:ascii="Times New Roman" w:eastAsia="Times New Roman" w:hAnsi="Times New Roman" w:cs="Times New Roman"/>
          <w:sz w:val="24"/>
          <w:szCs w:val="24"/>
          <w:lang w:eastAsia="ru-RU"/>
        </w:rPr>
        <w:t xml:space="preserve">%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342B27">
        <w:rPr>
          <w:rFonts w:ascii="Times New Roman" w:eastAsia="Times New Roman" w:hAnsi="Times New Roman" w:cs="Times New Roman"/>
          <w:sz w:val="24"/>
          <w:szCs w:val="24"/>
          <w:lang w:eastAsia="ru-RU"/>
        </w:rPr>
        <w:t>28.02.2019г</w:t>
      </w:r>
      <w:r w:rsidR="00950A53" w:rsidRPr="00950A53">
        <w:rPr>
          <w:rFonts w:ascii="Times New Roman" w:eastAsia="Times New Roman" w:hAnsi="Times New Roman" w:cs="Times New Roman"/>
          <w:sz w:val="24"/>
          <w:szCs w:val="24"/>
          <w:lang w:eastAsia="ru-RU"/>
        </w:rPr>
        <w:t>.</w:t>
      </w:r>
    </w:p>
    <w:p w:rsidR="002D342E" w:rsidRDefault="002D342E"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 xml:space="preserve">плата производится безналичным перечислением денежных средств на расчетный счет Продавца в размере 100% стоимости товара в течение </w:t>
      </w:r>
      <w:r w:rsidR="00B73E1E">
        <w:rPr>
          <w:rFonts w:ascii="Times New Roman" w:eastAsia="Times New Roman" w:hAnsi="Times New Roman" w:cs="Times New Roman"/>
          <w:sz w:val="24"/>
          <w:szCs w:val="24"/>
          <w:lang w:eastAsia="ru-RU"/>
        </w:rPr>
        <w:t>25</w:t>
      </w:r>
      <w:r w:rsidRPr="00A130BE">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FC4470" w:rsidRPr="00FC4470" w:rsidRDefault="00FC4470" w:rsidP="00FC4470">
      <w:pPr>
        <w:numPr>
          <w:ilvl w:val="0"/>
          <w:numId w:val="3"/>
        </w:numPr>
        <w:spacing w:after="0" w:line="240" w:lineRule="auto"/>
        <w:jc w:val="both"/>
        <w:rPr>
          <w:rFonts w:ascii="Times New Roman" w:eastAsia="Times New Roman" w:hAnsi="Times New Roman" w:cs="Times New Roman"/>
          <w:sz w:val="24"/>
          <w:szCs w:val="24"/>
          <w:lang w:eastAsia="ru-RU"/>
        </w:rPr>
      </w:pPr>
      <w:r w:rsidRPr="00FC4470">
        <w:rPr>
          <w:rFonts w:ascii="Times New Roman" w:eastAsia="Times New Roman" w:hAnsi="Times New Roman" w:cs="Times New Roman"/>
          <w:sz w:val="24"/>
          <w:szCs w:val="24"/>
          <w:lang w:eastAsia="ru-RU"/>
        </w:rPr>
        <w:t>Товар должен быть новым, изготовленный не ранее чем за 12 месяцев,</w:t>
      </w:r>
    </w:p>
    <w:p w:rsidR="00FC4470" w:rsidRPr="003E4264" w:rsidRDefault="00FC4470" w:rsidP="00FC4470">
      <w:pPr>
        <w:numPr>
          <w:ilvl w:val="0"/>
          <w:numId w:val="3"/>
        </w:numPr>
        <w:spacing w:after="0" w:line="240" w:lineRule="auto"/>
        <w:jc w:val="both"/>
        <w:rPr>
          <w:rFonts w:ascii="Times New Roman" w:eastAsia="Times New Roman" w:hAnsi="Times New Roman" w:cs="Times New Roman"/>
          <w:sz w:val="24"/>
          <w:szCs w:val="24"/>
          <w:lang w:eastAsia="ru-RU"/>
        </w:rPr>
      </w:pPr>
      <w:r w:rsidRPr="00FC4470">
        <w:rPr>
          <w:rFonts w:ascii="Times New Roman" w:eastAsia="Times New Roman" w:hAnsi="Times New Roman" w:cs="Times New Roman"/>
          <w:sz w:val="24"/>
          <w:szCs w:val="24"/>
          <w:lang w:eastAsia="ru-RU"/>
        </w:rPr>
        <w:t>до даты проведения закупки</w:t>
      </w:r>
    </w:p>
    <w:p w:rsidR="00861763"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lastRenderedPageBreak/>
        <w:t>В случае поставки продукции, не соответствующей техническим требованиям, Поставщик (Продавец) обязан в течение 1</w:t>
      </w:r>
      <w:r w:rsidR="00342B27">
        <w:rPr>
          <w:rFonts w:ascii="Times New Roman" w:eastAsia="Times New Roman" w:hAnsi="Times New Roman" w:cs="Times New Roman"/>
          <w:sz w:val="24"/>
          <w:szCs w:val="24"/>
          <w:lang w:eastAsia="ru-RU"/>
        </w:rPr>
        <w:t>0</w:t>
      </w:r>
      <w:r w:rsidRPr="003E4264">
        <w:rPr>
          <w:rFonts w:ascii="Times New Roman" w:eastAsia="Times New Roman" w:hAnsi="Times New Roman" w:cs="Times New Roman"/>
          <w:sz w:val="24"/>
          <w:szCs w:val="24"/>
          <w:lang w:eastAsia="ru-RU"/>
        </w:rPr>
        <w:t xml:space="preserve"> дней произвести замену некачественной продукции за свой счет.</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Товар должен быть поставлен в качественной упаковке, маркировка должна полностью соответствовать установленным стандартам качества РФ (ГОСТ, ТУ), и подтверждается Поставщиком документами (сертификатами соответствия и т.п.).</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Замена продукции на другой тип или марку по согласованию с Заказчиком.</w:t>
      </w:r>
      <w:r w:rsidR="003E4264" w:rsidRPr="00861763">
        <w:rPr>
          <w:rFonts w:ascii="Times New Roman" w:eastAsia="Times New Roman" w:hAnsi="Times New Roman" w:cs="Times New Roman"/>
          <w:sz w:val="24"/>
          <w:szCs w:val="24"/>
          <w:lang w:eastAsia="ru-RU"/>
        </w:rPr>
        <w:tab/>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Провозная плата включается в стоимость продукции.</w:t>
      </w:r>
      <w:r w:rsidR="003E4264" w:rsidRPr="00861763">
        <w:rPr>
          <w:rFonts w:ascii="Times New Roman" w:eastAsia="Times New Roman" w:hAnsi="Times New Roman" w:cs="Times New Roman"/>
          <w:sz w:val="24"/>
          <w:szCs w:val="24"/>
          <w:lang w:eastAsia="ru-RU"/>
        </w:rPr>
        <w:tab/>
      </w:r>
    </w:p>
    <w:p w:rsidR="003E4264" w:rsidRPr="003E4264" w:rsidRDefault="003E4264" w:rsidP="00342B27">
      <w:pPr>
        <w:spacing w:after="0" w:line="240" w:lineRule="auto"/>
        <w:ind w:left="720"/>
        <w:jc w:val="both"/>
        <w:rPr>
          <w:rFonts w:ascii="Times New Roman" w:eastAsia="Times New Roman" w:hAnsi="Times New Roman" w:cs="Times New Roman"/>
          <w:sz w:val="24"/>
          <w:szCs w:val="24"/>
          <w:lang w:eastAsia="ru-RU"/>
        </w:rPr>
      </w:pP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42B27"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42B27">
        <w:rPr>
          <w:rFonts w:ascii="Times New Roman" w:eastAsia="Times New Roman" w:hAnsi="Times New Roman" w:cs="Times New Roman"/>
          <w:sz w:val="24"/>
          <w:szCs w:val="24"/>
          <w:lang w:eastAsia="ru-RU"/>
        </w:rPr>
        <w:t xml:space="preserve">Оплата производится после получения продукции на основании подписанной сторонами товарной накладной и счет – фактуры в течение </w:t>
      </w:r>
      <w:r w:rsidR="00B73E1E">
        <w:rPr>
          <w:rFonts w:ascii="Times New Roman" w:eastAsia="Times New Roman" w:hAnsi="Times New Roman" w:cs="Times New Roman"/>
          <w:sz w:val="24"/>
          <w:szCs w:val="24"/>
          <w:lang w:eastAsia="ru-RU"/>
        </w:rPr>
        <w:t>25</w:t>
      </w:r>
      <w:r w:rsidRPr="00342B27">
        <w:rPr>
          <w:rFonts w:ascii="Times New Roman" w:eastAsia="Times New Roman" w:hAnsi="Times New Roman" w:cs="Times New Roman"/>
          <w:sz w:val="24"/>
          <w:szCs w:val="24"/>
          <w:lang w:eastAsia="ru-RU"/>
        </w:rPr>
        <w:t xml:space="preserve"> дней со дня поступления товара на склад Покупателя.</w:t>
      </w:r>
      <w:r w:rsidR="003E4264" w:rsidRPr="003E4264">
        <w:rPr>
          <w:rFonts w:ascii="Times New Roman" w:eastAsia="Times New Roman" w:hAnsi="Times New Roman" w:cs="Times New Roman"/>
          <w:sz w:val="24"/>
          <w:szCs w:val="24"/>
          <w:lang w:eastAsia="ru-RU"/>
        </w:rPr>
        <w:t>.</w:t>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нашей заявки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93F99" w:rsidRPr="00860F80" w:rsidTr="00C72445">
        <w:trPr>
          <w:cantSplit/>
          <w:trHeight w:val="240"/>
          <w:tblHeader/>
        </w:trPr>
        <w:tc>
          <w:tcPr>
            <w:tcW w:w="851" w:type="dxa"/>
            <w:vAlign w:val="center"/>
          </w:tcPr>
          <w:p w:rsidR="00593F99" w:rsidRPr="00860F80" w:rsidRDefault="00593F99" w:rsidP="00C72445">
            <w:pPr>
              <w:ind w:firstLine="34"/>
              <w:jc w:val="center"/>
            </w:pPr>
            <w:r w:rsidRPr="00860F80">
              <w:lastRenderedPageBreak/>
              <w:t>№ п/п</w:t>
            </w:r>
          </w:p>
        </w:tc>
        <w:tc>
          <w:tcPr>
            <w:tcW w:w="5040" w:type="dxa"/>
            <w:vAlign w:val="center"/>
          </w:tcPr>
          <w:p w:rsidR="00593F99" w:rsidRPr="00860F80" w:rsidRDefault="00593F99" w:rsidP="00C72445">
            <w:pPr>
              <w:pStyle w:val="af3"/>
              <w:jc w:val="center"/>
              <w:rPr>
                <w:szCs w:val="22"/>
              </w:rPr>
            </w:pPr>
            <w:r w:rsidRPr="00860F80">
              <w:rPr>
                <w:szCs w:val="22"/>
              </w:rPr>
              <w:t>Наименование</w:t>
            </w:r>
          </w:p>
        </w:tc>
        <w:tc>
          <w:tcPr>
            <w:tcW w:w="4140" w:type="dxa"/>
            <w:vAlign w:val="center"/>
          </w:tcPr>
          <w:p w:rsidR="00593F99" w:rsidRPr="00860F80" w:rsidRDefault="00593F99" w:rsidP="00C72445">
            <w:pPr>
              <w:pStyle w:val="af3"/>
              <w:jc w:val="center"/>
              <w:rPr>
                <w:szCs w:val="22"/>
              </w:rPr>
            </w:pPr>
            <w:r w:rsidRPr="00860F80">
              <w:rPr>
                <w:szCs w:val="22"/>
              </w:rPr>
              <w:t xml:space="preserve">Сведения об </w:t>
            </w:r>
            <w:r>
              <w:rPr>
                <w:szCs w:val="22"/>
              </w:rPr>
              <w:t>Организации</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93F99" w:rsidRPr="00860F80" w:rsidRDefault="00593F99" w:rsidP="00C72445">
            <w:pPr>
              <w:pStyle w:val="af6"/>
              <w:jc w:val="both"/>
              <w:rPr>
                <w:sz w:val="22"/>
                <w:szCs w:val="22"/>
              </w:rPr>
            </w:pPr>
          </w:p>
        </w:tc>
      </w:tr>
      <w:tr w:rsidR="00593F99" w:rsidRPr="00EF54F2"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E61CBC" w:rsidRDefault="00593F99" w:rsidP="00C72445">
            <w:pPr>
              <w:spacing w:line="240" w:lineRule="auto"/>
              <w:jc w:val="center"/>
              <w:rPr>
                <w:sz w:val="24"/>
                <w:szCs w:val="24"/>
              </w:rPr>
            </w:pPr>
            <w:r w:rsidRPr="004C5033">
              <w:t>Место нахождения (место регистрации)</w:t>
            </w:r>
          </w:p>
        </w:tc>
        <w:tc>
          <w:tcPr>
            <w:tcW w:w="4140" w:type="dxa"/>
          </w:tcPr>
          <w:p w:rsidR="00593F99" w:rsidRPr="00EF54F2" w:rsidRDefault="00593F99" w:rsidP="00C72445">
            <w:pPr>
              <w:pStyle w:val="af6"/>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011A57" w:rsidRDefault="00593F99" w:rsidP="00C72445">
            <w:pPr>
              <w:pStyle w:val="af6"/>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593F99" w:rsidRPr="00860F80" w:rsidRDefault="00593F99" w:rsidP="00C72445">
            <w:pPr>
              <w:pStyle w:val="af7"/>
              <w:jc w:val="both"/>
              <w:rPr>
                <w:sz w:val="22"/>
                <w:szCs w:val="22"/>
              </w:rPr>
            </w:pPr>
          </w:p>
        </w:tc>
        <w:tc>
          <w:tcPr>
            <w:tcW w:w="4140" w:type="dxa"/>
          </w:tcPr>
          <w:p w:rsidR="00593F99" w:rsidRPr="00860F80" w:rsidRDefault="00593F99" w:rsidP="00C72445">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E61CBC">
              <w:rPr>
                <w:sz w:val="22"/>
                <w:szCs w:val="22"/>
              </w:rPr>
              <w:t>ОКПО/ОКАТО/</w:t>
            </w:r>
            <w:r w:rsidRPr="004D7A4C">
              <w:rPr>
                <w:szCs w:val="24"/>
              </w:rPr>
              <w:t xml:space="preserve"> ОКПД</w:t>
            </w:r>
            <w:r>
              <w:rPr>
                <w:szCs w:val="24"/>
              </w:rPr>
              <w:t>2/</w:t>
            </w:r>
            <w:r w:rsidRPr="00E61CBC">
              <w:rPr>
                <w:sz w:val="22"/>
                <w:szCs w:val="22"/>
              </w:rPr>
              <w:t>ОКВЭД</w:t>
            </w:r>
            <w:r>
              <w:rPr>
                <w:sz w:val="22"/>
                <w:szCs w:val="22"/>
              </w:rPr>
              <w:t>2</w:t>
            </w:r>
            <w:r w:rsidRPr="00E61CBC">
              <w:rPr>
                <w:sz w:val="22"/>
                <w:szCs w:val="22"/>
              </w:rPr>
              <w:t xml:space="preserve">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Height w:val="116"/>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rPr>
                <w:color w:val="000000"/>
              </w:rPr>
            </w:pPr>
          </w:p>
        </w:tc>
        <w:tc>
          <w:tcPr>
            <w:tcW w:w="5040" w:type="dxa"/>
          </w:tcPr>
          <w:p w:rsidR="00593F99" w:rsidRPr="00860F80" w:rsidRDefault="00593F99" w:rsidP="00C72445">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593F99" w:rsidRPr="00860F80" w:rsidRDefault="00593F99" w:rsidP="00C72445">
            <w:pPr>
              <w:pStyle w:val="af6"/>
              <w:jc w:val="both"/>
              <w:rPr>
                <w:color w:val="000000"/>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921D73" w:rsidRDefault="00593F99" w:rsidP="00C72445">
            <w:pPr>
              <w:pStyle w:val="af6"/>
              <w:jc w:val="both"/>
              <w:rPr>
                <w:sz w:val="22"/>
                <w:szCs w:val="22"/>
              </w:rPr>
            </w:pPr>
            <w:r w:rsidRPr="00921D73">
              <w:rPr>
                <w:sz w:val="22"/>
              </w:rPr>
              <w:t xml:space="preserve">Отнесение Участника закупки к категории субъектов малого и среднего предпринимательства </w:t>
            </w:r>
            <w:r w:rsidRPr="00921D73">
              <w:rPr>
                <w:i/>
                <w:sz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среднесписочной численности (на последнюю отчетную дату)</w:t>
            </w:r>
            <w:r w:rsidRPr="00593F99">
              <w:rPr>
                <w:rFonts w:ascii="Times New Roman" w:eastAsia="Times New Roman" w:hAnsi="Times New Roman"/>
                <w:lang w:eastAsia="ru-RU"/>
              </w:rPr>
              <w:footnoteReference w:id="1"/>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нарушений требований Налогового кодекса РФ (в текущем году и двум предшествующим годам)</w:t>
            </w:r>
            <w:r w:rsidRPr="00593F99">
              <w:rPr>
                <w:rFonts w:ascii="Times New Roman" w:eastAsia="Times New Roman" w:hAnsi="Times New Roman"/>
                <w:lang w:eastAsia="ru-RU"/>
              </w:rPr>
              <w:footnoteReference w:id="2"/>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593F99">
              <w:rPr>
                <w:rFonts w:ascii="Times New Roman" w:eastAsia="Times New Roman" w:hAnsi="Times New Roman"/>
                <w:lang w:eastAsia="ru-RU"/>
              </w:rPr>
              <w:footnoteReference w:id="3"/>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93F99">
              <w:rPr>
                <w:rFonts w:ascii="Times New Roman" w:eastAsia="Times New Roman" w:hAnsi="Times New Roman"/>
                <w:lang w:eastAsia="ru-RU"/>
              </w:rPr>
              <w:footnoteReference w:id="4"/>
            </w:r>
          </w:p>
        </w:tc>
        <w:tc>
          <w:tcPr>
            <w:tcW w:w="4140" w:type="dxa"/>
          </w:tcPr>
          <w:p w:rsidR="00593F99" w:rsidRPr="00860F80" w:rsidRDefault="00593F99" w:rsidP="00C72445">
            <w:pPr>
              <w:pStyle w:val="af6"/>
              <w:jc w:val="both"/>
              <w:rPr>
                <w:sz w:val="22"/>
                <w:szCs w:val="22"/>
              </w:rPr>
            </w:pPr>
          </w:p>
        </w:tc>
      </w:tr>
    </w:tbl>
    <w:p w:rsid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593F99" w:rsidRDefault="00593F99" w:rsidP="00AA48F5">
      <w:pPr>
        <w:spacing w:after="0" w:line="240" w:lineRule="auto"/>
        <w:ind w:right="3684"/>
        <w:jc w:val="center"/>
        <w:rPr>
          <w:rFonts w:ascii="Times New Roman" w:eastAsia="Times New Roman" w:hAnsi="Times New Roman" w:cs="Times New Roman"/>
          <w:sz w:val="20"/>
          <w:szCs w:val="20"/>
          <w:vertAlign w:val="superscript"/>
          <w:lang w:eastAsia="ru-RU"/>
        </w:rPr>
      </w:pP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ПРИЛОЖЕНИЕ</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Перечень публичных должностных лиц</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593F99">
          <w:rPr>
            <w:rFonts w:ascii="Times New Roman" w:eastAsia="Times New Roman" w:hAnsi="Times New Roman" w:cs="Times New Roman"/>
            <w:lang w:eastAsia="ru-RU"/>
          </w:rPr>
          <w:t>Конвенцией</w:t>
        </w:r>
      </w:hyperlink>
      <w:r w:rsidRPr="00593F99">
        <w:rPr>
          <w:rFonts w:ascii="Times New Roman" w:eastAsia="Times New Roman" w:hAnsi="Times New Roman" w:cs="Times New Roman"/>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Российская Федерация ратифицировала </w:t>
      </w:r>
      <w:hyperlink r:id="rId19" w:history="1">
        <w:r w:rsidRPr="00593F99">
          <w:rPr>
            <w:rFonts w:ascii="Times New Roman" w:eastAsia="Times New Roman" w:hAnsi="Times New Roman" w:cs="Times New Roman"/>
            <w:lang w:eastAsia="ru-RU"/>
          </w:rPr>
          <w:t>Конвенцию</w:t>
        </w:r>
      </w:hyperlink>
      <w:r w:rsidRPr="00593F99">
        <w:rPr>
          <w:rFonts w:ascii="Times New Roman" w:eastAsia="Times New Roman" w:hAnsi="Times New Roman" w:cs="Times New Roman"/>
          <w:lang w:eastAsia="ru-RU"/>
        </w:rPr>
        <w:t xml:space="preserve"> ООН против коррупции в 2006 году (8 марта 2006 года принят Федеральный </w:t>
      </w:r>
      <w:hyperlink r:id="rId20" w:history="1">
        <w:r w:rsidRPr="00593F99">
          <w:rPr>
            <w:rFonts w:ascii="Times New Roman" w:eastAsia="Times New Roman" w:hAnsi="Times New Roman" w:cs="Times New Roman"/>
            <w:lang w:eastAsia="ru-RU"/>
          </w:rPr>
          <w:t>закон</w:t>
        </w:r>
      </w:hyperlink>
      <w:r w:rsidRPr="00593F99">
        <w:rPr>
          <w:rFonts w:ascii="Times New Roman" w:eastAsia="Times New Roman" w:hAnsi="Times New Roman" w:cs="Times New Roman"/>
          <w:lang w:eastAsia="ru-RU"/>
        </w:rPr>
        <w:t xml:space="preserve"> № 40-ФЗ "О ратификации Конвенции Организации Объединенных Наций против коррупции).</w:t>
      </w:r>
    </w:p>
    <w:p w:rsidR="00593F99" w:rsidRPr="00593F99" w:rsidRDefault="00593F99" w:rsidP="00593F99">
      <w:pPr>
        <w:pStyle w:val="ConsPlusNormal"/>
        <w:ind w:firstLine="539"/>
        <w:jc w:val="both"/>
      </w:pPr>
      <w:r w:rsidRPr="00593F99">
        <w:lastRenderedPageBreak/>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93F99" w:rsidRPr="00593F99" w:rsidRDefault="00593F99" w:rsidP="00593F99">
      <w:pPr>
        <w:pStyle w:val="ConsPlusNormal"/>
        <w:ind w:firstLine="539"/>
        <w:jc w:val="both"/>
      </w:pP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1. ПУБЛИЧНОЕ ДОЛЖНОСТНОЕ ЛИЦО (ПДЛ)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2. ИНОСТРАННОЕ ПУБЛИЧНОЕ ДОЛЖНОСТНОЕ ЛИЦО (ИПДЛ)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3. РОССИЙСКИЕ ПУБЛИЧНЫЕ ДОЛЖНОСТНЫЕ ЛИЦА (РПДЛ)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93F99" w:rsidRPr="00593F99" w:rsidRDefault="00593F99" w:rsidP="00593F99">
      <w:pPr>
        <w:spacing w:line="240" w:lineRule="auto"/>
        <w:ind w:firstLine="708"/>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93F99" w:rsidRPr="00593F99" w:rsidRDefault="00593F99" w:rsidP="00593F99">
      <w:pPr>
        <w:autoSpaceDE w:val="0"/>
        <w:autoSpaceDN w:val="0"/>
        <w:adjustRightInd w:val="0"/>
        <w:spacing w:line="240" w:lineRule="auto"/>
        <w:ind w:firstLine="540"/>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w:t>
      </w:r>
      <w:r w:rsidRPr="00593F99">
        <w:rPr>
          <w:rFonts w:ascii="Times New Roman" w:eastAsia="Times New Roman" w:hAnsi="Times New Roman" w:cs="Times New Roman"/>
          <w:lang w:eastAsia="ru-RU"/>
        </w:rPr>
        <w:lastRenderedPageBreak/>
        <w:t>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93F99" w:rsidRPr="00593F99" w:rsidRDefault="00593F99" w:rsidP="00593F99">
      <w:pPr>
        <w:spacing w:line="240" w:lineRule="auto"/>
        <w:rPr>
          <w:rFonts w:ascii="Times New Roman" w:eastAsia="Times New Roman" w:hAnsi="Times New Roman" w:cs="Times New Roman"/>
          <w:lang w:eastAsia="ru-RU"/>
        </w:rPr>
      </w:pPr>
      <w:bookmarkStart w:id="24" w:name="Par54"/>
      <w:bookmarkEnd w:id="24"/>
      <w:r w:rsidRPr="00593F99">
        <w:rPr>
          <w:rFonts w:ascii="Times New Roman" w:eastAsia="Times New Roman" w:hAnsi="Times New Roman" w:cs="Times New Roman"/>
          <w:lang w:eastAsia="ru-RU"/>
        </w:rPr>
        <w:t>4. МЕЖДУНАРОДНОЕ ПУБЛИЧНОЕ ДОЛЖНОСТНОЕ ЛИЦО (МПДЛ)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5. ЛИЦО, СВЯЗАННОЕ С ПДЛ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6. Международные организации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93F99" w:rsidRPr="00593F99" w:rsidRDefault="00593F99" w:rsidP="00593F99">
      <w:pPr>
        <w:spacing w:after="0" w:line="240" w:lineRule="auto"/>
        <w:ind w:right="3684"/>
        <w:rPr>
          <w:rFonts w:ascii="Times New Roman" w:eastAsia="Times New Roman" w:hAnsi="Times New Roman" w:cs="Times New Roman"/>
          <w:sz w:val="20"/>
          <w:szCs w:val="20"/>
          <w:lang w:eastAsia="ru-RU"/>
        </w:rPr>
      </w:pPr>
    </w:p>
    <w:p w:rsidR="00722B21" w:rsidRPr="00666327" w:rsidRDefault="00722B21" w:rsidP="0015013E">
      <w:pPr>
        <w:pStyle w:val="20"/>
        <w:numPr>
          <w:ilvl w:val="1"/>
          <w:numId w:val="2"/>
        </w:numPr>
        <w:rPr>
          <w:sz w:val="24"/>
          <w:szCs w:val="24"/>
        </w:rPr>
      </w:pPr>
      <w:r w:rsidRPr="00666327">
        <w:rPr>
          <w:sz w:val="24"/>
          <w:szCs w:val="24"/>
        </w:rPr>
        <w:t>Инструкции по заполнению</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lastRenderedPageBreak/>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О развитии малого и среднего предпринимательства 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Суммарная доля участия Российской Федерации, субъектов Российской Федерации, муниципальных образований, </w:t>
            </w:r>
            <w:r w:rsidRPr="001E5934">
              <w:rPr>
                <w:rFonts w:ascii="Times New Roman" w:hAnsi="Times New Roman" w:cs="Times New Roman"/>
                <w:sz w:val="24"/>
                <w:szCs w:val="24"/>
              </w:rPr>
              <w:lastRenderedPageBreak/>
              <w:t>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w:t>
            </w:r>
            <w:r w:rsidRPr="001E5934">
              <w:rPr>
                <w:rFonts w:ascii="Times New Roman" w:hAnsi="Times New Roman" w:cs="Times New Roman"/>
                <w:sz w:val="24"/>
                <w:szCs w:val="24"/>
              </w:rPr>
              <w:lastRenderedPageBreak/>
              <w:t xml:space="preserve">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w:t>
            </w:r>
            <w:r w:rsidRPr="001E5934">
              <w:rPr>
                <w:rFonts w:ascii="Times New Roman" w:hAnsi="Times New Roman" w:cs="Times New Roman"/>
                <w:sz w:val="24"/>
                <w:szCs w:val="24"/>
              </w:rPr>
              <w:lastRenderedPageBreak/>
              <w:t>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w:t>
            </w:r>
            <w:r w:rsidRPr="001E5934">
              <w:rPr>
                <w:rFonts w:ascii="Times New Roman" w:hAnsi="Times New Roman" w:cs="Times New Roman"/>
                <w:sz w:val="24"/>
                <w:szCs w:val="24"/>
              </w:rPr>
              <w:lastRenderedPageBreak/>
              <w:t>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фамилию;</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имя;</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отчество;</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серию и номер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дату и место выдачи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адрес регистрации;</w:t>
      </w:r>
    </w:p>
    <w:p w:rsidR="00192C13" w:rsidRPr="00192C13" w:rsidRDefault="00192C13" w:rsidP="0015013E">
      <w:pPr>
        <w:pStyle w:val="msonormalcxsplast"/>
        <w:numPr>
          <w:ilvl w:val="0"/>
          <w:numId w:val="12"/>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w:t>
      </w:r>
      <w:r w:rsidRPr="00192C13">
        <w:rPr>
          <w:rFonts w:ascii="Times New Roman" w:hAnsi="Times New Roman"/>
        </w:rPr>
        <w:lastRenderedPageBreak/>
        <w:t>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15013E">
      <w:pPr>
        <w:widowControl w:val="0"/>
        <w:numPr>
          <w:ilvl w:val="2"/>
          <w:numId w:val="13"/>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15013E">
      <w:pPr>
        <w:pStyle w:val="a6"/>
        <w:numPr>
          <w:ilvl w:val="0"/>
          <w:numId w:val="4"/>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8"/>
      <w:bookmarkEnd w:id="29"/>
      <w:bookmarkEnd w:id="30"/>
    </w:p>
    <w:p w:rsidR="00576B26" w:rsidRPr="003322F7" w:rsidRDefault="00576B26" w:rsidP="0015013E">
      <w:pPr>
        <w:keepNext/>
        <w:numPr>
          <w:ilvl w:val="2"/>
          <w:numId w:val="2"/>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lastRenderedPageBreak/>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15013E">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15013E">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w:t>
      </w:r>
      <w:r w:rsidRPr="00524531">
        <w:rPr>
          <w:rFonts w:ascii="Times New Roman" w:eastAsia="Times New Roman" w:hAnsi="Times New Roman" w:cs="Times New Roman"/>
          <w:sz w:val="24"/>
          <w:szCs w:val="24"/>
          <w:lang w:eastAsia="ru-RU"/>
        </w:rPr>
        <w:lastRenderedPageBreak/>
        <w:t>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15013E">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После получения такого письменного уведомления Заказчик осуществляет </w:t>
      </w:r>
      <w:r w:rsidRPr="00524531">
        <w:rPr>
          <w:rFonts w:ascii="Times New Roman" w:eastAsia="Times New Roman" w:hAnsi="Times New Roman" w:cs="Times New Roman"/>
          <w:sz w:val="24"/>
          <w:szCs w:val="24"/>
          <w:lang w:eastAsia="ru-RU"/>
        </w:rPr>
        <w:lastRenderedPageBreak/>
        <w:t>соответствующую проверку и направляет уведомление о результатах в адрес Участника.</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15013E">
      <w:pPr>
        <w:pStyle w:val="20"/>
        <w:keepNext w:val="0"/>
        <w:widowControl w:val="0"/>
        <w:numPr>
          <w:ilvl w:val="0"/>
          <w:numId w:val="4"/>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15013E">
      <w:pPr>
        <w:pStyle w:val="a6"/>
        <w:widowControl w:val="0"/>
        <w:numPr>
          <w:ilvl w:val="0"/>
          <w:numId w:val="15"/>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lastRenderedPageBreak/>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15013E">
      <w:pPr>
        <w:pStyle w:val="a6"/>
        <w:widowControl w:val="0"/>
        <w:numPr>
          <w:ilvl w:val="0"/>
          <w:numId w:val="15"/>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90133B">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BA2" w:rsidRDefault="00B85BA2" w:rsidP="00350857">
      <w:pPr>
        <w:spacing w:after="0" w:line="240" w:lineRule="auto"/>
      </w:pPr>
      <w:r>
        <w:separator/>
      </w:r>
    </w:p>
  </w:endnote>
  <w:endnote w:type="continuationSeparator" w:id="0">
    <w:p w:rsidR="00B85BA2" w:rsidRDefault="00B85BA2"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BA2" w:rsidRDefault="00B85BA2" w:rsidP="00350857">
      <w:pPr>
        <w:spacing w:after="0" w:line="240" w:lineRule="auto"/>
      </w:pPr>
      <w:r>
        <w:separator/>
      </w:r>
    </w:p>
  </w:footnote>
  <w:footnote w:type="continuationSeparator" w:id="0">
    <w:p w:rsidR="00B85BA2" w:rsidRDefault="00B85BA2" w:rsidP="00350857">
      <w:pPr>
        <w:spacing w:after="0" w:line="240" w:lineRule="auto"/>
      </w:pPr>
      <w:r>
        <w:continuationSeparator/>
      </w:r>
    </w:p>
  </w:footnote>
  <w:footnote w:id="1">
    <w:p w:rsidR="00B85BA2" w:rsidRDefault="00B85BA2"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2">
    <w:p w:rsidR="00B85BA2" w:rsidRDefault="00B85BA2"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3">
    <w:p w:rsidR="00B85BA2" w:rsidRDefault="00B85BA2"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4">
    <w:p w:rsidR="00B85BA2" w:rsidRDefault="00B85BA2" w:rsidP="00593F99">
      <w:pPr>
        <w:pStyle w:val="af4"/>
      </w:pPr>
      <w:r>
        <w:rPr>
          <w:rStyle w:val="af2"/>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1088D"/>
    <w:multiLevelType w:val="hybridMultilevel"/>
    <w:tmpl w:val="AEF22F22"/>
    <w:lvl w:ilvl="0" w:tplc="A3F229A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5"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8"/>
  </w:num>
  <w:num w:numId="2">
    <w:abstractNumId w:val="10"/>
  </w:num>
  <w:num w:numId="3">
    <w:abstractNumId w:val="4"/>
  </w:num>
  <w:num w:numId="4">
    <w:abstractNumId w:val="2"/>
  </w:num>
  <w:num w:numId="5">
    <w:abstractNumId w:val="14"/>
  </w:num>
  <w:num w:numId="6">
    <w:abstractNumId w:val="3"/>
  </w:num>
  <w:num w:numId="7">
    <w:abstractNumId w:val="17"/>
  </w:num>
  <w:num w:numId="8">
    <w:abstractNumId w:val="1"/>
  </w:num>
  <w:num w:numId="9">
    <w:abstractNumId w:val="9"/>
  </w:num>
  <w:num w:numId="10">
    <w:abstractNumId w:val="5"/>
  </w:num>
  <w:num w:numId="11">
    <w:abstractNumId w:val="11"/>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7"/>
  </w:num>
  <w:num w:numId="15">
    <w:abstractNumId w:val="12"/>
  </w:num>
  <w:num w:numId="16">
    <w:abstractNumId w:val="16"/>
  </w:num>
  <w:num w:numId="17">
    <w:abstractNumId w:val="6"/>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4F43"/>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013E"/>
    <w:rsid w:val="00153E0C"/>
    <w:rsid w:val="00154100"/>
    <w:rsid w:val="00154DBB"/>
    <w:rsid w:val="001566CA"/>
    <w:rsid w:val="00161841"/>
    <w:rsid w:val="00162FE3"/>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18F7"/>
    <w:rsid w:val="00206E00"/>
    <w:rsid w:val="0021189D"/>
    <w:rsid w:val="00211A6C"/>
    <w:rsid w:val="00223298"/>
    <w:rsid w:val="002235E9"/>
    <w:rsid w:val="0022496F"/>
    <w:rsid w:val="0023117B"/>
    <w:rsid w:val="002346E2"/>
    <w:rsid w:val="0023594A"/>
    <w:rsid w:val="00240103"/>
    <w:rsid w:val="00247B29"/>
    <w:rsid w:val="002514F0"/>
    <w:rsid w:val="002533A2"/>
    <w:rsid w:val="002543A5"/>
    <w:rsid w:val="00256DBD"/>
    <w:rsid w:val="00256F78"/>
    <w:rsid w:val="00257AB1"/>
    <w:rsid w:val="00262A39"/>
    <w:rsid w:val="002642BD"/>
    <w:rsid w:val="0026615A"/>
    <w:rsid w:val="002728B7"/>
    <w:rsid w:val="00273D7B"/>
    <w:rsid w:val="00275DD9"/>
    <w:rsid w:val="00291E45"/>
    <w:rsid w:val="00293A46"/>
    <w:rsid w:val="00295E92"/>
    <w:rsid w:val="002A55A1"/>
    <w:rsid w:val="002A6B28"/>
    <w:rsid w:val="002B0E20"/>
    <w:rsid w:val="002B4A3B"/>
    <w:rsid w:val="002B53C4"/>
    <w:rsid w:val="002B72C2"/>
    <w:rsid w:val="002B7685"/>
    <w:rsid w:val="002B7ADD"/>
    <w:rsid w:val="002C22CD"/>
    <w:rsid w:val="002C26D3"/>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16F2D"/>
    <w:rsid w:val="00321A85"/>
    <w:rsid w:val="00327708"/>
    <w:rsid w:val="00330883"/>
    <w:rsid w:val="00342B27"/>
    <w:rsid w:val="0034434D"/>
    <w:rsid w:val="003448A3"/>
    <w:rsid w:val="003475D5"/>
    <w:rsid w:val="003500BC"/>
    <w:rsid w:val="00350857"/>
    <w:rsid w:val="00353721"/>
    <w:rsid w:val="00354AE3"/>
    <w:rsid w:val="0035512D"/>
    <w:rsid w:val="0036046B"/>
    <w:rsid w:val="0036684A"/>
    <w:rsid w:val="00367B6F"/>
    <w:rsid w:val="003755A8"/>
    <w:rsid w:val="00375E68"/>
    <w:rsid w:val="003827B6"/>
    <w:rsid w:val="00383537"/>
    <w:rsid w:val="00383585"/>
    <w:rsid w:val="00383735"/>
    <w:rsid w:val="003877FE"/>
    <w:rsid w:val="003B3DF4"/>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4133"/>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1F3B"/>
    <w:rsid w:val="00586A91"/>
    <w:rsid w:val="00587C6F"/>
    <w:rsid w:val="00593F99"/>
    <w:rsid w:val="005A130E"/>
    <w:rsid w:val="005C004D"/>
    <w:rsid w:val="005C0588"/>
    <w:rsid w:val="005C3FBF"/>
    <w:rsid w:val="005C40A8"/>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373A5"/>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17306"/>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142D5"/>
    <w:rsid w:val="00833D5A"/>
    <w:rsid w:val="00834497"/>
    <w:rsid w:val="00842B65"/>
    <w:rsid w:val="00860AB5"/>
    <w:rsid w:val="00861763"/>
    <w:rsid w:val="00866E8B"/>
    <w:rsid w:val="00867E6A"/>
    <w:rsid w:val="00876E08"/>
    <w:rsid w:val="00880687"/>
    <w:rsid w:val="008821B1"/>
    <w:rsid w:val="0089797A"/>
    <w:rsid w:val="008A0F6F"/>
    <w:rsid w:val="008A2629"/>
    <w:rsid w:val="008A5060"/>
    <w:rsid w:val="008A6D4C"/>
    <w:rsid w:val="008B2822"/>
    <w:rsid w:val="008B621A"/>
    <w:rsid w:val="008C6321"/>
    <w:rsid w:val="008C6A54"/>
    <w:rsid w:val="008D1E26"/>
    <w:rsid w:val="008D7316"/>
    <w:rsid w:val="008E22B3"/>
    <w:rsid w:val="008E3AE0"/>
    <w:rsid w:val="008F0052"/>
    <w:rsid w:val="008F1940"/>
    <w:rsid w:val="008F2240"/>
    <w:rsid w:val="0090133B"/>
    <w:rsid w:val="00901571"/>
    <w:rsid w:val="00911F93"/>
    <w:rsid w:val="00913BBF"/>
    <w:rsid w:val="0091478D"/>
    <w:rsid w:val="009178FA"/>
    <w:rsid w:val="00922F5C"/>
    <w:rsid w:val="009265E1"/>
    <w:rsid w:val="00931027"/>
    <w:rsid w:val="009312E5"/>
    <w:rsid w:val="009347C7"/>
    <w:rsid w:val="00946D6A"/>
    <w:rsid w:val="009475D3"/>
    <w:rsid w:val="009476FE"/>
    <w:rsid w:val="00947AC1"/>
    <w:rsid w:val="009507B9"/>
    <w:rsid w:val="00950A53"/>
    <w:rsid w:val="00954F2A"/>
    <w:rsid w:val="0096012D"/>
    <w:rsid w:val="00961571"/>
    <w:rsid w:val="00961A93"/>
    <w:rsid w:val="00964478"/>
    <w:rsid w:val="00974F90"/>
    <w:rsid w:val="009754A8"/>
    <w:rsid w:val="009843E4"/>
    <w:rsid w:val="0099405B"/>
    <w:rsid w:val="009944B8"/>
    <w:rsid w:val="009953EE"/>
    <w:rsid w:val="0099745E"/>
    <w:rsid w:val="009A3080"/>
    <w:rsid w:val="009C3181"/>
    <w:rsid w:val="009C3B8E"/>
    <w:rsid w:val="009D243C"/>
    <w:rsid w:val="009D322F"/>
    <w:rsid w:val="009D3A25"/>
    <w:rsid w:val="009D5860"/>
    <w:rsid w:val="009D73F9"/>
    <w:rsid w:val="009F569F"/>
    <w:rsid w:val="009F7CDC"/>
    <w:rsid w:val="00A01643"/>
    <w:rsid w:val="00A02363"/>
    <w:rsid w:val="00A12798"/>
    <w:rsid w:val="00A130BE"/>
    <w:rsid w:val="00A16BFD"/>
    <w:rsid w:val="00A24048"/>
    <w:rsid w:val="00A24186"/>
    <w:rsid w:val="00A27779"/>
    <w:rsid w:val="00A30F26"/>
    <w:rsid w:val="00A35E2E"/>
    <w:rsid w:val="00A41EE5"/>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2365B"/>
    <w:rsid w:val="00B30133"/>
    <w:rsid w:val="00B308FD"/>
    <w:rsid w:val="00B34CD2"/>
    <w:rsid w:val="00B34F9C"/>
    <w:rsid w:val="00B46307"/>
    <w:rsid w:val="00B615A8"/>
    <w:rsid w:val="00B63E9D"/>
    <w:rsid w:val="00B65FA9"/>
    <w:rsid w:val="00B6791A"/>
    <w:rsid w:val="00B715BC"/>
    <w:rsid w:val="00B73E1E"/>
    <w:rsid w:val="00B85BA2"/>
    <w:rsid w:val="00B8723D"/>
    <w:rsid w:val="00B91EED"/>
    <w:rsid w:val="00B9231D"/>
    <w:rsid w:val="00B92D1E"/>
    <w:rsid w:val="00B94804"/>
    <w:rsid w:val="00B95BA5"/>
    <w:rsid w:val="00BA57BF"/>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72445"/>
    <w:rsid w:val="00C80748"/>
    <w:rsid w:val="00C80B66"/>
    <w:rsid w:val="00C82550"/>
    <w:rsid w:val="00C86915"/>
    <w:rsid w:val="00C87DD0"/>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470"/>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9D58AD3"/>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1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1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character" w:styleId="af2">
    <w:name w:val="footnote reference"/>
    <w:semiHidden/>
    <w:rsid w:val="00593F99"/>
    <w:rPr>
      <w:rFonts w:cs="Times New Roman"/>
      <w:vertAlign w:val="superscript"/>
    </w:rPr>
  </w:style>
  <w:style w:type="paragraph" w:customStyle="1" w:styleId="af3">
    <w:name w:val="Таблица шапка"/>
    <w:basedOn w:val="a0"/>
    <w:rsid w:val="00593F99"/>
    <w:pPr>
      <w:keepNext/>
      <w:spacing w:before="40" w:after="40" w:line="240" w:lineRule="auto"/>
      <w:ind w:left="57" w:right="57"/>
    </w:pPr>
    <w:rPr>
      <w:rFonts w:ascii="Times New Roman" w:eastAsia="Times New Roman" w:hAnsi="Times New Roman" w:cs="Times New Roman"/>
      <w:szCs w:val="20"/>
      <w:lang w:eastAsia="ru-RU"/>
    </w:rPr>
  </w:style>
  <w:style w:type="paragraph" w:styleId="af4">
    <w:name w:val="footnote text"/>
    <w:basedOn w:val="a0"/>
    <w:link w:val="af5"/>
    <w:semiHidden/>
    <w:rsid w:val="00593F99"/>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593F99"/>
    <w:rPr>
      <w:rFonts w:ascii="Times New Roman" w:eastAsia="Times New Roman" w:hAnsi="Times New Roman" w:cs="Times New Roman"/>
      <w:sz w:val="20"/>
      <w:szCs w:val="20"/>
      <w:lang w:eastAsia="ru-RU"/>
    </w:rPr>
  </w:style>
  <w:style w:type="paragraph" w:customStyle="1" w:styleId="af6">
    <w:name w:val="Таблица текст"/>
    <w:basedOn w:val="a0"/>
    <w:rsid w:val="00593F99"/>
    <w:pPr>
      <w:spacing w:before="40" w:after="40" w:line="240" w:lineRule="auto"/>
      <w:ind w:left="57" w:right="57"/>
    </w:pPr>
    <w:rPr>
      <w:rFonts w:ascii="Times New Roman" w:eastAsia="Times New Roman" w:hAnsi="Times New Roman" w:cs="Times New Roman"/>
      <w:sz w:val="24"/>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8"/>
    <w:rsid w:val="00593F99"/>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7"/>
    <w:rsid w:val="00593F99"/>
    <w:rPr>
      <w:rFonts w:ascii="Times New Roman" w:eastAsia="Times New Roman" w:hAnsi="Times New Roman" w:cs="Times New Roman"/>
      <w:sz w:val="20"/>
      <w:szCs w:val="20"/>
      <w:lang w:eastAsia="ru-RU"/>
    </w:rPr>
  </w:style>
  <w:style w:type="paragraph" w:customStyle="1" w:styleId="ConsPlusNormal">
    <w:name w:val="ConsPlusNormal"/>
    <w:rsid w:val="00593F99"/>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895699140">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2716708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01669281">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22670-F3AC-4F30-A049-96E7FC976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36</Pages>
  <Words>14226</Words>
  <Characters>81089</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Беккер Лариса Викторовна</cp:lastModifiedBy>
  <cp:revision>35</cp:revision>
  <cp:lastPrinted>2017-05-24T06:03:00Z</cp:lastPrinted>
  <dcterms:created xsi:type="dcterms:W3CDTF">2017-07-11T05:29:00Z</dcterms:created>
  <dcterms:modified xsi:type="dcterms:W3CDTF">2018-09-28T04:57:00Z</dcterms:modified>
</cp:coreProperties>
</file>