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8F" w:rsidRDefault="0016428F" w:rsidP="002620C0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</w:p>
    <w:p w:rsidR="000C25C2" w:rsidRDefault="000C25C2" w:rsidP="002620C0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</w:p>
    <w:p w:rsidR="0071646E" w:rsidRPr="00F86652" w:rsidRDefault="005D50CE" w:rsidP="002620C0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  <w:lang w:val="en-US"/>
        </w:rPr>
      </w:pP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Дополнительное соглашение № </w:t>
      </w:r>
      <w:r w:rsidR="00BC1FDE">
        <w:rPr>
          <w:rFonts w:ascii="Times New Roman" w:hAnsi="Times New Roman"/>
          <w:b/>
          <w:color w:val="000080"/>
          <w:sz w:val="26"/>
          <w:szCs w:val="26"/>
          <w:lang w:val="en-US"/>
        </w:rPr>
        <w:t>5</w:t>
      </w:r>
    </w:p>
    <w:p w:rsidR="001238B4" w:rsidRPr="006A22F8" w:rsidRDefault="0071646E" w:rsidP="001238B4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  <w:r w:rsidRPr="006A22F8">
        <w:rPr>
          <w:rFonts w:ascii="Times New Roman" w:hAnsi="Times New Roman"/>
          <w:b/>
          <w:color w:val="000080"/>
          <w:sz w:val="26"/>
          <w:szCs w:val="26"/>
        </w:rPr>
        <w:t>к</w:t>
      </w:r>
      <w:r w:rsidR="005D50CE" w:rsidRPr="006A22F8">
        <w:rPr>
          <w:rFonts w:ascii="Times New Roman" w:hAnsi="Times New Roman"/>
          <w:b/>
          <w:color w:val="000080"/>
          <w:sz w:val="26"/>
          <w:szCs w:val="26"/>
        </w:rPr>
        <w:t xml:space="preserve"> </w:t>
      </w:r>
      <w:proofErr w:type="gramStart"/>
      <w:r w:rsidRPr="006A22F8">
        <w:rPr>
          <w:rFonts w:ascii="Times New Roman" w:hAnsi="Times New Roman"/>
          <w:b/>
          <w:color w:val="000080"/>
          <w:sz w:val="26"/>
          <w:szCs w:val="26"/>
        </w:rPr>
        <w:t>д</w:t>
      </w:r>
      <w:r w:rsidR="005D50CE" w:rsidRPr="006A22F8">
        <w:rPr>
          <w:rFonts w:ascii="Times New Roman" w:hAnsi="Times New Roman"/>
          <w:b/>
          <w:color w:val="000080"/>
          <w:sz w:val="26"/>
          <w:szCs w:val="26"/>
        </w:rPr>
        <w:t>оговору  оказания</w:t>
      </w:r>
      <w:proofErr w:type="gramEnd"/>
      <w:r w:rsidR="005D50CE" w:rsidRPr="006A22F8">
        <w:rPr>
          <w:rFonts w:ascii="Times New Roman" w:hAnsi="Times New Roman"/>
          <w:b/>
          <w:color w:val="000080"/>
          <w:sz w:val="26"/>
          <w:szCs w:val="26"/>
        </w:rPr>
        <w:t xml:space="preserve"> услуг по передаче электрической энергии</w:t>
      </w:r>
    </w:p>
    <w:p w:rsidR="005D50CE" w:rsidRPr="006A22F8" w:rsidRDefault="001238B4" w:rsidP="001238B4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№ Н/11-</w:t>
      </w:r>
      <w:r w:rsidR="007F4193" w:rsidRPr="006A22F8">
        <w:rPr>
          <w:rFonts w:ascii="Times New Roman" w:hAnsi="Times New Roman"/>
          <w:b/>
          <w:color w:val="000080"/>
          <w:sz w:val="26"/>
          <w:szCs w:val="26"/>
        </w:rPr>
        <w:t>1</w:t>
      </w:r>
      <w:r w:rsidR="007662E5">
        <w:rPr>
          <w:rFonts w:ascii="Times New Roman" w:hAnsi="Times New Roman"/>
          <w:b/>
          <w:color w:val="000080"/>
          <w:sz w:val="26"/>
          <w:szCs w:val="26"/>
        </w:rPr>
        <w:t>5</w:t>
      </w:r>
      <w:r w:rsidR="007F4193" w:rsidRPr="006A22F8">
        <w:rPr>
          <w:rFonts w:ascii="Times New Roman" w:hAnsi="Times New Roman"/>
          <w:b/>
          <w:color w:val="000080"/>
          <w:sz w:val="26"/>
          <w:szCs w:val="26"/>
        </w:rPr>
        <w:t xml:space="preserve"> от</w:t>
      </w:r>
      <w:r w:rsidR="007D3777" w:rsidRPr="006A22F8">
        <w:rPr>
          <w:rFonts w:ascii="Times New Roman" w:hAnsi="Times New Roman"/>
          <w:b/>
          <w:color w:val="000080"/>
          <w:sz w:val="26"/>
          <w:szCs w:val="26"/>
        </w:rPr>
        <w:t xml:space="preserve"> </w:t>
      </w:r>
      <w:r w:rsidR="007662E5">
        <w:rPr>
          <w:rFonts w:ascii="Times New Roman" w:hAnsi="Times New Roman"/>
          <w:b/>
          <w:color w:val="000080"/>
          <w:sz w:val="26"/>
          <w:szCs w:val="26"/>
        </w:rPr>
        <w:t>05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</w:t>
      </w:r>
      <w:r w:rsidR="007662E5">
        <w:rPr>
          <w:rFonts w:ascii="Times New Roman" w:hAnsi="Times New Roman"/>
          <w:b/>
          <w:color w:val="000080"/>
          <w:sz w:val="26"/>
          <w:szCs w:val="26"/>
        </w:rPr>
        <w:t>марта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20</w:t>
      </w:r>
      <w:r w:rsidR="004C258D">
        <w:rPr>
          <w:rFonts w:ascii="Times New Roman" w:hAnsi="Times New Roman"/>
          <w:b/>
          <w:color w:val="000080"/>
          <w:sz w:val="26"/>
          <w:szCs w:val="26"/>
        </w:rPr>
        <w:t>1</w:t>
      </w:r>
      <w:r w:rsidR="007662E5">
        <w:rPr>
          <w:rFonts w:ascii="Times New Roman" w:hAnsi="Times New Roman"/>
          <w:b/>
          <w:color w:val="000080"/>
          <w:sz w:val="26"/>
          <w:szCs w:val="26"/>
        </w:rPr>
        <w:t>5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г.</w:t>
      </w:r>
    </w:p>
    <w:p w:rsidR="0043275D" w:rsidRPr="00021D39" w:rsidRDefault="0043275D" w:rsidP="00123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238B4" w:rsidRDefault="005D50CE" w:rsidP="006902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2F8">
        <w:rPr>
          <w:rFonts w:ascii="Times New Roman" w:hAnsi="Times New Roman"/>
          <w:sz w:val="24"/>
          <w:szCs w:val="24"/>
          <w:u w:val="single"/>
        </w:rPr>
        <w:t xml:space="preserve">г. </w:t>
      </w:r>
      <w:r w:rsidR="00E846A7" w:rsidRPr="006A22F8">
        <w:rPr>
          <w:rFonts w:ascii="Times New Roman" w:hAnsi="Times New Roman"/>
          <w:sz w:val="24"/>
          <w:szCs w:val="24"/>
          <w:u w:val="single"/>
        </w:rPr>
        <w:t>Ноябрьск</w:t>
      </w:r>
      <w:r w:rsidR="00E846A7" w:rsidRPr="004131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E846A7">
        <w:rPr>
          <w:rFonts w:ascii="Times New Roman" w:hAnsi="Times New Roman"/>
          <w:sz w:val="24"/>
          <w:szCs w:val="24"/>
        </w:rPr>
        <w:t xml:space="preserve">     </w:t>
      </w:r>
      <w:r w:rsidR="005D4CA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5D4CA7">
        <w:rPr>
          <w:rFonts w:ascii="Times New Roman" w:hAnsi="Times New Roman"/>
          <w:sz w:val="24"/>
          <w:szCs w:val="24"/>
        </w:rPr>
        <w:t xml:space="preserve">   </w:t>
      </w:r>
      <w:r w:rsidR="00E846A7" w:rsidRPr="00513E4F">
        <w:rPr>
          <w:rFonts w:ascii="Times New Roman" w:hAnsi="Times New Roman"/>
          <w:sz w:val="24"/>
          <w:szCs w:val="24"/>
        </w:rPr>
        <w:t>«</w:t>
      </w:r>
      <w:proofErr w:type="gramEnd"/>
      <w:r w:rsidR="00E846A7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E846A7" w:rsidRPr="00513E4F">
        <w:rPr>
          <w:rFonts w:ascii="Times New Roman" w:hAnsi="Times New Roman"/>
          <w:sz w:val="24"/>
          <w:szCs w:val="24"/>
        </w:rPr>
        <w:t>»</w:t>
      </w:r>
      <w:r w:rsidR="00E846A7" w:rsidRPr="006A22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846A7"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 w:rsidR="00E846A7" w:rsidRPr="006A22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846A7">
        <w:rPr>
          <w:rFonts w:ascii="Times New Roman" w:hAnsi="Times New Roman"/>
          <w:sz w:val="24"/>
          <w:szCs w:val="24"/>
        </w:rPr>
        <w:t>20___</w:t>
      </w:r>
      <w:r w:rsidR="00E846A7" w:rsidRPr="00513E4F">
        <w:rPr>
          <w:rFonts w:ascii="Times New Roman" w:hAnsi="Times New Roman"/>
          <w:sz w:val="24"/>
          <w:szCs w:val="24"/>
        </w:rPr>
        <w:t>г</w:t>
      </w:r>
      <w:r w:rsidR="005D4CA7">
        <w:rPr>
          <w:rFonts w:ascii="Times New Roman" w:hAnsi="Times New Roman"/>
          <w:sz w:val="24"/>
          <w:szCs w:val="24"/>
        </w:rPr>
        <w:t>.</w:t>
      </w:r>
    </w:p>
    <w:p w:rsidR="00E846A7" w:rsidRDefault="00E846A7" w:rsidP="006902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275D" w:rsidRPr="00021D39" w:rsidRDefault="0043275D" w:rsidP="006902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4D65" w:rsidRPr="00814D0F" w:rsidRDefault="00F04D65" w:rsidP="00F04D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D0F">
        <w:rPr>
          <w:rFonts w:ascii="Times New Roman" w:hAnsi="Times New Roman"/>
          <w:b/>
          <w:sz w:val="24"/>
          <w:szCs w:val="24"/>
        </w:rPr>
        <w:t>Акционерное общество энергетики и электрификации «</w:t>
      </w:r>
      <w:proofErr w:type="spellStart"/>
      <w:r w:rsidRPr="00814D0F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Pr="00814D0F">
        <w:rPr>
          <w:rFonts w:ascii="Times New Roman" w:hAnsi="Times New Roman"/>
          <w:b/>
          <w:sz w:val="24"/>
          <w:szCs w:val="24"/>
        </w:rPr>
        <w:t xml:space="preserve">», </w:t>
      </w:r>
      <w:r w:rsidRPr="00814D0F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814D0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Сетевая </w:t>
      </w:r>
      <w:r w:rsidR="00DC474C">
        <w:rPr>
          <w:rFonts w:ascii="Times New Roman" w:hAnsi="Times New Roman"/>
          <w:b/>
          <w:sz w:val="24"/>
          <w:szCs w:val="24"/>
        </w:rPr>
        <w:t>организация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814D0F">
        <w:rPr>
          <w:rFonts w:ascii="Times New Roman" w:hAnsi="Times New Roman"/>
          <w:b/>
          <w:sz w:val="24"/>
          <w:szCs w:val="24"/>
        </w:rPr>
        <w:t xml:space="preserve">», </w:t>
      </w:r>
      <w:r w:rsidRPr="00814D0F">
        <w:rPr>
          <w:rFonts w:ascii="Times New Roman" w:hAnsi="Times New Roman"/>
          <w:sz w:val="24"/>
          <w:szCs w:val="24"/>
        </w:rPr>
        <w:t xml:space="preserve">в лице </w:t>
      </w:r>
      <w:r w:rsidRPr="00F04D65">
        <w:rPr>
          <w:rFonts w:ascii="Times New Roman" w:hAnsi="Times New Roman"/>
          <w:sz w:val="24"/>
          <w:szCs w:val="24"/>
        </w:rPr>
        <w:t>директора филиала АО «</w:t>
      </w:r>
      <w:proofErr w:type="spellStart"/>
      <w:r w:rsidRPr="00F04D65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F04D65">
        <w:rPr>
          <w:rFonts w:ascii="Times New Roman" w:hAnsi="Times New Roman"/>
          <w:sz w:val="24"/>
          <w:szCs w:val="24"/>
        </w:rPr>
        <w:t>» Ноябрьские электрические сети Бован Степана Федоровича,</w:t>
      </w:r>
      <w:r w:rsidRPr="00814D0F">
        <w:rPr>
          <w:rFonts w:ascii="Times New Roman" w:hAnsi="Times New Roman"/>
          <w:b/>
          <w:sz w:val="24"/>
          <w:szCs w:val="24"/>
        </w:rPr>
        <w:t xml:space="preserve"> </w:t>
      </w:r>
      <w:r w:rsidRPr="00814D0F">
        <w:rPr>
          <w:rFonts w:ascii="Times New Roman" w:hAnsi="Times New Roman"/>
          <w:sz w:val="24"/>
          <w:szCs w:val="24"/>
        </w:rPr>
        <w:t xml:space="preserve">действующего на основании доверенности № </w:t>
      </w:r>
      <w:r w:rsidR="00F86652" w:rsidRPr="00F86652">
        <w:rPr>
          <w:rFonts w:ascii="Times New Roman" w:hAnsi="Times New Roman"/>
          <w:sz w:val="24"/>
          <w:szCs w:val="24"/>
        </w:rPr>
        <w:t>28540</w:t>
      </w:r>
      <w:r w:rsidRPr="00814D0F">
        <w:rPr>
          <w:rFonts w:ascii="Times New Roman" w:hAnsi="Times New Roman"/>
          <w:sz w:val="24"/>
          <w:szCs w:val="24"/>
        </w:rPr>
        <w:t xml:space="preserve"> от </w:t>
      </w:r>
      <w:r w:rsidR="00F86652" w:rsidRPr="00F86652">
        <w:rPr>
          <w:rFonts w:ascii="Times New Roman" w:hAnsi="Times New Roman"/>
          <w:sz w:val="24"/>
          <w:szCs w:val="24"/>
        </w:rPr>
        <w:t>08</w:t>
      </w:r>
      <w:r w:rsidRPr="00814D0F">
        <w:rPr>
          <w:rFonts w:ascii="Times New Roman" w:hAnsi="Times New Roman"/>
          <w:sz w:val="24"/>
          <w:szCs w:val="24"/>
        </w:rPr>
        <w:t>.0</w:t>
      </w:r>
      <w:r w:rsidR="00F86652" w:rsidRPr="00F86652">
        <w:rPr>
          <w:rFonts w:ascii="Times New Roman" w:hAnsi="Times New Roman"/>
          <w:sz w:val="24"/>
          <w:szCs w:val="24"/>
        </w:rPr>
        <w:t>9</w:t>
      </w:r>
      <w:r w:rsidRPr="00814D0F">
        <w:rPr>
          <w:rFonts w:ascii="Times New Roman" w:hAnsi="Times New Roman"/>
          <w:sz w:val="24"/>
          <w:szCs w:val="24"/>
        </w:rPr>
        <w:t>.201</w:t>
      </w:r>
      <w:r w:rsidR="00F86652" w:rsidRPr="00F86652">
        <w:rPr>
          <w:rFonts w:ascii="Times New Roman" w:hAnsi="Times New Roman"/>
          <w:sz w:val="24"/>
          <w:szCs w:val="24"/>
        </w:rPr>
        <w:t>7</w:t>
      </w:r>
      <w:r w:rsidRPr="00814D0F">
        <w:rPr>
          <w:rFonts w:ascii="Times New Roman" w:hAnsi="Times New Roman"/>
          <w:sz w:val="24"/>
          <w:szCs w:val="24"/>
        </w:rPr>
        <w:t xml:space="preserve"> г., с одной стороны, и </w:t>
      </w:r>
    </w:p>
    <w:p w:rsidR="00F04D65" w:rsidRDefault="00F04D65" w:rsidP="00BC1F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814D0F">
        <w:rPr>
          <w:rFonts w:ascii="Times New Roman" w:hAnsi="Times New Roman"/>
          <w:b/>
          <w:sz w:val="24"/>
          <w:szCs w:val="24"/>
        </w:rPr>
        <w:t>кционерное общество «</w:t>
      </w:r>
      <w:r>
        <w:rPr>
          <w:rFonts w:ascii="Times New Roman" w:hAnsi="Times New Roman"/>
          <w:b/>
          <w:sz w:val="24"/>
          <w:szCs w:val="24"/>
        </w:rPr>
        <w:t xml:space="preserve">Распределительная сетевая </w:t>
      </w:r>
      <w:r w:rsidRPr="00814D0F">
        <w:rPr>
          <w:rFonts w:ascii="Times New Roman" w:hAnsi="Times New Roman"/>
          <w:b/>
          <w:sz w:val="24"/>
          <w:szCs w:val="24"/>
        </w:rPr>
        <w:t>компания</w:t>
      </w:r>
      <w:r>
        <w:rPr>
          <w:rFonts w:ascii="Times New Roman" w:hAnsi="Times New Roman"/>
          <w:b/>
          <w:sz w:val="24"/>
          <w:szCs w:val="24"/>
        </w:rPr>
        <w:t xml:space="preserve"> Ямала</w:t>
      </w:r>
      <w:r w:rsidRPr="00814D0F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814D0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Сетевая </w:t>
      </w:r>
      <w:r w:rsidR="00DC474C">
        <w:rPr>
          <w:rFonts w:ascii="Times New Roman" w:hAnsi="Times New Roman"/>
          <w:b/>
          <w:sz w:val="24"/>
          <w:szCs w:val="24"/>
        </w:rPr>
        <w:t>организация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3C6FE9">
        <w:rPr>
          <w:rFonts w:ascii="Times New Roman" w:hAnsi="Times New Roman"/>
          <w:b/>
          <w:sz w:val="24"/>
          <w:szCs w:val="24"/>
        </w:rPr>
        <w:t>»</w:t>
      </w:r>
      <w:r w:rsidRPr="003C6FE9">
        <w:rPr>
          <w:rFonts w:ascii="Times New Roman" w:hAnsi="Times New Roman"/>
          <w:sz w:val="24"/>
          <w:szCs w:val="24"/>
        </w:rPr>
        <w:t xml:space="preserve"> </w:t>
      </w:r>
      <w:r w:rsidR="00BC1FDE" w:rsidRPr="003C6FE9">
        <w:rPr>
          <w:rFonts w:ascii="Times New Roman" w:hAnsi="Times New Roman"/>
          <w:sz w:val="24"/>
          <w:szCs w:val="24"/>
        </w:rPr>
        <w:t xml:space="preserve">в лице </w:t>
      </w:r>
      <w:r w:rsidR="008A45D8" w:rsidRPr="003C6FE9">
        <w:rPr>
          <w:rFonts w:ascii="Times New Roman" w:hAnsi="Times New Roman"/>
          <w:sz w:val="24"/>
          <w:szCs w:val="24"/>
        </w:rPr>
        <w:t>исполнительного</w:t>
      </w:r>
      <w:r w:rsidR="00BC1FDE" w:rsidRPr="003C6FE9">
        <w:rPr>
          <w:rFonts w:ascii="Times New Roman" w:hAnsi="Times New Roman"/>
          <w:sz w:val="24"/>
          <w:szCs w:val="24"/>
        </w:rPr>
        <w:t xml:space="preserve"> директора </w:t>
      </w:r>
      <w:r w:rsidR="008A45D8" w:rsidRPr="003C6FE9">
        <w:rPr>
          <w:rFonts w:ascii="Times New Roman" w:hAnsi="Times New Roman"/>
          <w:sz w:val="24"/>
          <w:szCs w:val="24"/>
        </w:rPr>
        <w:t>Шевченко Олега Сергеевича</w:t>
      </w:r>
      <w:r w:rsidR="00BC1FDE" w:rsidRPr="003C6FE9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8A45D8" w:rsidRPr="003C6FE9">
        <w:rPr>
          <w:rFonts w:ascii="Times New Roman" w:hAnsi="Times New Roman"/>
          <w:sz w:val="24"/>
          <w:szCs w:val="24"/>
        </w:rPr>
        <w:t>нотариальной доверенности от 13.06.2017, зарегистрированной в реестре за № 8-1701</w:t>
      </w:r>
      <w:r w:rsidR="00BC1FDE" w:rsidRPr="003C6FE9">
        <w:rPr>
          <w:rFonts w:ascii="Times New Roman" w:hAnsi="Times New Roman"/>
          <w:sz w:val="24"/>
          <w:szCs w:val="24"/>
        </w:rPr>
        <w:t>, с одной стороны</w:t>
      </w:r>
      <w:r w:rsidRPr="003C6FE9">
        <w:rPr>
          <w:rFonts w:ascii="Times New Roman" w:hAnsi="Times New Roman"/>
          <w:sz w:val="24"/>
          <w:szCs w:val="24"/>
        </w:rPr>
        <w:t>,</w:t>
      </w:r>
      <w:r w:rsidRPr="00814D0F">
        <w:rPr>
          <w:rFonts w:ascii="Times New Roman" w:hAnsi="Times New Roman"/>
          <w:sz w:val="24"/>
          <w:szCs w:val="24"/>
        </w:rPr>
        <w:t xml:space="preserve"> </w:t>
      </w:r>
    </w:p>
    <w:p w:rsidR="00412C51" w:rsidRDefault="00F75AA2" w:rsidP="00BD0B8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13157">
        <w:rPr>
          <w:rFonts w:ascii="Times New Roman" w:hAnsi="Times New Roman"/>
          <w:sz w:val="24"/>
          <w:szCs w:val="24"/>
        </w:rPr>
        <w:t xml:space="preserve">менуемые </w:t>
      </w:r>
      <w:r>
        <w:rPr>
          <w:rFonts w:ascii="Times New Roman" w:hAnsi="Times New Roman"/>
          <w:sz w:val="24"/>
          <w:szCs w:val="24"/>
        </w:rPr>
        <w:t xml:space="preserve">при совместном упоминании «Стороны», </w:t>
      </w:r>
      <w:r w:rsidRPr="00413157">
        <w:rPr>
          <w:rFonts w:ascii="Times New Roman" w:hAnsi="Times New Roman"/>
          <w:sz w:val="24"/>
          <w:szCs w:val="24"/>
        </w:rPr>
        <w:t xml:space="preserve">заключили настоящее </w:t>
      </w:r>
      <w:r>
        <w:rPr>
          <w:rFonts w:ascii="Times New Roman" w:hAnsi="Times New Roman"/>
          <w:sz w:val="24"/>
          <w:szCs w:val="24"/>
        </w:rPr>
        <w:t>д</w:t>
      </w:r>
      <w:r w:rsidRPr="00413157">
        <w:rPr>
          <w:rFonts w:ascii="Times New Roman" w:hAnsi="Times New Roman"/>
          <w:sz w:val="24"/>
          <w:szCs w:val="24"/>
        </w:rPr>
        <w:t xml:space="preserve">ополнительное соглашение к </w:t>
      </w:r>
      <w:r>
        <w:rPr>
          <w:rFonts w:ascii="Times New Roman" w:hAnsi="Times New Roman"/>
          <w:sz w:val="24"/>
          <w:szCs w:val="24"/>
        </w:rPr>
        <w:t>д</w:t>
      </w:r>
      <w:r w:rsidRPr="00413157">
        <w:rPr>
          <w:rFonts w:ascii="Times New Roman" w:hAnsi="Times New Roman"/>
          <w:sz w:val="24"/>
          <w:szCs w:val="24"/>
        </w:rPr>
        <w:t>оговору оказания услуг по передаче электрической энергии</w:t>
      </w:r>
      <w:r w:rsidR="00040A31">
        <w:rPr>
          <w:rFonts w:ascii="Times New Roman" w:hAnsi="Times New Roman"/>
          <w:sz w:val="24"/>
          <w:szCs w:val="24"/>
        </w:rPr>
        <w:t xml:space="preserve">             </w:t>
      </w:r>
      <w:r w:rsidR="00933C64" w:rsidRPr="00413157">
        <w:rPr>
          <w:rFonts w:ascii="Times New Roman" w:hAnsi="Times New Roman"/>
          <w:sz w:val="24"/>
          <w:szCs w:val="24"/>
        </w:rPr>
        <w:t xml:space="preserve"> </w:t>
      </w:r>
      <w:r w:rsidR="001238B4" w:rsidRPr="00413157">
        <w:rPr>
          <w:rFonts w:ascii="Times New Roman" w:hAnsi="Times New Roman"/>
          <w:sz w:val="24"/>
          <w:szCs w:val="24"/>
        </w:rPr>
        <w:t>№ Н/11-</w:t>
      </w:r>
      <w:r w:rsidR="000B2D2B">
        <w:rPr>
          <w:rFonts w:ascii="Times New Roman" w:hAnsi="Times New Roman"/>
          <w:sz w:val="24"/>
          <w:szCs w:val="24"/>
        </w:rPr>
        <w:t>1</w:t>
      </w:r>
      <w:r w:rsidR="00B655DC">
        <w:rPr>
          <w:rFonts w:ascii="Times New Roman" w:hAnsi="Times New Roman"/>
          <w:sz w:val="24"/>
          <w:szCs w:val="24"/>
        </w:rPr>
        <w:t>5</w:t>
      </w:r>
      <w:r w:rsidR="001238B4" w:rsidRPr="00413157">
        <w:rPr>
          <w:rFonts w:ascii="Times New Roman" w:hAnsi="Times New Roman"/>
          <w:sz w:val="24"/>
          <w:szCs w:val="24"/>
        </w:rPr>
        <w:t xml:space="preserve"> от </w:t>
      </w:r>
      <w:r w:rsidR="00B655DC">
        <w:rPr>
          <w:rFonts w:ascii="Times New Roman" w:hAnsi="Times New Roman"/>
          <w:sz w:val="24"/>
          <w:szCs w:val="24"/>
        </w:rPr>
        <w:t>05</w:t>
      </w:r>
      <w:r w:rsidR="001238B4" w:rsidRPr="00413157">
        <w:rPr>
          <w:rFonts w:ascii="Times New Roman" w:hAnsi="Times New Roman"/>
          <w:sz w:val="24"/>
          <w:szCs w:val="24"/>
        </w:rPr>
        <w:t xml:space="preserve"> </w:t>
      </w:r>
      <w:r w:rsidR="00B655DC">
        <w:rPr>
          <w:rFonts w:ascii="Times New Roman" w:hAnsi="Times New Roman"/>
          <w:sz w:val="24"/>
          <w:szCs w:val="24"/>
        </w:rPr>
        <w:t>марта</w:t>
      </w:r>
      <w:r w:rsidR="001238B4" w:rsidRPr="00413157">
        <w:rPr>
          <w:rFonts w:ascii="Times New Roman" w:hAnsi="Times New Roman"/>
          <w:sz w:val="24"/>
          <w:szCs w:val="24"/>
        </w:rPr>
        <w:t xml:space="preserve"> 20</w:t>
      </w:r>
      <w:r w:rsidR="006C2E50">
        <w:rPr>
          <w:rFonts w:ascii="Times New Roman" w:hAnsi="Times New Roman"/>
          <w:sz w:val="24"/>
          <w:szCs w:val="24"/>
        </w:rPr>
        <w:t>1</w:t>
      </w:r>
      <w:r w:rsidR="00B655DC">
        <w:rPr>
          <w:rFonts w:ascii="Times New Roman" w:hAnsi="Times New Roman"/>
          <w:sz w:val="24"/>
          <w:szCs w:val="24"/>
        </w:rPr>
        <w:t>5</w:t>
      </w:r>
      <w:r w:rsidR="001238B4" w:rsidRPr="00413157">
        <w:rPr>
          <w:rFonts w:ascii="Times New Roman" w:hAnsi="Times New Roman"/>
          <w:sz w:val="24"/>
          <w:szCs w:val="24"/>
        </w:rPr>
        <w:t xml:space="preserve"> г.</w:t>
      </w:r>
      <w:r w:rsidR="00C90521">
        <w:rPr>
          <w:rFonts w:ascii="Times New Roman" w:hAnsi="Times New Roman"/>
          <w:sz w:val="24"/>
          <w:szCs w:val="24"/>
        </w:rPr>
        <w:t xml:space="preserve"> (</w:t>
      </w:r>
      <w:r w:rsidR="006469C7" w:rsidRPr="00413157">
        <w:rPr>
          <w:rFonts w:ascii="Times New Roman" w:hAnsi="Times New Roman"/>
          <w:sz w:val="24"/>
          <w:szCs w:val="24"/>
        </w:rPr>
        <w:t>далее</w:t>
      </w:r>
      <w:r w:rsidR="00833902" w:rsidRPr="00413157">
        <w:rPr>
          <w:rFonts w:ascii="Times New Roman" w:hAnsi="Times New Roman"/>
          <w:sz w:val="24"/>
          <w:szCs w:val="24"/>
        </w:rPr>
        <w:t xml:space="preserve"> </w:t>
      </w:r>
      <w:r w:rsidR="006469C7" w:rsidRPr="00413157">
        <w:rPr>
          <w:rFonts w:ascii="Times New Roman" w:hAnsi="Times New Roman"/>
          <w:sz w:val="24"/>
          <w:szCs w:val="24"/>
        </w:rPr>
        <w:t>-</w:t>
      </w:r>
      <w:r w:rsidR="00833902" w:rsidRPr="00413157">
        <w:rPr>
          <w:rFonts w:ascii="Times New Roman" w:hAnsi="Times New Roman"/>
          <w:sz w:val="24"/>
          <w:szCs w:val="24"/>
        </w:rPr>
        <w:t xml:space="preserve"> </w:t>
      </w:r>
      <w:r w:rsidR="000B1F86">
        <w:rPr>
          <w:rFonts w:ascii="Times New Roman" w:hAnsi="Times New Roman"/>
          <w:sz w:val="24"/>
          <w:szCs w:val="24"/>
        </w:rPr>
        <w:t>д</w:t>
      </w:r>
      <w:r w:rsidR="006469C7" w:rsidRPr="00413157">
        <w:rPr>
          <w:rFonts w:ascii="Times New Roman" w:hAnsi="Times New Roman"/>
          <w:sz w:val="24"/>
          <w:szCs w:val="24"/>
        </w:rPr>
        <w:t>оговор)</w:t>
      </w:r>
      <w:r w:rsidR="004C1E42">
        <w:rPr>
          <w:rFonts w:ascii="Times New Roman" w:hAnsi="Times New Roman"/>
          <w:sz w:val="24"/>
          <w:szCs w:val="24"/>
        </w:rPr>
        <w:t>,</w:t>
      </w:r>
      <w:r w:rsidR="006469C7" w:rsidRPr="00413157">
        <w:rPr>
          <w:rFonts w:ascii="Times New Roman" w:hAnsi="Times New Roman"/>
          <w:sz w:val="24"/>
          <w:szCs w:val="24"/>
        </w:rPr>
        <w:t xml:space="preserve"> </w:t>
      </w:r>
      <w:r w:rsidR="004C1E42">
        <w:rPr>
          <w:rFonts w:ascii="Times New Roman" w:hAnsi="Times New Roman"/>
          <w:sz w:val="24"/>
          <w:szCs w:val="24"/>
        </w:rPr>
        <w:t xml:space="preserve">в связи с передачей </w:t>
      </w:r>
      <w:r w:rsidR="004C1E42">
        <w:rPr>
          <w:rFonts w:ascii="Times New Roman" w:hAnsi="Times New Roman"/>
          <w:color w:val="000000" w:themeColor="text1"/>
          <w:sz w:val="24"/>
          <w:szCs w:val="24"/>
        </w:rPr>
        <w:t xml:space="preserve">осуществления функций сетевой компании на территории города Муравленко по договору аренды электросетевого имущества №1037 от 28.07.2017 </w:t>
      </w:r>
      <w:r w:rsidR="004C1E42" w:rsidRPr="00382081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4C1E42">
        <w:rPr>
          <w:rFonts w:ascii="Times New Roman" w:hAnsi="Times New Roman"/>
          <w:color w:val="000000" w:themeColor="text1"/>
          <w:sz w:val="24"/>
          <w:szCs w:val="24"/>
        </w:rPr>
        <w:t xml:space="preserve"> Акционерному обществу «Распределительная сетевая компания Ямала», </w:t>
      </w:r>
      <w:r w:rsidR="006469C7" w:rsidRPr="00413157">
        <w:rPr>
          <w:rFonts w:ascii="Times New Roman" w:hAnsi="Times New Roman"/>
          <w:sz w:val="24"/>
          <w:szCs w:val="24"/>
        </w:rPr>
        <w:t>о нижеследующем:</w:t>
      </w:r>
    </w:p>
    <w:p w:rsidR="00162C64" w:rsidRDefault="00162C64" w:rsidP="00CA6024">
      <w:pPr>
        <w:pStyle w:val="a3"/>
        <w:numPr>
          <w:ilvl w:val="0"/>
          <w:numId w:val="6"/>
        </w:numPr>
        <w:tabs>
          <w:tab w:val="clear" w:pos="720"/>
        </w:tabs>
        <w:spacing w:before="120" w:after="6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04F0">
        <w:rPr>
          <w:rFonts w:ascii="Times New Roman" w:hAnsi="Times New Roman"/>
          <w:sz w:val="24"/>
          <w:szCs w:val="24"/>
        </w:rPr>
        <w:t xml:space="preserve">Стороны пришли к соглашению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50852">
        <w:rPr>
          <w:rFonts w:ascii="Times New Roman" w:hAnsi="Times New Roman"/>
          <w:b/>
          <w:sz w:val="24"/>
          <w:szCs w:val="24"/>
        </w:rPr>
        <w:t>раздел</w:t>
      </w:r>
      <w:r w:rsidR="00B03904">
        <w:rPr>
          <w:rFonts w:ascii="Times New Roman" w:hAnsi="Times New Roman"/>
          <w:b/>
          <w:sz w:val="24"/>
          <w:szCs w:val="24"/>
        </w:rPr>
        <w:t>е</w:t>
      </w:r>
      <w:r w:rsidRPr="004508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Pr="00450852">
        <w:rPr>
          <w:rFonts w:ascii="Times New Roman" w:hAnsi="Times New Roman"/>
          <w:b/>
          <w:sz w:val="24"/>
          <w:szCs w:val="24"/>
        </w:rPr>
        <w:t xml:space="preserve"> </w:t>
      </w:r>
      <w:r w:rsidR="00F028C0">
        <w:rPr>
          <w:rFonts w:ascii="Times New Roman" w:hAnsi="Times New Roman"/>
          <w:sz w:val="24"/>
          <w:szCs w:val="24"/>
        </w:rPr>
        <w:t>изменить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852">
        <w:rPr>
          <w:rFonts w:ascii="Times New Roman" w:hAnsi="Times New Roman"/>
          <w:b/>
          <w:sz w:val="24"/>
          <w:szCs w:val="24"/>
        </w:rPr>
        <w:t xml:space="preserve">пункт </w:t>
      </w:r>
      <w:r>
        <w:rPr>
          <w:rFonts w:ascii="Times New Roman" w:hAnsi="Times New Roman"/>
          <w:b/>
          <w:sz w:val="24"/>
          <w:szCs w:val="24"/>
        </w:rPr>
        <w:t>2</w:t>
      </w:r>
      <w:r w:rsidRPr="0045085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162C64" w:rsidRPr="00162C64" w:rsidRDefault="00162C64" w:rsidP="004C1E42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62C64">
        <w:rPr>
          <w:rFonts w:ascii="Times New Roman" w:hAnsi="Times New Roman"/>
          <w:color w:val="000000"/>
          <w:sz w:val="24"/>
          <w:szCs w:val="24"/>
        </w:rPr>
        <w:t>Перечень объектов межсетевой координации с указанием в нем для каждого объекта стороны, выполняющей изменения (согласующей выполнение изменений) его эксплуатационного состояния (Приложение № 4</w:t>
      </w:r>
      <w:r>
        <w:rPr>
          <w:rFonts w:ascii="Times New Roman" w:hAnsi="Times New Roman"/>
          <w:color w:val="000000"/>
          <w:sz w:val="24"/>
          <w:szCs w:val="24"/>
        </w:rPr>
        <w:t>, № 4.1</w:t>
      </w:r>
      <w:r w:rsidRPr="00162C64">
        <w:rPr>
          <w:rFonts w:ascii="Times New Roman" w:hAnsi="Times New Roman"/>
          <w:color w:val="000000"/>
          <w:sz w:val="24"/>
          <w:szCs w:val="24"/>
        </w:rPr>
        <w:t xml:space="preserve"> к настоящему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Договору).</w:t>
      </w:r>
    </w:p>
    <w:p w:rsidR="0065790E" w:rsidRDefault="0065790E" w:rsidP="0065790E">
      <w:pPr>
        <w:pStyle w:val="a3"/>
        <w:numPr>
          <w:ilvl w:val="0"/>
          <w:numId w:val="6"/>
        </w:numPr>
        <w:tabs>
          <w:tab w:val="clear" w:pos="720"/>
        </w:tabs>
        <w:spacing w:before="120" w:after="6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04F0">
        <w:rPr>
          <w:rFonts w:ascii="Times New Roman" w:hAnsi="Times New Roman"/>
          <w:sz w:val="24"/>
          <w:szCs w:val="24"/>
        </w:rPr>
        <w:t xml:space="preserve">Стороны пришли к соглашению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50852">
        <w:rPr>
          <w:rFonts w:ascii="Times New Roman" w:hAnsi="Times New Roman"/>
          <w:b/>
          <w:sz w:val="24"/>
          <w:szCs w:val="24"/>
        </w:rPr>
        <w:t>раздел</w:t>
      </w:r>
      <w:r w:rsidR="00B03904">
        <w:rPr>
          <w:rFonts w:ascii="Times New Roman" w:hAnsi="Times New Roman"/>
          <w:b/>
          <w:sz w:val="24"/>
          <w:szCs w:val="24"/>
        </w:rPr>
        <w:t>е</w:t>
      </w:r>
      <w:r w:rsidRPr="00450852">
        <w:rPr>
          <w:rFonts w:ascii="Times New Roman" w:hAnsi="Times New Roman"/>
          <w:b/>
          <w:sz w:val="24"/>
          <w:szCs w:val="24"/>
        </w:rPr>
        <w:t xml:space="preserve"> </w:t>
      </w:r>
      <w:r w:rsidR="007242FD">
        <w:rPr>
          <w:rFonts w:ascii="Times New Roman" w:hAnsi="Times New Roman"/>
          <w:b/>
          <w:sz w:val="24"/>
          <w:szCs w:val="24"/>
        </w:rPr>
        <w:t>3</w:t>
      </w:r>
      <w:r w:rsidRPr="004508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изменить </w:t>
      </w:r>
      <w:r w:rsidRPr="00450852">
        <w:rPr>
          <w:rFonts w:ascii="Times New Roman" w:hAnsi="Times New Roman"/>
          <w:b/>
          <w:sz w:val="24"/>
          <w:szCs w:val="24"/>
        </w:rPr>
        <w:t xml:space="preserve">пункт </w:t>
      </w:r>
      <w:r>
        <w:rPr>
          <w:rFonts w:ascii="Times New Roman" w:hAnsi="Times New Roman"/>
          <w:b/>
          <w:sz w:val="24"/>
          <w:szCs w:val="24"/>
        </w:rPr>
        <w:t>3</w:t>
      </w:r>
      <w:r w:rsidRPr="0045085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 xml:space="preserve"> в следующей редакции:</w:t>
      </w:r>
      <w:r w:rsidRPr="003A11EC">
        <w:rPr>
          <w:rFonts w:ascii="Times New Roman" w:hAnsi="Times New Roman"/>
          <w:sz w:val="24"/>
          <w:szCs w:val="24"/>
        </w:rPr>
        <w:t xml:space="preserve"> </w:t>
      </w:r>
    </w:p>
    <w:p w:rsidR="0065790E" w:rsidRDefault="0065790E" w:rsidP="0065790E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790E">
        <w:rPr>
          <w:rFonts w:ascii="Times New Roman" w:hAnsi="Times New Roman"/>
          <w:color w:val="000000"/>
          <w:sz w:val="24"/>
          <w:szCs w:val="24"/>
        </w:rPr>
        <w:t xml:space="preserve">«Обеспечить передачу электроэнергии в точки поставки в соответствии с согласованными </w:t>
      </w:r>
    </w:p>
    <w:p w:rsidR="0065790E" w:rsidRPr="0065790E" w:rsidRDefault="0065790E" w:rsidP="00657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90E">
        <w:rPr>
          <w:rFonts w:ascii="Times New Roman" w:hAnsi="Times New Roman"/>
          <w:color w:val="000000"/>
          <w:sz w:val="24"/>
          <w:szCs w:val="24"/>
        </w:rPr>
        <w:t xml:space="preserve">параметрами надежности и с учетом технологических характеристик </w:t>
      </w:r>
      <w:proofErr w:type="spellStart"/>
      <w:r w:rsidRPr="0065790E">
        <w:rPr>
          <w:rFonts w:ascii="Times New Roman" w:hAnsi="Times New Roman"/>
          <w:color w:val="000000"/>
          <w:sz w:val="24"/>
          <w:szCs w:val="24"/>
        </w:rPr>
        <w:t>энергопринимающих</w:t>
      </w:r>
      <w:proofErr w:type="spellEnd"/>
      <w:r w:rsidRPr="0065790E">
        <w:rPr>
          <w:rFonts w:ascii="Times New Roman" w:hAnsi="Times New Roman"/>
          <w:color w:val="000000"/>
          <w:sz w:val="24"/>
          <w:szCs w:val="24"/>
        </w:rPr>
        <w:t xml:space="preserve"> устройств. Качество и иные параметры передаваемой электроэнергии должны соответствовать требованиям действующего законодательства РФ».</w:t>
      </w:r>
    </w:p>
    <w:p w:rsidR="00B260DB" w:rsidRDefault="00B260DB" w:rsidP="00CA6024">
      <w:pPr>
        <w:pStyle w:val="a3"/>
        <w:numPr>
          <w:ilvl w:val="0"/>
          <w:numId w:val="6"/>
        </w:numPr>
        <w:tabs>
          <w:tab w:val="clear" w:pos="720"/>
        </w:tabs>
        <w:spacing w:before="120" w:after="6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04F0">
        <w:rPr>
          <w:rFonts w:ascii="Times New Roman" w:hAnsi="Times New Roman"/>
          <w:sz w:val="24"/>
          <w:szCs w:val="24"/>
        </w:rPr>
        <w:t xml:space="preserve">Стороны пришли к соглашению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50852">
        <w:rPr>
          <w:rFonts w:ascii="Times New Roman" w:hAnsi="Times New Roman"/>
          <w:b/>
          <w:sz w:val="24"/>
          <w:szCs w:val="24"/>
        </w:rPr>
        <w:t>раздел</w:t>
      </w:r>
      <w:r w:rsidR="00B03904">
        <w:rPr>
          <w:rFonts w:ascii="Times New Roman" w:hAnsi="Times New Roman"/>
          <w:b/>
          <w:sz w:val="24"/>
          <w:szCs w:val="24"/>
        </w:rPr>
        <w:t>е</w:t>
      </w:r>
      <w:r w:rsidRPr="00450852">
        <w:rPr>
          <w:rFonts w:ascii="Times New Roman" w:hAnsi="Times New Roman"/>
          <w:b/>
          <w:sz w:val="24"/>
          <w:szCs w:val="24"/>
        </w:rPr>
        <w:t xml:space="preserve"> 6 </w:t>
      </w:r>
      <w:r w:rsidR="00F028C0">
        <w:rPr>
          <w:rFonts w:ascii="Times New Roman" w:hAnsi="Times New Roman"/>
          <w:sz w:val="24"/>
          <w:szCs w:val="24"/>
        </w:rPr>
        <w:t>изменить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852">
        <w:rPr>
          <w:rFonts w:ascii="Times New Roman" w:hAnsi="Times New Roman"/>
          <w:b/>
          <w:sz w:val="24"/>
          <w:szCs w:val="24"/>
        </w:rPr>
        <w:t>пункт 6.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в следующей редакции:</w:t>
      </w:r>
      <w:r w:rsidRPr="003A11EC">
        <w:rPr>
          <w:rFonts w:ascii="Times New Roman" w:hAnsi="Times New Roman"/>
          <w:sz w:val="24"/>
          <w:szCs w:val="24"/>
        </w:rPr>
        <w:t xml:space="preserve"> </w:t>
      </w:r>
    </w:p>
    <w:p w:rsidR="00B260DB" w:rsidRPr="00B260DB" w:rsidRDefault="00B260DB" w:rsidP="004C1E42">
      <w:pPr>
        <w:pStyle w:val="a5"/>
        <w:tabs>
          <w:tab w:val="num" w:pos="1637"/>
        </w:tabs>
        <w:suppressAutoHyphens/>
        <w:ind w:firstLine="567"/>
        <w:rPr>
          <w:b w:val="0"/>
          <w:color w:val="000000"/>
          <w:sz w:val="24"/>
          <w:szCs w:val="24"/>
        </w:rPr>
      </w:pPr>
      <w:r w:rsidRPr="00B260DB">
        <w:rPr>
          <w:b w:val="0"/>
          <w:sz w:val="24"/>
          <w:szCs w:val="24"/>
        </w:rPr>
        <w:t>«</w:t>
      </w:r>
      <w:r w:rsidRPr="00B260DB">
        <w:rPr>
          <w:b w:val="0"/>
          <w:color w:val="000000"/>
          <w:sz w:val="24"/>
          <w:szCs w:val="24"/>
        </w:rPr>
        <w:t>Сетевая организация 1 на основании Актов снятия показаний приборов учета (Интервальных актов) по точкам поставки определяет величину отпущенной электроэнергии и мощности за отчетный период и оформляет «Акты объёма переданной электрической энергии и мощности» (Приложения № 3, №3.1</w:t>
      </w:r>
      <w:r w:rsidR="003E3C04">
        <w:rPr>
          <w:b w:val="0"/>
          <w:color w:val="000000"/>
          <w:sz w:val="24"/>
          <w:szCs w:val="24"/>
        </w:rPr>
        <w:t>,</w:t>
      </w:r>
      <w:r w:rsidR="003E3C04" w:rsidRPr="003E3C04">
        <w:rPr>
          <w:b w:val="0"/>
          <w:color w:val="000000"/>
          <w:sz w:val="24"/>
          <w:szCs w:val="24"/>
        </w:rPr>
        <w:t xml:space="preserve"> </w:t>
      </w:r>
      <w:r w:rsidR="003E3C04" w:rsidRPr="00B260DB">
        <w:rPr>
          <w:b w:val="0"/>
          <w:color w:val="000000"/>
          <w:sz w:val="24"/>
          <w:szCs w:val="24"/>
        </w:rPr>
        <w:t>№3.1</w:t>
      </w:r>
      <w:r w:rsidR="003E3C04">
        <w:rPr>
          <w:b w:val="0"/>
          <w:color w:val="000000"/>
          <w:sz w:val="24"/>
          <w:szCs w:val="24"/>
        </w:rPr>
        <w:t>.1</w:t>
      </w:r>
      <w:r w:rsidRPr="00B260DB">
        <w:rPr>
          <w:b w:val="0"/>
          <w:color w:val="000000"/>
          <w:sz w:val="24"/>
          <w:szCs w:val="24"/>
        </w:rPr>
        <w:t xml:space="preserve"> и №3.2 к настоящему Договору) в 2-х экземплярах.  (</w:t>
      </w:r>
      <w:proofErr w:type="gramStart"/>
      <w:r w:rsidRPr="00B260DB">
        <w:rPr>
          <w:b w:val="0"/>
          <w:color w:val="000000"/>
          <w:sz w:val="24"/>
          <w:szCs w:val="24"/>
        </w:rPr>
        <w:t>В</w:t>
      </w:r>
      <w:proofErr w:type="gramEnd"/>
      <w:r w:rsidRPr="00B260DB">
        <w:rPr>
          <w:b w:val="0"/>
          <w:color w:val="000000"/>
          <w:sz w:val="24"/>
          <w:szCs w:val="24"/>
        </w:rPr>
        <w:t xml:space="preserve"> случае принятия решением РЭК Тюменской области ХМАО и ЯНАО индивидуального тарифа на услуги по передаче электрической энергии, где плательщиком является Сетевая организация 2).    </w:t>
      </w:r>
    </w:p>
    <w:p w:rsidR="003E3C04" w:rsidRDefault="003E3C04" w:rsidP="00CA6024">
      <w:pPr>
        <w:pStyle w:val="a3"/>
        <w:numPr>
          <w:ilvl w:val="0"/>
          <w:numId w:val="6"/>
        </w:numPr>
        <w:tabs>
          <w:tab w:val="clear" w:pos="720"/>
        </w:tabs>
        <w:spacing w:after="10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04F0">
        <w:rPr>
          <w:rFonts w:ascii="Times New Roman" w:hAnsi="Times New Roman"/>
          <w:sz w:val="24"/>
          <w:szCs w:val="24"/>
        </w:rPr>
        <w:t xml:space="preserve">Стороны пришли к соглашению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50852">
        <w:rPr>
          <w:rFonts w:ascii="Times New Roman" w:hAnsi="Times New Roman"/>
          <w:b/>
          <w:sz w:val="24"/>
          <w:szCs w:val="24"/>
        </w:rPr>
        <w:t>раздел</w:t>
      </w:r>
      <w:r w:rsidR="00B03904">
        <w:rPr>
          <w:rFonts w:ascii="Times New Roman" w:hAnsi="Times New Roman"/>
          <w:b/>
          <w:sz w:val="24"/>
          <w:szCs w:val="24"/>
        </w:rPr>
        <w:t>е</w:t>
      </w:r>
      <w:r w:rsidRPr="00450852">
        <w:rPr>
          <w:rFonts w:ascii="Times New Roman" w:hAnsi="Times New Roman"/>
          <w:b/>
          <w:sz w:val="24"/>
          <w:szCs w:val="24"/>
        </w:rPr>
        <w:t xml:space="preserve"> 6 </w:t>
      </w:r>
      <w:r w:rsidR="00F028C0">
        <w:rPr>
          <w:rFonts w:ascii="Times New Roman" w:hAnsi="Times New Roman"/>
          <w:sz w:val="24"/>
          <w:szCs w:val="24"/>
        </w:rPr>
        <w:t>изменить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852">
        <w:rPr>
          <w:rFonts w:ascii="Times New Roman" w:hAnsi="Times New Roman"/>
          <w:b/>
          <w:sz w:val="24"/>
          <w:szCs w:val="24"/>
        </w:rPr>
        <w:t>пункт 6.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в следующей редакции: </w:t>
      </w:r>
    </w:p>
    <w:p w:rsidR="003E3C04" w:rsidRPr="003E3C04" w:rsidRDefault="003E3C04" w:rsidP="004C1E42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3E3C04">
        <w:rPr>
          <w:rFonts w:ascii="Times New Roman" w:hAnsi="Times New Roman"/>
          <w:color w:val="000000"/>
          <w:sz w:val="24"/>
          <w:szCs w:val="24"/>
        </w:rPr>
        <w:t>Сетевая организация 2 на основании Актов снятия показаний приборов учета (Интервальных актов) по точкам поставки определяет величину отпущенной электроэнергии и мощности за отчетный период и оформляет «Акты объёма переданной электрической энергии и мощности» (Приложения № 3, №3.1</w:t>
      </w:r>
      <w:r>
        <w:rPr>
          <w:rFonts w:ascii="Times New Roman" w:hAnsi="Times New Roman"/>
          <w:color w:val="000000"/>
          <w:sz w:val="24"/>
          <w:szCs w:val="24"/>
        </w:rPr>
        <w:t>, №3.1.1</w:t>
      </w:r>
      <w:r w:rsidRPr="003E3C04">
        <w:rPr>
          <w:rFonts w:ascii="Times New Roman" w:hAnsi="Times New Roman"/>
          <w:color w:val="000000"/>
          <w:sz w:val="24"/>
          <w:szCs w:val="24"/>
        </w:rPr>
        <w:t xml:space="preserve"> и №3.2 к настоящему Договору) в 2-х экземплярах.</w:t>
      </w:r>
      <w:r w:rsidRPr="003E3C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E3C0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3E3C04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3E3C04">
        <w:rPr>
          <w:rFonts w:ascii="Times New Roman" w:hAnsi="Times New Roman"/>
          <w:color w:val="000000"/>
          <w:sz w:val="24"/>
          <w:szCs w:val="24"/>
        </w:rPr>
        <w:t xml:space="preserve"> случае принятия решением РЭК Тюменской области ХМАО и ЯНАО индивидуального тарифа на услуги по передаче электрической энергии, где плательщиком является Сетевая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организация 1).</w:t>
      </w:r>
    </w:p>
    <w:p w:rsidR="00B260DB" w:rsidRDefault="00B260DB" w:rsidP="00B260DB">
      <w:pPr>
        <w:pStyle w:val="a3"/>
        <w:numPr>
          <w:ilvl w:val="0"/>
          <w:numId w:val="6"/>
        </w:numPr>
        <w:tabs>
          <w:tab w:val="clear" w:pos="720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04F0">
        <w:rPr>
          <w:rFonts w:ascii="Times New Roman" w:hAnsi="Times New Roman"/>
          <w:sz w:val="24"/>
          <w:szCs w:val="24"/>
        </w:rPr>
        <w:lastRenderedPageBreak/>
        <w:t xml:space="preserve">Стороны пришли к </w:t>
      </w:r>
      <w:r w:rsidRPr="00131021">
        <w:rPr>
          <w:rFonts w:ascii="Times New Roman" w:hAnsi="Times New Roman"/>
          <w:sz w:val="24"/>
          <w:szCs w:val="24"/>
        </w:rPr>
        <w:t xml:space="preserve">соглашению </w:t>
      </w:r>
      <w:r w:rsidRPr="00131021">
        <w:rPr>
          <w:rFonts w:ascii="Times New Roman" w:hAnsi="Times New Roman"/>
          <w:b/>
          <w:sz w:val="24"/>
          <w:szCs w:val="24"/>
        </w:rPr>
        <w:t>Приложение №1</w:t>
      </w:r>
      <w:r w:rsidRPr="00131021">
        <w:rPr>
          <w:rFonts w:ascii="Times New Roman" w:hAnsi="Times New Roman"/>
          <w:sz w:val="24"/>
          <w:szCs w:val="24"/>
        </w:rPr>
        <w:t xml:space="preserve"> «</w:t>
      </w:r>
      <w:r w:rsidRPr="00131021">
        <w:rPr>
          <w:rFonts w:ascii="Times New Roman" w:hAnsi="Times New Roman"/>
          <w:color w:val="000000"/>
          <w:sz w:val="24"/>
          <w:szCs w:val="24"/>
        </w:rPr>
        <w:t>Перечень точек поставки электрической энергии и приборов учета</w:t>
      </w:r>
      <w:r w:rsidRPr="00131021">
        <w:rPr>
          <w:rFonts w:ascii="Times New Roman" w:hAnsi="Times New Roman"/>
          <w:sz w:val="24"/>
          <w:szCs w:val="24"/>
        </w:rPr>
        <w:t>» изложить</w:t>
      </w:r>
      <w:r w:rsidRPr="00DF04F0">
        <w:rPr>
          <w:rFonts w:ascii="Times New Roman" w:hAnsi="Times New Roman"/>
          <w:sz w:val="24"/>
          <w:szCs w:val="24"/>
        </w:rPr>
        <w:t xml:space="preserve"> в редакции </w:t>
      </w:r>
      <w:r>
        <w:rPr>
          <w:rFonts w:ascii="Times New Roman" w:hAnsi="Times New Roman"/>
          <w:sz w:val="24"/>
          <w:szCs w:val="24"/>
        </w:rPr>
        <w:t>п</w:t>
      </w:r>
      <w:r w:rsidRPr="00DF04F0">
        <w:rPr>
          <w:rFonts w:ascii="Times New Roman" w:hAnsi="Times New Roman"/>
          <w:sz w:val="24"/>
          <w:szCs w:val="24"/>
        </w:rPr>
        <w:t>риложения №1 к настоящему дополнительному</w:t>
      </w:r>
      <w:r>
        <w:rPr>
          <w:rFonts w:ascii="Times New Roman" w:hAnsi="Times New Roman"/>
          <w:sz w:val="24"/>
          <w:szCs w:val="24"/>
        </w:rPr>
        <w:t xml:space="preserve"> соглашению.</w:t>
      </w:r>
    </w:p>
    <w:p w:rsidR="00176DDC" w:rsidRDefault="00176DDC" w:rsidP="00176DDC">
      <w:pPr>
        <w:pStyle w:val="a3"/>
        <w:numPr>
          <w:ilvl w:val="0"/>
          <w:numId w:val="6"/>
        </w:numPr>
        <w:tabs>
          <w:tab w:val="clear" w:pos="720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пришли к соглашению </w:t>
      </w:r>
      <w:r w:rsidRPr="00E60F21">
        <w:rPr>
          <w:rFonts w:ascii="Times New Roman" w:hAnsi="Times New Roman"/>
          <w:b/>
          <w:sz w:val="24"/>
          <w:szCs w:val="24"/>
        </w:rPr>
        <w:t>Приложение №2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EF6">
        <w:rPr>
          <w:rFonts w:ascii="Times New Roman" w:hAnsi="Times New Roman"/>
          <w:sz w:val="24"/>
          <w:szCs w:val="24"/>
        </w:rPr>
        <w:t>«</w:t>
      </w:r>
      <w:r w:rsidRPr="006B0053">
        <w:rPr>
          <w:rFonts w:ascii="Times New Roman" w:hAnsi="Times New Roman"/>
          <w:sz w:val="24"/>
          <w:szCs w:val="24"/>
        </w:rPr>
        <w:t>Объемы передачи электрической энергии и м</w:t>
      </w:r>
      <w:r>
        <w:rPr>
          <w:rFonts w:ascii="Times New Roman" w:hAnsi="Times New Roman"/>
          <w:sz w:val="24"/>
          <w:szCs w:val="24"/>
        </w:rPr>
        <w:t>ощности» изложить в редакции приложения №2 к настоящему д</w:t>
      </w:r>
      <w:r w:rsidRPr="00413157">
        <w:rPr>
          <w:rFonts w:ascii="Times New Roman" w:hAnsi="Times New Roman"/>
          <w:sz w:val="24"/>
          <w:szCs w:val="24"/>
        </w:rPr>
        <w:t>ополнительно</w:t>
      </w:r>
      <w:r>
        <w:rPr>
          <w:rFonts w:ascii="Times New Roman" w:hAnsi="Times New Roman"/>
          <w:sz w:val="24"/>
          <w:szCs w:val="24"/>
        </w:rPr>
        <w:t>му соглашению.</w:t>
      </w:r>
    </w:p>
    <w:p w:rsidR="00835ECC" w:rsidRDefault="00835ECC" w:rsidP="00835ECC">
      <w:pPr>
        <w:pStyle w:val="a3"/>
        <w:numPr>
          <w:ilvl w:val="0"/>
          <w:numId w:val="6"/>
        </w:numPr>
        <w:tabs>
          <w:tab w:val="clear" w:pos="720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04F0">
        <w:rPr>
          <w:rFonts w:ascii="Times New Roman" w:hAnsi="Times New Roman"/>
          <w:sz w:val="24"/>
          <w:szCs w:val="24"/>
        </w:rPr>
        <w:t xml:space="preserve">Стороны </w:t>
      </w:r>
      <w:r>
        <w:rPr>
          <w:rFonts w:ascii="Times New Roman" w:hAnsi="Times New Roman"/>
          <w:sz w:val="24"/>
          <w:szCs w:val="24"/>
        </w:rPr>
        <w:t xml:space="preserve">пришли к соглашению в </w:t>
      </w:r>
      <w:r>
        <w:rPr>
          <w:rFonts w:ascii="Times New Roman" w:hAnsi="Times New Roman"/>
          <w:b/>
          <w:sz w:val="24"/>
          <w:szCs w:val="24"/>
        </w:rPr>
        <w:t xml:space="preserve">раздел 10 </w:t>
      </w:r>
      <w:r>
        <w:rPr>
          <w:rFonts w:ascii="Times New Roman" w:hAnsi="Times New Roman"/>
          <w:sz w:val="24"/>
          <w:szCs w:val="24"/>
        </w:rPr>
        <w:t xml:space="preserve">договора добавить </w:t>
      </w:r>
      <w:r>
        <w:rPr>
          <w:rFonts w:ascii="Times New Roman" w:hAnsi="Times New Roman"/>
          <w:b/>
          <w:sz w:val="24"/>
          <w:szCs w:val="24"/>
        </w:rPr>
        <w:t>п.10.</w:t>
      </w:r>
      <w:r w:rsidRPr="00176DDC">
        <w:rPr>
          <w:rFonts w:ascii="Times New Roman" w:hAnsi="Times New Roman"/>
          <w:b/>
          <w:sz w:val="24"/>
          <w:szCs w:val="24"/>
        </w:rPr>
        <w:t>5.1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следующей редакции</w:t>
      </w:r>
      <w:r w:rsidRPr="00DF04F0">
        <w:rPr>
          <w:rFonts w:ascii="Times New Roman" w:hAnsi="Times New Roman"/>
          <w:sz w:val="24"/>
          <w:szCs w:val="24"/>
        </w:rPr>
        <w:t>.</w:t>
      </w:r>
    </w:p>
    <w:p w:rsidR="00835ECC" w:rsidRDefault="00835ECC" w:rsidP="00835EC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31021">
        <w:rPr>
          <w:rFonts w:ascii="Times New Roman" w:hAnsi="Times New Roman"/>
          <w:color w:val="000000"/>
          <w:sz w:val="24"/>
          <w:szCs w:val="24"/>
        </w:rPr>
        <w:t>«Приложение №</w:t>
      </w:r>
      <w:r w:rsidRPr="00176DDC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.1.1</w:t>
      </w:r>
      <w:r w:rsidRPr="00131021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</w:rPr>
        <w:t xml:space="preserve">Акт объема переданной электрической энергии и мощности через </w:t>
      </w:r>
    </w:p>
    <w:p w:rsidR="00835ECC" w:rsidRPr="00835ECC" w:rsidRDefault="00835ECC" w:rsidP="00EB5CC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5ECC">
        <w:rPr>
          <w:rFonts w:ascii="Times New Roman" w:hAnsi="Times New Roman"/>
          <w:color w:val="000000"/>
          <w:sz w:val="24"/>
          <w:szCs w:val="24"/>
        </w:rPr>
        <w:t>Ноябрьские электрические сети в г. Муравленко» (форма).</w:t>
      </w:r>
    </w:p>
    <w:p w:rsidR="00EB5CCD" w:rsidRDefault="00EB5CCD" w:rsidP="00EB5CCD">
      <w:pPr>
        <w:pStyle w:val="a3"/>
        <w:numPr>
          <w:ilvl w:val="0"/>
          <w:numId w:val="6"/>
        </w:numPr>
        <w:tabs>
          <w:tab w:val="clear" w:pos="720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пришли к соглашению в </w:t>
      </w:r>
      <w:r w:rsidRPr="00C65D95">
        <w:rPr>
          <w:rFonts w:ascii="Times New Roman" w:hAnsi="Times New Roman"/>
          <w:b/>
          <w:sz w:val="24"/>
          <w:szCs w:val="24"/>
        </w:rPr>
        <w:t>раздел 10</w:t>
      </w:r>
      <w:r>
        <w:rPr>
          <w:rFonts w:ascii="Times New Roman" w:hAnsi="Times New Roman"/>
          <w:sz w:val="24"/>
          <w:szCs w:val="24"/>
        </w:rPr>
        <w:t xml:space="preserve"> договора добавить </w:t>
      </w:r>
      <w:r w:rsidRPr="00C65D95">
        <w:rPr>
          <w:rFonts w:ascii="Times New Roman" w:hAnsi="Times New Roman"/>
          <w:b/>
          <w:sz w:val="24"/>
          <w:szCs w:val="24"/>
        </w:rPr>
        <w:t>п. 10.6.1</w:t>
      </w:r>
      <w:r>
        <w:rPr>
          <w:rFonts w:ascii="Times New Roman" w:hAnsi="Times New Roman"/>
          <w:sz w:val="24"/>
          <w:szCs w:val="24"/>
        </w:rPr>
        <w:t xml:space="preserve"> в следующей редакции.</w:t>
      </w:r>
    </w:p>
    <w:p w:rsidR="00EB5CCD" w:rsidRPr="00EB5CCD" w:rsidRDefault="00EB5CCD" w:rsidP="00EB5CCD">
      <w:pPr>
        <w:pStyle w:val="a3"/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5CCD">
        <w:rPr>
          <w:rFonts w:ascii="Times New Roman" w:hAnsi="Times New Roman"/>
          <w:color w:val="000000"/>
          <w:sz w:val="24"/>
          <w:szCs w:val="24"/>
        </w:rPr>
        <w:t>«Приложение №4.1 «Перечень объектов межсетевой координации».</w:t>
      </w:r>
    </w:p>
    <w:p w:rsidR="00176DDC" w:rsidRDefault="00C65D95" w:rsidP="000C25C2">
      <w:pPr>
        <w:pStyle w:val="a3"/>
        <w:numPr>
          <w:ilvl w:val="0"/>
          <w:numId w:val="6"/>
        </w:numPr>
        <w:tabs>
          <w:tab w:val="clear" w:pos="720"/>
        </w:tabs>
        <w:spacing w:after="24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пришли к соглашению </w:t>
      </w:r>
      <w:r w:rsidRPr="000C25C2">
        <w:rPr>
          <w:rFonts w:ascii="Times New Roman" w:hAnsi="Times New Roman"/>
          <w:b/>
          <w:sz w:val="24"/>
          <w:szCs w:val="24"/>
        </w:rPr>
        <w:t>раздел</w:t>
      </w:r>
      <w:r w:rsidRPr="009575C8">
        <w:rPr>
          <w:rFonts w:ascii="Times New Roman" w:hAnsi="Times New Roman"/>
          <w:sz w:val="24"/>
          <w:szCs w:val="24"/>
        </w:rPr>
        <w:t xml:space="preserve"> </w:t>
      </w:r>
      <w:r w:rsidRPr="006D5631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  <w:r w:rsidRPr="009575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следующей редакци</w:t>
      </w:r>
      <w:r w:rsidR="00176DDC">
        <w:rPr>
          <w:rFonts w:ascii="Times New Roman" w:hAnsi="Times New Roman"/>
          <w:sz w:val="24"/>
          <w:szCs w:val="24"/>
        </w:rPr>
        <w:t>и</w:t>
      </w:r>
      <w:r w:rsidR="000C25C2">
        <w:rPr>
          <w:rFonts w:ascii="Times New Roman" w:hAnsi="Times New Roman"/>
          <w:sz w:val="24"/>
          <w:szCs w:val="24"/>
        </w:rPr>
        <w:t>: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6840"/>
      </w:tblGrid>
      <w:tr w:rsidR="00C65D95" w:rsidRPr="005469FD" w:rsidTr="00D92313">
        <w:trPr>
          <w:cantSplit/>
          <w:trHeight w:val="247"/>
        </w:trPr>
        <w:tc>
          <w:tcPr>
            <w:tcW w:w="3168" w:type="dxa"/>
            <w:vMerge w:val="restart"/>
            <w:vAlign w:val="center"/>
          </w:tcPr>
          <w:p w:rsidR="00C65D95" w:rsidRPr="00C65D95" w:rsidRDefault="00C65D95" w:rsidP="007F0765">
            <w:pPr>
              <w:pStyle w:val="a3"/>
              <w:tabs>
                <w:tab w:val="left" w:pos="0"/>
                <w:tab w:val="left" w:pos="1260"/>
                <w:tab w:val="left" w:pos="3261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ind w:left="37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C65D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Сетевая организация 1:</w:t>
            </w:r>
            <w:r w:rsidRPr="00C65D95"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</w:p>
          <w:p w:rsidR="00C65D95" w:rsidRPr="00C65D95" w:rsidRDefault="00C65D95" w:rsidP="007F0765">
            <w:pPr>
              <w:pStyle w:val="a3"/>
              <w:tabs>
                <w:tab w:val="left" w:pos="0"/>
                <w:tab w:val="left" w:pos="1260"/>
                <w:tab w:val="left" w:pos="3261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ind w:left="3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C65D95">
              <w:rPr>
                <w:rFonts w:ascii="Times New Roman" w:hAnsi="Times New Roman"/>
                <w:sz w:val="24"/>
                <w:szCs w:val="24"/>
                <w:lang w:eastAsia="ar-SA"/>
              </w:rPr>
              <w:t>АО</w:t>
            </w:r>
            <w:r w:rsidR="00847DC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65D95">
              <w:rPr>
                <w:rFonts w:ascii="Times New Roman" w:hAnsi="Times New Roman"/>
                <w:sz w:val="24"/>
                <w:szCs w:val="24"/>
                <w:lang w:eastAsia="ar-SA"/>
              </w:rPr>
              <w:t>«Распределительная сетевая компания Ямала»</w:t>
            </w:r>
          </w:p>
          <w:p w:rsidR="00C65D95" w:rsidRPr="00C65D95" w:rsidRDefault="00C65D95" w:rsidP="007F0765">
            <w:pPr>
              <w:pStyle w:val="a3"/>
              <w:tabs>
                <w:tab w:val="left" w:pos="567"/>
                <w:tab w:val="left" w:pos="1260"/>
                <w:tab w:val="left" w:pos="3261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0" w:type="dxa"/>
          </w:tcPr>
          <w:p w:rsidR="00C65D95" w:rsidRPr="005469FD" w:rsidRDefault="00C65D95" w:rsidP="00D92313">
            <w:pPr>
              <w:widowControl w:val="0"/>
              <w:tabs>
                <w:tab w:val="left" w:pos="567"/>
                <w:tab w:val="left" w:pos="1260"/>
                <w:tab w:val="left" w:pos="3261"/>
              </w:tabs>
              <w:suppressAutoHyphens/>
              <w:autoSpaceDE w:val="0"/>
              <w:snapToGrid w:val="0"/>
              <w:spacing w:after="0" w:line="240" w:lineRule="auto"/>
              <w:ind w:left="-15" w:right="-2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469F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Местонахождение/ Юридический адрес:</w:t>
            </w:r>
            <w:r w:rsidRPr="005469F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629008, </w:t>
            </w:r>
            <w:r w:rsidRPr="005469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Российская федерация, Ямало-Ненецкий автономный округ, </w:t>
            </w:r>
          </w:p>
          <w:p w:rsidR="00C65D95" w:rsidRPr="005469FD" w:rsidRDefault="00C65D95" w:rsidP="0001704A">
            <w:pPr>
              <w:widowControl w:val="0"/>
              <w:tabs>
                <w:tab w:val="left" w:pos="567"/>
                <w:tab w:val="left" w:pos="1260"/>
                <w:tab w:val="left" w:pos="3261"/>
              </w:tabs>
              <w:suppressAutoHyphens/>
              <w:autoSpaceDE w:val="0"/>
              <w:snapToGrid w:val="0"/>
              <w:spacing w:after="0" w:line="240" w:lineRule="auto"/>
              <w:ind w:left="-15" w:right="-2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469FD">
              <w:rPr>
                <w:rFonts w:ascii="Times New Roman" w:hAnsi="Times New Roman"/>
                <w:sz w:val="24"/>
                <w:szCs w:val="24"/>
                <w:lang w:eastAsia="ar-SA"/>
              </w:rPr>
              <w:t>г. Салехард, ул. Республики, д.</w:t>
            </w:r>
            <w:r w:rsidR="0001704A">
              <w:rPr>
                <w:rFonts w:ascii="Times New Roman" w:hAnsi="Times New Roman"/>
                <w:sz w:val="24"/>
                <w:szCs w:val="24"/>
                <w:lang w:eastAsia="ar-SA"/>
              </w:rPr>
              <w:t>67, оф. 605</w:t>
            </w:r>
          </w:p>
        </w:tc>
      </w:tr>
      <w:tr w:rsidR="00C65D95" w:rsidRPr="005469FD" w:rsidTr="00D92313">
        <w:trPr>
          <w:cantSplit/>
          <w:trHeight w:val="148"/>
        </w:trPr>
        <w:tc>
          <w:tcPr>
            <w:tcW w:w="3168" w:type="dxa"/>
            <w:vMerge/>
            <w:vAlign w:val="center"/>
          </w:tcPr>
          <w:p w:rsidR="00C65D95" w:rsidRPr="005469FD" w:rsidRDefault="00C65D95" w:rsidP="00D92313">
            <w:pPr>
              <w:widowControl w:val="0"/>
              <w:tabs>
                <w:tab w:val="left" w:pos="567"/>
                <w:tab w:val="left" w:pos="1260"/>
                <w:tab w:val="left" w:pos="3261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0" w:type="dxa"/>
          </w:tcPr>
          <w:p w:rsidR="00C65D95" w:rsidRPr="005469FD" w:rsidRDefault="00C65D95" w:rsidP="0001704A">
            <w:pPr>
              <w:widowControl w:val="0"/>
              <w:tabs>
                <w:tab w:val="left" w:pos="567"/>
                <w:tab w:val="left" w:pos="1260"/>
                <w:tab w:val="left" w:pos="3261"/>
              </w:tabs>
              <w:suppressAutoHyphens/>
              <w:autoSpaceDE w:val="0"/>
              <w:spacing w:after="0" w:line="240" w:lineRule="auto"/>
              <w:ind w:left="-15" w:right="-2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469F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5469F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629008, Российская федерация, Ямало-Ненецкий автономный округ, г. Салехард, ул. Республики, д.</w:t>
            </w:r>
            <w:r w:rsidR="0001704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67</w:t>
            </w:r>
          </w:p>
        </w:tc>
      </w:tr>
      <w:tr w:rsidR="00C65D95" w:rsidRPr="005469FD" w:rsidTr="00D92313">
        <w:trPr>
          <w:cantSplit/>
          <w:trHeight w:val="191"/>
        </w:trPr>
        <w:tc>
          <w:tcPr>
            <w:tcW w:w="3168" w:type="dxa"/>
            <w:vMerge/>
            <w:vAlign w:val="center"/>
          </w:tcPr>
          <w:p w:rsidR="00C65D95" w:rsidRPr="005469FD" w:rsidRDefault="00C65D95" w:rsidP="00D92313">
            <w:pPr>
              <w:widowControl w:val="0"/>
              <w:tabs>
                <w:tab w:val="left" w:pos="567"/>
                <w:tab w:val="left" w:pos="1260"/>
                <w:tab w:val="left" w:pos="3261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0" w:type="dxa"/>
          </w:tcPr>
          <w:p w:rsidR="00C65D95" w:rsidRPr="005469FD" w:rsidRDefault="00C65D95" w:rsidP="00D92313">
            <w:pPr>
              <w:widowControl w:val="0"/>
              <w:tabs>
                <w:tab w:val="left" w:pos="567"/>
                <w:tab w:val="left" w:pos="1260"/>
                <w:tab w:val="left" w:pos="3261"/>
              </w:tabs>
              <w:suppressAutoHyphens/>
              <w:autoSpaceDE w:val="0"/>
              <w:spacing w:after="0" w:line="240" w:lineRule="auto"/>
              <w:ind w:left="-15" w:right="-2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469F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ИНН // КПП 8901008899</w:t>
            </w:r>
            <w:r w:rsidRPr="005469FD">
              <w:rPr>
                <w:rFonts w:ascii="Times New Roman" w:hAnsi="Times New Roman"/>
                <w:sz w:val="24"/>
                <w:szCs w:val="24"/>
                <w:lang w:eastAsia="ar-SA"/>
              </w:rPr>
              <w:t>// 890101001</w:t>
            </w:r>
          </w:p>
        </w:tc>
      </w:tr>
      <w:tr w:rsidR="00C65D95" w:rsidRPr="005469FD" w:rsidTr="00D92313">
        <w:trPr>
          <w:cantSplit/>
          <w:trHeight w:val="148"/>
        </w:trPr>
        <w:tc>
          <w:tcPr>
            <w:tcW w:w="3168" w:type="dxa"/>
            <w:vMerge/>
            <w:vAlign w:val="center"/>
          </w:tcPr>
          <w:p w:rsidR="00C65D95" w:rsidRPr="005469FD" w:rsidRDefault="00C65D95" w:rsidP="00D92313">
            <w:pPr>
              <w:widowControl w:val="0"/>
              <w:tabs>
                <w:tab w:val="left" w:pos="567"/>
                <w:tab w:val="left" w:pos="1260"/>
                <w:tab w:val="left" w:pos="3261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0" w:type="dxa"/>
          </w:tcPr>
          <w:p w:rsidR="00C65D95" w:rsidRPr="005469FD" w:rsidRDefault="00C65D95" w:rsidP="00D92313">
            <w:pPr>
              <w:tabs>
                <w:tab w:val="left" w:pos="3261"/>
              </w:tabs>
              <w:suppressAutoHyphens/>
              <w:spacing w:after="0" w:line="240" w:lineRule="auto"/>
              <w:ind w:left="-15" w:right="-23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469F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Р/с 40702810104020001577</w:t>
            </w:r>
            <w:r w:rsidRPr="005469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Тюменском филиале АО КБ «АГРОПРОМКРЕДИТ»</w:t>
            </w:r>
          </w:p>
        </w:tc>
      </w:tr>
      <w:tr w:rsidR="00C65D95" w:rsidRPr="005469FD" w:rsidTr="00D92313">
        <w:trPr>
          <w:cantSplit/>
          <w:trHeight w:val="148"/>
        </w:trPr>
        <w:tc>
          <w:tcPr>
            <w:tcW w:w="3168" w:type="dxa"/>
            <w:vMerge/>
            <w:vAlign w:val="center"/>
          </w:tcPr>
          <w:p w:rsidR="00C65D95" w:rsidRPr="005469FD" w:rsidRDefault="00C65D95" w:rsidP="00D92313">
            <w:pPr>
              <w:widowControl w:val="0"/>
              <w:tabs>
                <w:tab w:val="left" w:pos="567"/>
                <w:tab w:val="left" w:pos="1260"/>
                <w:tab w:val="left" w:pos="3261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0" w:type="dxa"/>
          </w:tcPr>
          <w:p w:rsidR="00C65D95" w:rsidRPr="005469FD" w:rsidRDefault="00C65D95" w:rsidP="00D92313">
            <w:pPr>
              <w:widowControl w:val="0"/>
              <w:tabs>
                <w:tab w:val="left" w:pos="567"/>
                <w:tab w:val="left" w:pos="1260"/>
                <w:tab w:val="left" w:pos="3261"/>
              </w:tabs>
              <w:suppressAutoHyphens/>
              <w:autoSpaceDE w:val="0"/>
              <w:spacing w:after="0" w:line="240" w:lineRule="auto"/>
              <w:ind w:left="-15" w:right="-2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469F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К/с 30101810500000000962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5469FD">
              <w:rPr>
                <w:rFonts w:ascii="Times New Roman" w:hAnsi="Times New Roman"/>
                <w:sz w:val="24"/>
                <w:szCs w:val="24"/>
                <w:lang w:eastAsia="ar-SA"/>
              </w:rPr>
              <w:t>БИК 047106962</w:t>
            </w:r>
          </w:p>
        </w:tc>
      </w:tr>
    </w:tbl>
    <w:p w:rsidR="00C65D95" w:rsidRDefault="00C65D95" w:rsidP="00C65D95">
      <w:pPr>
        <w:pStyle w:val="a3"/>
        <w:tabs>
          <w:tab w:val="num" w:pos="720"/>
        </w:tabs>
        <w:spacing w:after="0" w:line="240" w:lineRule="auto"/>
        <w:ind w:left="351"/>
        <w:jc w:val="both"/>
        <w:rPr>
          <w:rFonts w:ascii="Times New Roman" w:hAnsi="Times New Roman"/>
          <w:sz w:val="24"/>
          <w:szCs w:val="24"/>
        </w:rPr>
      </w:pPr>
    </w:p>
    <w:tbl>
      <w:tblPr>
        <w:tblW w:w="19278" w:type="dxa"/>
        <w:tblLook w:val="01E0" w:firstRow="1" w:lastRow="1" w:firstColumn="1" w:lastColumn="1" w:noHBand="0" w:noVBand="0"/>
      </w:tblPr>
      <w:tblGrid>
        <w:gridCol w:w="3119"/>
        <w:gridCol w:w="6777"/>
        <w:gridCol w:w="169"/>
        <w:gridCol w:w="9213"/>
      </w:tblGrid>
      <w:tr w:rsidR="00C65D95" w:rsidRPr="00683FFF" w:rsidTr="000C25C2">
        <w:trPr>
          <w:gridAfter w:val="1"/>
          <w:wAfter w:w="9213" w:type="dxa"/>
          <w:cantSplit/>
          <w:trHeight w:val="269"/>
        </w:trPr>
        <w:tc>
          <w:tcPr>
            <w:tcW w:w="3119" w:type="dxa"/>
            <w:vMerge w:val="restart"/>
            <w:vAlign w:val="center"/>
          </w:tcPr>
          <w:p w:rsidR="00C65D95" w:rsidRPr="00683FFF" w:rsidRDefault="00C65D95" w:rsidP="00D92313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Сетевая организация 2:</w:t>
            </w:r>
          </w:p>
          <w:p w:rsidR="00C65D95" w:rsidRPr="00683FFF" w:rsidRDefault="00C65D95" w:rsidP="00D92313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АО «</w:t>
            </w:r>
            <w:proofErr w:type="spellStart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Тюменьэнерго</w:t>
            </w:r>
            <w:proofErr w:type="spellEnd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»</w:t>
            </w:r>
          </w:p>
          <w:p w:rsidR="00C65D95" w:rsidRPr="00683FFF" w:rsidRDefault="00C65D95" w:rsidP="00D92313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gridSpan w:val="2"/>
          </w:tcPr>
          <w:p w:rsidR="00C65D95" w:rsidRPr="00683FFF" w:rsidRDefault="00C65D95" w:rsidP="00D92313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Место нахождения Общества /Юридический адрес: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Россия, Тюменская область, Ханты-Мансийский автономный округ – Югра,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г.Сургут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Университетская</w:t>
            </w:r>
            <w:proofErr w:type="spellEnd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 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C65D95" w:rsidRPr="00683FFF" w:rsidTr="000C25C2">
        <w:trPr>
          <w:gridAfter w:val="1"/>
          <w:wAfter w:w="9213" w:type="dxa"/>
          <w:cantSplit/>
          <w:trHeight w:val="152"/>
        </w:trPr>
        <w:tc>
          <w:tcPr>
            <w:tcW w:w="3119" w:type="dxa"/>
            <w:vMerge/>
          </w:tcPr>
          <w:p w:rsidR="00C65D95" w:rsidRPr="00683FFF" w:rsidRDefault="00C65D95" w:rsidP="00D92313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gridSpan w:val="2"/>
          </w:tcPr>
          <w:p w:rsidR="00C65D95" w:rsidRPr="00683FFF" w:rsidRDefault="00C65D95" w:rsidP="00D92313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Почтовый адрес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62840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 Россия, Тюменская область, Ханты-Мансийский автономный округ – Югра,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г.Сургут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ул.Университетская</w:t>
            </w:r>
            <w:proofErr w:type="spellEnd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 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C65D95" w:rsidRPr="00683FFF" w:rsidTr="000C25C2">
        <w:trPr>
          <w:gridAfter w:val="1"/>
          <w:wAfter w:w="9213" w:type="dxa"/>
          <w:cantSplit/>
          <w:trHeight w:val="152"/>
        </w:trPr>
        <w:tc>
          <w:tcPr>
            <w:tcW w:w="3119" w:type="dxa"/>
            <w:vMerge/>
          </w:tcPr>
          <w:p w:rsidR="00C65D95" w:rsidRPr="00683FFF" w:rsidRDefault="00C65D95" w:rsidP="00D92313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gridSpan w:val="2"/>
          </w:tcPr>
          <w:p w:rsidR="00C65D95" w:rsidRPr="00683FFF" w:rsidRDefault="00C65D95" w:rsidP="00D92313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ИНН// КПП 8602060185 // 997450001</w:t>
            </w:r>
          </w:p>
        </w:tc>
      </w:tr>
      <w:tr w:rsidR="00C65D95" w:rsidRPr="00683FFF" w:rsidTr="000C25C2">
        <w:trPr>
          <w:gridAfter w:val="1"/>
          <w:wAfter w:w="9213" w:type="dxa"/>
          <w:cantSplit/>
          <w:trHeight w:val="152"/>
        </w:trPr>
        <w:tc>
          <w:tcPr>
            <w:tcW w:w="3119" w:type="dxa"/>
            <w:vMerge/>
          </w:tcPr>
          <w:p w:rsidR="00C65D95" w:rsidRPr="00683FFF" w:rsidRDefault="00C65D95" w:rsidP="00D92313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gridSpan w:val="2"/>
          </w:tcPr>
          <w:p w:rsidR="00C65D95" w:rsidRPr="00683FFF" w:rsidRDefault="00C65D95" w:rsidP="00D92313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Р/с № 40702810267170101719 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 Западно-Сибирском банке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АО "Сбербанк России" </w:t>
            </w:r>
            <w:proofErr w:type="spellStart"/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г.Тюмень</w:t>
            </w:r>
            <w:proofErr w:type="spellEnd"/>
          </w:p>
        </w:tc>
      </w:tr>
      <w:tr w:rsidR="00C65D95" w:rsidRPr="00683FFF" w:rsidTr="000C25C2">
        <w:trPr>
          <w:gridAfter w:val="1"/>
          <w:wAfter w:w="9213" w:type="dxa"/>
          <w:cantSplit/>
          <w:trHeight w:val="152"/>
        </w:trPr>
        <w:tc>
          <w:tcPr>
            <w:tcW w:w="3119" w:type="dxa"/>
            <w:vMerge/>
          </w:tcPr>
          <w:p w:rsidR="00C65D95" w:rsidRPr="00683FFF" w:rsidRDefault="00C65D95" w:rsidP="00D92313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gridSpan w:val="2"/>
          </w:tcPr>
          <w:p w:rsidR="00C65D95" w:rsidRPr="00683FFF" w:rsidRDefault="00C65D95" w:rsidP="00D92313">
            <w:pPr>
              <w:tabs>
                <w:tab w:val="num" w:pos="360"/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К/с № 30101810800000000651 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 Западно-Сибирском банке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АО "Сбербанк России" </w:t>
            </w:r>
            <w:proofErr w:type="spellStart"/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г.Тюмень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9575C8">
              <w:rPr>
                <w:rFonts w:ascii="Times New Roman" w:hAnsi="Times New Roman"/>
                <w:sz w:val="24"/>
                <w:szCs w:val="24"/>
              </w:rPr>
              <w:t>БИК 047102651</w:t>
            </w:r>
          </w:p>
        </w:tc>
      </w:tr>
      <w:tr w:rsidR="00C65D95" w:rsidRPr="00245F6C" w:rsidTr="00D92313">
        <w:trPr>
          <w:cantSplit/>
          <w:trHeight w:val="121"/>
        </w:trPr>
        <w:tc>
          <w:tcPr>
            <w:tcW w:w="9896" w:type="dxa"/>
            <w:gridSpan w:val="2"/>
          </w:tcPr>
          <w:tbl>
            <w:tblPr>
              <w:tblW w:w="9496" w:type="dxa"/>
              <w:tblLook w:val="01E0" w:firstRow="1" w:lastRow="1" w:firstColumn="1" w:lastColumn="1" w:noHBand="0" w:noVBand="0"/>
            </w:tblPr>
            <w:tblGrid>
              <w:gridCol w:w="3167"/>
              <w:gridCol w:w="6329"/>
            </w:tblGrid>
            <w:tr w:rsidR="00C65D95" w:rsidRPr="003E7829" w:rsidTr="00D92313">
              <w:trPr>
                <w:cantSplit/>
                <w:trHeight w:val="152"/>
              </w:trPr>
              <w:tc>
                <w:tcPr>
                  <w:tcW w:w="3167" w:type="dxa"/>
                  <w:vMerge/>
                </w:tcPr>
                <w:p w:rsidR="00C65D95" w:rsidRPr="003E7829" w:rsidRDefault="00C65D95" w:rsidP="00D92313">
                  <w:pPr>
                    <w:tabs>
                      <w:tab w:val="left" w:pos="567"/>
                      <w:tab w:val="left" w:pos="1260"/>
                      <w:tab w:val="left" w:pos="2982"/>
                      <w:tab w:val="center" w:pos="4677"/>
                      <w:tab w:val="right" w:pos="9355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6329" w:type="dxa"/>
                </w:tcPr>
                <w:p w:rsidR="00C65D95" w:rsidRPr="003E7829" w:rsidRDefault="00C65D95" w:rsidP="00D92313">
                  <w:pPr>
                    <w:tabs>
                      <w:tab w:val="left" w:pos="1080"/>
                      <w:tab w:val="left" w:pos="2982"/>
                    </w:tabs>
                    <w:suppressAutoHyphens/>
                    <w:spacing w:before="120" w:after="1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3E782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Реквизиты, указываемые в счетах-фактурах:</w:t>
                  </w:r>
                </w:p>
              </w:tc>
            </w:tr>
          </w:tbl>
          <w:p w:rsidR="00C65D95" w:rsidRPr="00FE04C6" w:rsidRDefault="00C65D95" w:rsidP="00D92313">
            <w:pPr>
              <w:tabs>
                <w:tab w:val="left" w:pos="2982"/>
                <w:tab w:val="left" w:pos="3119"/>
              </w:tabs>
              <w:spacing w:after="0" w:line="240" w:lineRule="auto"/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04C6">
              <w:rPr>
                <w:rFonts w:ascii="Times New Roman" w:hAnsi="Times New Roman"/>
                <w:sz w:val="24"/>
                <w:szCs w:val="24"/>
              </w:rPr>
              <w:t xml:space="preserve">Покупатель:   </w:t>
            </w:r>
            <w:proofErr w:type="gramEnd"/>
            <w:r w:rsidRPr="00FE04C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E04C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FE04C6">
              <w:rPr>
                <w:rFonts w:ascii="Times New Roman" w:hAnsi="Times New Roman"/>
                <w:sz w:val="24"/>
                <w:szCs w:val="24"/>
              </w:rPr>
              <w:t>Тюменьэнерго</w:t>
            </w:r>
            <w:proofErr w:type="spellEnd"/>
            <w:r w:rsidRPr="00FE04C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5D95" w:rsidRPr="00FE04C6" w:rsidRDefault="00C65D95" w:rsidP="00D92313">
            <w:pPr>
              <w:tabs>
                <w:tab w:val="left" w:pos="2982"/>
                <w:tab w:val="left" w:pos="3119"/>
              </w:tabs>
              <w:spacing w:after="0" w:line="240" w:lineRule="auto"/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4C6">
              <w:rPr>
                <w:rFonts w:ascii="Times New Roman" w:hAnsi="Times New Roman"/>
                <w:sz w:val="24"/>
                <w:szCs w:val="24"/>
              </w:rPr>
              <w:t>ИНН/</w:t>
            </w:r>
            <w:proofErr w:type="gramStart"/>
            <w:r w:rsidRPr="00FE04C6">
              <w:rPr>
                <w:rFonts w:ascii="Times New Roman" w:hAnsi="Times New Roman"/>
                <w:sz w:val="24"/>
                <w:szCs w:val="24"/>
              </w:rPr>
              <w:t xml:space="preserve">КПП:   </w:t>
            </w:r>
            <w:proofErr w:type="gramEnd"/>
            <w:r w:rsidRPr="00FE04C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E04C6">
              <w:rPr>
                <w:rFonts w:ascii="Times New Roman" w:hAnsi="Times New Roman"/>
                <w:sz w:val="24"/>
                <w:szCs w:val="24"/>
              </w:rPr>
              <w:t>8602060185 // 890502001</w:t>
            </w:r>
          </w:p>
          <w:p w:rsidR="00C65D95" w:rsidRDefault="00C65D95" w:rsidP="00D92313">
            <w:pPr>
              <w:tabs>
                <w:tab w:val="left" w:pos="2982"/>
                <w:tab w:val="left" w:pos="3119"/>
              </w:tabs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  <w:r w:rsidRPr="00FE04C6">
              <w:rPr>
                <w:rFonts w:ascii="Times New Roman" w:hAnsi="Times New Roman"/>
                <w:sz w:val="24"/>
                <w:szCs w:val="24"/>
              </w:rPr>
              <w:t xml:space="preserve">Юридический </w:t>
            </w:r>
            <w:proofErr w:type="gramStart"/>
            <w:r w:rsidRPr="00FE04C6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116973">
              <w:rPr>
                <w:rFonts w:ascii="Times New Roman" w:hAnsi="Times New Roman"/>
                <w:sz w:val="24"/>
                <w:szCs w:val="24"/>
              </w:rPr>
              <w:t>6284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169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1418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-Югра,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г.Сургут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C65D95" w:rsidRDefault="00C65D95" w:rsidP="00D92313">
            <w:pPr>
              <w:tabs>
                <w:tab w:val="left" w:pos="2982"/>
                <w:tab w:val="left" w:pos="3119"/>
              </w:tabs>
              <w:spacing w:after="0" w:line="240" w:lineRule="auto"/>
              <w:ind w:left="176" w:right="-115" w:hanging="24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ул.Университетская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1418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C65D95" w:rsidRPr="00FE04C6" w:rsidRDefault="00C65D95" w:rsidP="00D92313">
            <w:pPr>
              <w:widowControl w:val="0"/>
              <w:tabs>
                <w:tab w:val="left" w:pos="1080"/>
                <w:tab w:val="left" w:pos="2982"/>
                <w:tab w:val="left" w:pos="3119"/>
              </w:tabs>
              <w:suppressAutoHyphens/>
              <w:autoSpaceDE w:val="0"/>
              <w:spacing w:after="0" w:line="240" w:lineRule="auto"/>
              <w:ind w:right="-1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Грузополучатель:   </w:t>
            </w:r>
            <w:proofErr w:type="gramEnd"/>
            <w:r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</w:t>
            </w:r>
            <w:r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филиал АО «</w:t>
            </w:r>
            <w:proofErr w:type="spellStart"/>
            <w:r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Тюменьэнерго</w:t>
            </w:r>
            <w:proofErr w:type="spellEnd"/>
            <w:r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» Ноябрьские электрические сети</w:t>
            </w:r>
          </w:p>
          <w:p w:rsidR="00C65D95" w:rsidRDefault="00C65D95" w:rsidP="00D92313">
            <w:pPr>
              <w:widowControl w:val="0"/>
              <w:tabs>
                <w:tab w:val="left" w:pos="1080"/>
                <w:tab w:val="left" w:pos="2982"/>
                <w:tab w:val="left" w:pos="3119"/>
              </w:tabs>
              <w:suppressAutoHyphens/>
              <w:autoSpaceDE w:val="0"/>
              <w:spacing w:after="0" w:line="240" w:lineRule="auto"/>
              <w:ind w:right="-1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Почтовый </w:t>
            </w:r>
            <w:proofErr w:type="gramStart"/>
            <w:r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адрес:</w:t>
            </w:r>
            <w:r w:rsidRPr="003E78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  </w:t>
            </w:r>
            <w:proofErr w:type="gramEnd"/>
            <w:r w:rsidRPr="003E78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       </w:t>
            </w:r>
            <w:r w:rsidRPr="003E78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629804, Тюменская обл., Ямало-Ненецкий автономный округ, </w:t>
            </w:r>
          </w:p>
          <w:p w:rsidR="00C65D95" w:rsidRDefault="00C65D95" w:rsidP="00D92313">
            <w:pPr>
              <w:widowControl w:val="0"/>
              <w:tabs>
                <w:tab w:val="left" w:pos="1080"/>
                <w:tab w:val="left" w:pos="2982"/>
              </w:tabs>
              <w:suppressAutoHyphens/>
              <w:autoSpaceDE w:val="0"/>
              <w:spacing w:after="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  <w:r w:rsidRPr="003E78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 w:rsidRPr="003E78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г. Ноябрьск, ул. Холмогорская, 25.</w:t>
            </w:r>
          </w:p>
          <w:p w:rsidR="00C65D95" w:rsidRPr="009575C8" w:rsidRDefault="00C65D95" w:rsidP="00D92313">
            <w:pPr>
              <w:tabs>
                <w:tab w:val="num" w:pos="360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2" w:type="dxa"/>
            <w:gridSpan w:val="2"/>
          </w:tcPr>
          <w:p w:rsidR="00C65D95" w:rsidRPr="009575C8" w:rsidRDefault="00C65D95" w:rsidP="00D92313">
            <w:pPr>
              <w:tabs>
                <w:tab w:val="num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1464" w:rsidRDefault="00531464" w:rsidP="008C03DE">
      <w:pPr>
        <w:pStyle w:val="a3"/>
        <w:numPr>
          <w:ilvl w:val="0"/>
          <w:numId w:val="6"/>
        </w:numPr>
        <w:tabs>
          <w:tab w:val="clear" w:pos="720"/>
          <w:tab w:val="num" w:pos="3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EE0363">
        <w:rPr>
          <w:rFonts w:ascii="Times New Roman" w:hAnsi="Times New Roman"/>
          <w:sz w:val="24"/>
          <w:szCs w:val="24"/>
        </w:rPr>
        <w:t xml:space="preserve">астоящее </w:t>
      </w:r>
      <w:r>
        <w:rPr>
          <w:rFonts w:ascii="Times New Roman" w:hAnsi="Times New Roman"/>
          <w:sz w:val="24"/>
          <w:szCs w:val="24"/>
        </w:rPr>
        <w:t>д</w:t>
      </w:r>
      <w:r w:rsidRPr="00EE0363">
        <w:rPr>
          <w:rFonts w:ascii="Times New Roman" w:hAnsi="Times New Roman"/>
          <w:sz w:val="24"/>
          <w:szCs w:val="24"/>
        </w:rPr>
        <w:t>ополнительное соглашение вступает в силу с</w:t>
      </w:r>
      <w:r>
        <w:rPr>
          <w:rFonts w:ascii="Times New Roman" w:hAnsi="Times New Roman"/>
          <w:sz w:val="24"/>
          <w:szCs w:val="24"/>
        </w:rPr>
        <w:t xml:space="preserve"> момента подписания </w:t>
      </w:r>
      <w:proofErr w:type="gramStart"/>
      <w:r w:rsidRPr="00EE0363">
        <w:rPr>
          <w:rFonts w:ascii="Times New Roman" w:hAnsi="Times New Roman"/>
          <w:sz w:val="24"/>
          <w:szCs w:val="24"/>
        </w:rPr>
        <w:t>и  распространяет</w:t>
      </w:r>
      <w:proofErr w:type="gramEnd"/>
      <w:r w:rsidRPr="00EE0363">
        <w:rPr>
          <w:rFonts w:ascii="Times New Roman" w:hAnsi="Times New Roman"/>
          <w:sz w:val="24"/>
          <w:szCs w:val="24"/>
        </w:rPr>
        <w:t xml:space="preserve"> свое действие на отношения сторон </w:t>
      </w:r>
      <w:r w:rsidRPr="00775CD3">
        <w:rPr>
          <w:rFonts w:ascii="Times New Roman" w:hAnsi="Times New Roman"/>
          <w:sz w:val="24"/>
          <w:szCs w:val="24"/>
        </w:rPr>
        <w:t xml:space="preserve">с </w:t>
      </w:r>
      <w:r w:rsidR="00497A7B">
        <w:rPr>
          <w:rFonts w:ascii="Times New Roman" w:hAnsi="Times New Roman"/>
          <w:sz w:val="24"/>
          <w:szCs w:val="24"/>
        </w:rPr>
        <w:t>0</w:t>
      </w:r>
      <w:r w:rsidR="00F50028">
        <w:rPr>
          <w:rFonts w:ascii="Times New Roman" w:hAnsi="Times New Roman"/>
          <w:sz w:val="24"/>
          <w:szCs w:val="24"/>
        </w:rPr>
        <w:t>1</w:t>
      </w:r>
      <w:r w:rsidRPr="00775CD3">
        <w:rPr>
          <w:rFonts w:ascii="Times New Roman" w:hAnsi="Times New Roman"/>
          <w:sz w:val="24"/>
          <w:szCs w:val="24"/>
        </w:rPr>
        <w:t>.</w:t>
      </w:r>
      <w:r w:rsidR="000067E9">
        <w:rPr>
          <w:rFonts w:ascii="Times New Roman" w:hAnsi="Times New Roman"/>
          <w:sz w:val="24"/>
          <w:szCs w:val="24"/>
        </w:rPr>
        <w:t>09</w:t>
      </w:r>
      <w:r w:rsidRPr="00775CD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 г.</w:t>
      </w:r>
    </w:p>
    <w:p w:rsidR="003A11EC" w:rsidRDefault="004F1393" w:rsidP="00CD175B">
      <w:pPr>
        <w:pStyle w:val="a3"/>
        <w:numPr>
          <w:ilvl w:val="0"/>
          <w:numId w:val="6"/>
        </w:numPr>
        <w:tabs>
          <w:tab w:val="clear" w:pos="720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1393">
        <w:rPr>
          <w:rFonts w:ascii="Times New Roman" w:hAnsi="Times New Roman"/>
          <w:sz w:val="24"/>
          <w:szCs w:val="24"/>
        </w:rPr>
        <w:lastRenderedPageBreak/>
        <w:t>Во всем остальном</w:t>
      </w:r>
      <w:r w:rsidR="00335EFA">
        <w:rPr>
          <w:rFonts w:ascii="Times New Roman" w:hAnsi="Times New Roman"/>
          <w:sz w:val="24"/>
          <w:szCs w:val="24"/>
        </w:rPr>
        <w:t>,</w:t>
      </w:r>
      <w:r w:rsidRPr="004F1393">
        <w:rPr>
          <w:rFonts w:ascii="Times New Roman" w:hAnsi="Times New Roman"/>
          <w:sz w:val="24"/>
          <w:szCs w:val="24"/>
        </w:rPr>
        <w:t xml:space="preserve"> </w:t>
      </w:r>
      <w:r w:rsidR="000C25C2">
        <w:rPr>
          <w:rFonts w:ascii="Times New Roman" w:hAnsi="Times New Roman"/>
          <w:sz w:val="24"/>
          <w:szCs w:val="24"/>
        </w:rPr>
        <w:t xml:space="preserve">не затронутым настоящим дополнительным соглашением, </w:t>
      </w:r>
      <w:bookmarkStart w:id="0" w:name="_GoBack"/>
      <w:bookmarkEnd w:id="0"/>
      <w:r w:rsidRPr="004F1393">
        <w:rPr>
          <w:rFonts w:ascii="Times New Roman" w:hAnsi="Times New Roman"/>
          <w:sz w:val="24"/>
          <w:szCs w:val="24"/>
        </w:rPr>
        <w:t xml:space="preserve">Стороны руководствуются договором оказания услуг по передаче электрической энергии № Н/11-14 от </w:t>
      </w:r>
      <w:r w:rsidR="00335EFA">
        <w:rPr>
          <w:rFonts w:ascii="Times New Roman" w:hAnsi="Times New Roman"/>
          <w:sz w:val="24"/>
          <w:szCs w:val="24"/>
        </w:rPr>
        <w:t>Н/11-15 от 05 марта 2015</w:t>
      </w:r>
      <w:r w:rsidRPr="004F1393">
        <w:rPr>
          <w:rFonts w:ascii="Times New Roman" w:hAnsi="Times New Roman"/>
          <w:sz w:val="24"/>
          <w:szCs w:val="24"/>
        </w:rPr>
        <w:t>г.</w:t>
      </w:r>
      <w:r w:rsidR="00335EFA">
        <w:rPr>
          <w:rFonts w:ascii="Times New Roman" w:hAnsi="Times New Roman"/>
          <w:sz w:val="24"/>
          <w:szCs w:val="24"/>
        </w:rPr>
        <w:t xml:space="preserve"> </w:t>
      </w:r>
    </w:p>
    <w:p w:rsidR="004F1393" w:rsidRDefault="004F1393" w:rsidP="005454F9">
      <w:pPr>
        <w:pStyle w:val="a3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1393">
        <w:rPr>
          <w:rFonts w:ascii="Times New Roman" w:hAnsi="Times New Roman"/>
          <w:sz w:val="24"/>
          <w:szCs w:val="24"/>
        </w:rPr>
        <w:t>Настоящее дополнительное соглашение составлено в дв</w:t>
      </w:r>
      <w:r w:rsidR="00335EFA">
        <w:rPr>
          <w:rFonts w:ascii="Times New Roman" w:hAnsi="Times New Roman"/>
          <w:sz w:val="24"/>
          <w:szCs w:val="24"/>
        </w:rPr>
        <w:t xml:space="preserve">ух экземплярах, имеющих </w:t>
      </w:r>
      <w:r w:rsidRPr="004F1393">
        <w:rPr>
          <w:rFonts w:ascii="Times New Roman" w:hAnsi="Times New Roman"/>
          <w:sz w:val="24"/>
          <w:szCs w:val="24"/>
        </w:rPr>
        <w:t>равную юридическую силу, по одному для каждой из Сторон.</w:t>
      </w:r>
    </w:p>
    <w:p w:rsidR="004C1E42" w:rsidRDefault="004C1E42" w:rsidP="004C1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E42" w:rsidRDefault="004C1E42" w:rsidP="004C1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E42" w:rsidRDefault="004C1E42" w:rsidP="004C1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E42" w:rsidRPr="004C1E42" w:rsidRDefault="004C1E42" w:rsidP="004C1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F15" w:rsidRDefault="00755FEC" w:rsidP="00D61F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C869F5" w:rsidRPr="003B7C7D" w:rsidTr="00141501">
        <w:tc>
          <w:tcPr>
            <w:tcW w:w="4928" w:type="dxa"/>
          </w:tcPr>
          <w:p w:rsidR="00C869F5" w:rsidRPr="003B7C7D" w:rsidRDefault="00C869F5" w:rsidP="00C869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Сетевая организация 1</w:t>
            </w:r>
            <w:r w:rsidRPr="003B7C7D"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:</w:t>
            </w:r>
          </w:p>
        </w:tc>
        <w:tc>
          <w:tcPr>
            <w:tcW w:w="4819" w:type="dxa"/>
          </w:tcPr>
          <w:p w:rsidR="00C869F5" w:rsidRDefault="00C869F5" w:rsidP="005454F9">
            <w:pPr>
              <w:spacing w:after="0" w:line="240" w:lineRule="auto"/>
              <w:ind w:left="34"/>
              <w:rPr>
                <w:rFonts w:ascii="Times New Roman" w:hAnsi="Times New Roman"/>
                <w:b/>
                <w:color w:val="00008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Сетевая организация 2</w:t>
            </w:r>
            <w:r w:rsidRPr="00AC3B3F"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:</w:t>
            </w:r>
          </w:p>
          <w:p w:rsidR="00141501" w:rsidRPr="003B7C7D" w:rsidRDefault="00141501" w:rsidP="005454F9">
            <w:pPr>
              <w:spacing w:after="0" w:line="240" w:lineRule="auto"/>
              <w:ind w:left="34"/>
              <w:rPr>
                <w:rFonts w:ascii="Times New Roman" w:hAnsi="Times New Roman"/>
                <w:color w:val="000080"/>
                <w:sz w:val="26"/>
                <w:szCs w:val="26"/>
                <w:lang w:val="en-US"/>
              </w:rPr>
            </w:pPr>
          </w:p>
        </w:tc>
      </w:tr>
      <w:tr w:rsidR="00C869F5" w:rsidRPr="003C6FE9" w:rsidTr="00141501">
        <w:trPr>
          <w:trHeight w:val="87"/>
        </w:trPr>
        <w:tc>
          <w:tcPr>
            <w:tcW w:w="4928" w:type="dxa"/>
          </w:tcPr>
          <w:p w:rsidR="00C869F5" w:rsidRPr="003C6FE9" w:rsidRDefault="00C869F5" w:rsidP="00021D39">
            <w:pPr>
              <w:pStyle w:val="ab"/>
              <w:tabs>
                <w:tab w:val="left" w:pos="567"/>
                <w:tab w:val="left" w:pos="1260"/>
              </w:tabs>
              <w:snapToGrid w:val="0"/>
              <w:rPr>
                <w:b/>
              </w:rPr>
            </w:pPr>
            <w:r w:rsidRPr="003C6FE9">
              <w:rPr>
                <w:b/>
              </w:rPr>
              <w:t>АО «</w:t>
            </w:r>
            <w:r w:rsidR="00021D39" w:rsidRPr="003C6FE9">
              <w:rPr>
                <w:b/>
              </w:rPr>
              <w:t>РСК</w:t>
            </w:r>
            <w:r w:rsidR="003D7130" w:rsidRPr="003C6FE9">
              <w:rPr>
                <w:b/>
              </w:rPr>
              <w:t xml:space="preserve"> Ямала</w:t>
            </w:r>
            <w:r w:rsidRPr="003C6FE9">
              <w:rPr>
                <w:b/>
              </w:rPr>
              <w:t>»</w:t>
            </w:r>
          </w:p>
          <w:p w:rsidR="00214159" w:rsidRPr="003C6FE9" w:rsidRDefault="00214159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1FDE" w:rsidRPr="003C6FE9" w:rsidRDefault="00BC1FDE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1FDE" w:rsidRPr="003C6FE9" w:rsidRDefault="00BC1FDE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3C6FE9" w:rsidRDefault="00F012F9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FE9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</w:t>
            </w:r>
            <w:r w:rsidR="00BC1FDE" w:rsidRPr="003C6FE9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021D39" w:rsidRPr="003C6FE9" w:rsidRDefault="00021D39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3C6FE9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E9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  <w:r w:rsidR="00F012F9" w:rsidRPr="003C6FE9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Pr="003C6F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12F9" w:rsidRPr="003C6FE9">
              <w:rPr>
                <w:rFonts w:ascii="Times New Roman" w:hAnsi="Times New Roman"/>
                <w:b/>
                <w:sz w:val="24"/>
                <w:szCs w:val="24"/>
              </w:rPr>
              <w:t>О.С. Шевченко</w:t>
            </w:r>
            <w:r w:rsidRPr="003C6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9F5" w:rsidRPr="003C6FE9" w:rsidRDefault="00021D39" w:rsidP="003D71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69F5" w:rsidRPr="003C6FE9">
              <w:rPr>
                <w:rFonts w:ascii="Times New Roman" w:hAnsi="Times New Roman"/>
                <w:sz w:val="24"/>
                <w:szCs w:val="24"/>
              </w:rPr>
              <w:t>«____» _____________________201</w:t>
            </w:r>
            <w:r w:rsidR="003D7130" w:rsidRPr="003C6FE9">
              <w:rPr>
                <w:rFonts w:ascii="Times New Roman" w:hAnsi="Times New Roman"/>
                <w:sz w:val="24"/>
                <w:szCs w:val="24"/>
              </w:rPr>
              <w:t>__</w:t>
            </w:r>
            <w:r w:rsidR="00C869F5" w:rsidRPr="003C6FE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:rsidR="00C869F5" w:rsidRPr="003C6FE9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FE9"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 w:rsidRPr="003C6FE9">
              <w:rPr>
                <w:rFonts w:ascii="Times New Roman" w:hAnsi="Times New Roman"/>
                <w:b/>
                <w:sz w:val="24"/>
                <w:szCs w:val="24"/>
              </w:rPr>
              <w:t>Тюменьэнерго</w:t>
            </w:r>
            <w:proofErr w:type="spellEnd"/>
            <w:r w:rsidRPr="003C6FE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869F5" w:rsidRPr="003C6FE9" w:rsidRDefault="003A2E87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FE9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C869F5" w:rsidRPr="003C6FE9">
              <w:rPr>
                <w:rFonts w:ascii="Times New Roman" w:hAnsi="Times New Roman"/>
                <w:b/>
                <w:sz w:val="24"/>
                <w:szCs w:val="24"/>
              </w:rPr>
              <w:t>илиал Ноябрьские электрические сети</w:t>
            </w:r>
          </w:p>
          <w:p w:rsidR="00021D39" w:rsidRPr="003C6FE9" w:rsidRDefault="00021D39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159" w:rsidRPr="003C6FE9" w:rsidRDefault="00214159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3C6FE9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FE9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021D39" w:rsidRPr="003C6FE9" w:rsidRDefault="00021D39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3C6FE9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FE9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__________________________С.Ф. Бован </w:t>
            </w:r>
          </w:p>
          <w:p w:rsidR="00C869F5" w:rsidRPr="003C6FE9" w:rsidRDefault="00021D39" w:rsidP="003D713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69F5" w:rsidRPr="003C6FE9">
              <w:rPr>
                <w:rFonts w:ascii="Times New Roman" w:hAnsi="Times New Roman"/>
                <w:sz w:val="24"/>
                <w:szCs w:val="24"/>
              </w:rPr>
              <w:t>«____» ________________________201</w:t>
            </w:r>
            <w:r w:rsidR="003D7130" w:rsidRPr="003C6FE9">
              <w:rPr>
                <w:rFonts w:ascii="Times New Roman" w:hAnsi="Times New Roman"/>
                <w:sz w:val="24"/>
                <w:szCs w:val="24"/>
              </w:rPr>
              <w:t>__</w:t>
            </w:r>
            <w:r w:rsidR="00C869F5" w:rsidRPr="003C6FE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5D50CE" w:rsidRPr="00953E24" w:rsidRDefault="00953E24" w:rsidP="00487649">
      <w:pPr>
        <w:tabs>
          <w:tab w:val="left" w:pos="8305"/>
        </w:tabs>
        <w:spacing w:after="0" w:line="240" w:lineRule="auto"/>
        <w:outlineLvl w:val="0"/>
        <w:rPr>
          <w:rFonts w:ascii="Times New Roman" w:hAnsi="Times New Roman"/>
        </w:rPr>
      </w:pPr>
      <w:r w:rsidRPr="003C6FE9">
        <w:t xml:space="preserve">              </w:t>
      </w:r>
      <w:proofErr w:type="spellStart"/>
      <w:r w:rsidRPr="003C6FE9">
        <w:rPr>
          <w:rFonts w:ascii="Times New Roman" w:hAnsi="Times New Roman"/>
        </w:rPr>
        <w:t>м.п</w:t>
      </w:r>
      <w:proofErr w:type="spellEnd"/>
      <w:r w:rsidRPr="003C6FE9">
        <w:rPr>
          <w:rFonts w:ascii="Times New Roman" w:hAnsi="Times New Roman"/>
        </w:rPr>
        <w:t>.</w:t>
      </w:r>
      <w:r w:rsidRPr="00953E24">
        <w:rPr>
          <w:rFonts w:ascii="Times New Roman" w:hAnsi="Times New Roman"/>
        </w:rPr>
        <w:t xml:space="preserve">                                                                                   </w:t>
      </w:r>
      <w:proofErr w:type="spellStart"/>
      <w:r w:rsidRPr="00953E24">
        <w:rPr>
          <w:rFonts w:ascii="Times New Roman" w:hAnsi="Times New Roman"/>
        </w:rPr>
        <w:t>м.п</w:t>
      </w:r>
      <w:proofErr w:type="spellEnd"/>
      <w:r w:rsidRPr="00953E24">
        <w:rPr>
          <w:rFonts w:ascii="Times New Roman" w:hAnsi="Times New Roman"/>
        </w:rPr>
        <w:t>.</w:t>
      </w:r>
    </w:p>
    <w:sectPr w:rsidR="005D50CE" w:rsidRPr="00953E24" w:rsidSect="00141501">
      <w:footerReference w:type="default" r:id="rId8"/>
      <w:pgSz w:w="11906" w:h="16838" w:code="9"/>
      <w:pgMar w:top="680" w:right="794" w:bottom="680" w:left="136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E8" w:rsidRDefault="004359E8" w:rsidP="00FE4BB7">
      <w:pPr>
        <w:spacing w:after="0" w:line="240" w:lineRule="auto"/>
      </w:pPr>
      <w:r>
        <w:separator/>
      </w:r>
    </w:p>
  </w:endnote>
  <w:endnote w:type="continuationSeparator" w:id="0">
    <w:p w:rsidR="004359E8" w:rsidRDefault="004359E8" w:rsidP="00FE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05949284"/>
      <w:docPartObj>
        <w:docPartGallery w:val="Page Numbers (Bottom of Page)"/>
        <w:docPartUnique/>
      </w:docPartObj>
    </w:sdtPr>
    <w:sdtEndPr/>
    <w:sdtContent>
      <w:p w:rsidR="004C1E42" w:rsidRPr="000C25C2" w:rsidRDefault="004C1E42">
        <w:pPr>
          <w:pStyle w:val="ab"/>
          <w:jc w:val="center"/>
          <w:rPr>
            <w:sz w:val="20"/>
            <w:szCs w:val="20"/>
          </w:rPr>
        </w:pPr>
        <w:r w:rsidRPr="000C25C2">
          <w:rPr>
            <w:sz w:val="20"/>
            <w:szCs w:val="20"/>
          </w:rPr>
          <w:fldChar w:fldCharType="begin"/>
        </w:r>
        <w:r w:rsidRPr="000C25C2">
          <w:rPr>
            <w:sz w:val="20"/>
            <w:szCs w:val="20"/>
          </w:rPr>
          <w:instrText>PAGE   \* MERGEFORMAT</w:instrText>
        </w:r>
        <w:r w:rsidRPr="000C25C2">
          <w:rPr>
            <w:sz w:val="20"/>
            <w:szCs w:val="20"/>
          </w:rPr>
          <w:fldChar w:fldCharType="separate"/>
        </w:r>
        <w:r w:rsidR="000B1B2E">
          <w:rPr>
            <w:noProof/>
            <w:sz w:val="20"/>
            <w:szCs w:val="20"/>
          </w:rPr>
          <w:t>1</w:t>
        </w:r>
        <w:r w:rsidRPr="000C25C2">
          <w:rPr>
            <w:sz w:val="20"/>
            <w:szCs w:val="20"/>
          </w:rPr>
          <w:fldChar w:fldCharType="end"/>
        </w:r>
      </w:p>
    </w:sdtContent>
  </w:sdt>
  <w:p w:rsidR="00BC0F66" w:rsidRDefault="00BC0F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E8" w:rsidRDefault="004359E8" w:rsidP="00FE4BB7">
      <w:pPr>
        <w:spacing w:after="0" w:line="240" w:lineRule="auto"/>
      </w:pPr>
      <w:r>
        <w:separator/>
      </w:r>
    </w:p>
  </w:footnote>
  <w:footnote w:type="continuationSeparator" w:id="0">
    <w:p w:rsidR="004359E8" w:rsidRDefault="004359E8" w:rsidP="00FE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2AB4"/>
    <w:multiLevelType w:val="hybridMultilevel"/>
    <w:tmpl w:val="09D0CCB4"/>
    <w:lvl w:ilvl="0" w:tplc="AA82E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961A4"/>
    <w:multiLevelType w:val="hybridMultilevel"/>
    <w:tmpl w:val="35822C16"/>
    <w:lvl w:ilvl="0" w:tplc="E3B0963C">
      <w:start w:val="1"/>
      <w:numFmt w:val="russianLower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6694"/>
    <w:multiLevelType w:val="multilevel"/>
    <w:tmpl w:val="0CFECD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FB1040"/>
    <w:multiLevelType w:val="multilevel"/>
    <w:tmpl w:val="1382D61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4" w15:restartNumberingAfterBreak="0">
    <w:nsid w:val="28B54F83"/>
    <w:multiLevelType w:val="hybridMultilevel"/>
    <w:tmpl w:val="2020D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D1784"/>
    <w:multiLevelType w:val="hybridMultilevel"/>
    <w:tmpl w:val="A07E74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31764"/>
    <w:multiLevelType w:val="multilevel"/>
    <w:tmpl w:val="A1FA992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7" w15:restartNumberingAfterBreak="0">
    <w:nsid w:val="483907A0"/>
    <w:multiLevelType w:val="multilevel"/>
    <w:tmpl w:val="941A258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8" w15:restartNumberingAfterBreak="0">
    <w:nsid w:val="4F2D4996"/>
    <w:multiLevelType w:val="hybridMultilevel"/>
    <w:tmpl w:val="6630C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EE0998"/>
    <w:multiLevelType w:val="multilevel"/>
    <w:tmpl w:val="5808C10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0" w15:restartNumberingAfterBreak="0">
    <w:nsid w:val="676728A7"/>
    <w:multiLevelType w:val="hybridMultilevel"/>
    <w:tmpl w:val="23E68E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8D0395"/>
    <w:multiLevelType w:val="multilevel"/>
    <w:tmpl w:val="428A0C6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6DEA7E23"/>
    <w:multiLevelType w:val="multilevel"/>
    <w:tmpl w:val="BF720DC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3" w15:restartNumberingAfterBreak="0">
    <w:nsid w:val="74FB0497"/>
    <w:multiLevelType w:val="hybridMultilevel"/>
    <w:tmpl w:val="7CA6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82B77"/>
    <w:multiLevelType w:val="multilevel"/>
    <w:tmpl w:val="FC5E2E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CE"/>
    <w:rsid w:val="000067E9"/>
    <w:rsid w:val="00012DFD"/>
    <w:rsid w:val="0001704A"/>
    <w:rsid w:val="00021D39"/>
    <w:rsid w:val="00040A31"/>
    <w:rsid w:val="000477F6"/>
    <w:rsid w:val="00060906"/>
    <w:rsid w:val="00063B67"/>
    <w:rsid w:val="00063DCA"/>
    <w:rsid w:val="00066B45"/>
    <w:rsid w:val="00073D57"/>
    <w:rsid w:val="00090E50"/>
    <w:rsid w:val="000A20E5"/>
    <w:rsid w:val="000B1B2E"/>
    <w:rsid w:val="000B1F86"/>
    <w:rsid w:val="000B2D2B"/>
    <w:rsid w:val="000B3CF3"/>
    <w:rsid w:val="000B6C82"/>
    <w:rsid w:val="000C06C6"/>
    <w:rsid w:val="000C1B89"/>
    <w:rsid w:val="000C25C2"/>
    <w:rsid w:val="000D585A"/>
    <w:rsid w:val="000E0185"/>
    <w:rsid w:val="000E251A"/>
    <w:rsid w:val="000E35D6"/>
    <w:rsid w:val="000E3736"/>
    <w:rsid w:val="000E6B4F"/>
    <w:rsid w:val="000F0025"/>
    <w:rsid w:val="001071BF"/>
    <w:rsid w:val="001104BD"/>
    <w:rsid w:val="00116973"/>
    <w:rsid w:val="001228EA"/>
    <w:rsid w:val="001238B4"/>
    <w:rsid w:val="00131021"/>
    <w:rsid w:val="001376F4"/>
    <w:rsid w:val="00141501"/>
    <w:rsid w:val="001529C7"/>
    <w:rsid w:val="00153DA1"/>
    <w:rsid w:val="001606B4"/>
    <w:rsid w:val="00162C64"/>
    <w:rsid w:val="0016428F"/>
    <w:rsid w:val="00171486"/>
    <w:rsid w:val="00176DDC"/>
    <w:rsid w:val="00192F69"/>
    <w:rsid w:val="001B1282"/>
    <w:rsid w:val="001B2252"/>
    <w:rsid w:val="001B485F"/>
    <w:rsid w:val="001C1627"/>
    <w:rsid w:val="001C6093"/>
    <w:rsid w:val="001D15D7"/>
    <w:rsid w:val="001E02E2"/>
    <w:rsid w:val="001E1523"/>
    <w:rsid w:val="001E3C60"/>
    <w:rsid w:val="001F6D91"/>
    <w:rsid w:val="00214159"/>
    <w:rsid w:val="00214304"/>
    <w:rsid w:val="00216D90"/>
    <w:rsid w:val="00217186"/>
    <w:rsid w:val="00231845"/>
    <w:rsid w:val="0024432F"/>
    <w:rsid w:val="002620C0"/>
    <w:rsid w:val="00264BAC"/>
    <w:rsid w:val="00275608"/>
    <w:rsid w:val="00282B3D"/>
    <w:rsid w:val="00285BFD"/>
    <w:rsid w:val="0028630A"/>
    <w:rsid w:val="00292F72"/>
    <w:rsid w:val="002B195B"/>
    <w:rsid w:val="002B3DE5"/>
    <w:rsid w:val="002B5042"/>
    <w:rsid w:val="002C2C15"/>
    <w:rsid w:val="002C5CAF"/>
    <w:rsid w:val="002D5697"/>
    <w:rsid w:val="002E6756"/>
    <w:rsid w:val="003105E0"/>
    <w:rsid w:val="003277F8"/>
    <w:rsid w:val="003322FD"/>
    <w:rsid w:val="00335EFA"/>
    <w:rsid w:val="00344E7C"/>
    <w:rsid w:val="003515D9"/>
    <w:rsid w:val="00356271"/>
    <w:rsid w:val="00356D35"/>
    <w:rsid w:val="00363113"/>
    <w:rsid w:val="003666B1"/>
    <w:rsid w:val="00373024"/>
    <w:rsid w:val="00376E77"/>
    <w:rsid w:val="00380032"/>
    <w:rsid w:val="00392487"/>
    <w:rsid w:val="00395551"/>
    <w:rsid w:val="003A11EC"/>
    <w:rsid w:val="003A2E87"/>
    <w:rsid w:val="003A5E2F"/>
    <w:rsid w:val="003A682B"/>
    <w:rsid w:val="003B7C7D"/>
    <w:rsid w:val="003C6FE9"/>
    <w:rsid w:val="003C7E4D"/>
    <w:rsid w:val="003D6D85"/>
    <w:rsid w:val="003D7130"/>
    <w:rsid w:val="003E268F"/>
    <w:rsid w:val="003E3C04"/>
    <w:rsid w:val="0040665D"/>
    <w:rsid w:val="00412C51"/>
    <w:rsid w:val="00413157"/>
    <w:rsid w:val="004147CA"/>
    <w:rsid w:val="0041771A"/>
    <w:rsid w:val="00421710"/>
    <w:rsid w:val="00421BC7"/>
    <w:rsid w:val="00426E73"/>
    <w:rsid w:val="0043275D"/>
    <w:rsid w:val="004359E8"/>
    <w:rsid w:val="00436B65"/>
    <w:rsid w:val="00443012"/>
    <w:rsid w:val="004519D8"/>
    <w:rsid w:val="004725EF"/>
    <w:rsid w:val="004726ED"/>
    <w:rsid w:val="00476278"/>
    <w:rsid w:val="00480974"/>
    <w:rsid w:val="00481286"/>
    <w:rsid w:val="0048642D"/>
    <w:rsid w:val="00487649"/>
    <w:rsid w:val="004914C4"/>
    <w:rsid w:val="0049373F"/>
    <w:rsid w:val="0049622E"/>
    <w:rsid w:val="00497A7B"/>
    <w:rsid w:val="004B0648"/>
    <w:rsid w:val="004C1E42"/>
    <w:rsid w:val="004C258D"/>
    <w:rsid w:val="004C30A0"/>
    <w:rsid w:val="004D3FCB"/>
    <w:rsid w:val="004D4A25"/>
    <w:rsid w:val="004E0B11"/>
    <w:rsid w:val="004F1393"/>
    <w:rsid w:val="004F6FE4"/>
    <w:rsid w:val="00527D8C"/>
    <w:rsid w:val="005309B5"/>
    <w:rsid w:val="00531464"/>
    <w:rsid w:val="0053766A"/>
    <w:rsid w:val="005454F9"/>
    <w:rsid w:val="005469FD"/>
    <w:rsid w:val="00546A4C"/>
    <w:rsid w:val="0055199C"/>
    <w:rsid w:val="00560258"/>
    <w:rsid w:val="00561259"/>
    <w:rsid w:val="00564B8B"/>
    <w:rsid w:val="00574F9C"/>
    <w:rsid w:val="00577766"/>
    <w:rsid w:val="00595372"/>
    <w:rsid w:val="00597850"/>
    <w:rsid w:val="005C67FF"/>
    <w:rsid w:val="005C7F71"/>
    <w:rsid w:val="005D0F1D"/>
    <w:rsid w:val="005D39AE"/>
    <w:rsid w:val="005D4CA7"/>
    <w:rsid w:val="005D50CE"/>
    <w:rsid w:val="005F0B68"/>
    <w:rsid w:val="005F192B"/>
    <w:rsid w:val="005F2940"/>
    <w:rsid w:val="005F2A99"/>
    <w:rsid w:val="005F2F84"/>
    <w:rsid w:val="006018DB"/>
    <w:rsid w:val="0062597B"/>
    <w:rsid w:val="00631A29"/>
    <w:rsid w:val="006336C5"/>
    <w:rsid w:val="00636C5F"/>
    <w:rsid w:val="0064626C"/>
    <w:rsid w:val="006469C7"/>
    <w:rsid w:val="00647CAA"/>
    <w:rsid w:val="0065790E"/>
    <w:rsid w:val="00670191"/>
    <w:rsid w:val="00677D9A"/>
    <w:rsid w:val="006821E1"/>
    <w:rsid w:val="00683FFF"/>
    <w:rsid w:val="00690284"/>
    <w:rsid w:val="00693A6E"/>
    <w:rsid w:val="00694811"/>
    <w:rsid w:val="0069507C"/>
    <w:rsid w:val="006A22F8"/>
    <w:rsid w:val="006A5F4C"/>
    <w:rsid w:val="006B0053"/>
    <w:rsid w:val="006B06F3"/>
    <w:rsid w:val="006C2E50"/>
    <w:rsid w:val="006C5E86"/>
    <w:rsid w:val="006C6042"/>
    <w:rsid w:val="006D7F9B"/>
    <w:rsid w:val="006E1A7D"/>
    <w:rsid w:val="0070294E"/>
    <w:rsid w:val="00707439"/>
    <w:rsid w:val="0071646E"/>
    <w:rsid w:val="00722E9A"/>
    <w:rsid w:val="007242FD"/>
    <w:rsid w:val="007347A9"/>
    <w:rsid w:val="00737198"/>
    <w:rsid w:val="007433F0"/>
    <w:rsid w:val="00745628"/>
    <w:rsid w:val="007504D2"/>
    <w:rsid w:val="007513FF"/>
    <w:rsid w:val="00751C80"/>
    <w:rsid w:val="00755FEC"/>
    <w:rsid w:val="00763EE0"/>
    <w:rsid w:val="007662E5"/>
    <w:rsid w:val="00774A90"/>
    <w:rsid w:val="00782171"/>
    <w:rsid w:val="007917E9"/>
    <w:rsid w:val="007A70C6"/>
    <w:rsid w:val="007A7719"/>
    <w:rsid w:val="007C01D0"/>
    <w:rsid w:val="007C0B8E"/>
    <w:rsid w:val="007C3227"/>
    <w:rsid w:val="007C6125"/>
    <w:rsid w:val="007D3777"/>
    <w:rsid w:val="007E4BE8"/>
    <w:rsid w:val="007E7C9A"/>
    <w:rsid w:val="007F0765"/>
    <w:rsid w:val="007F329D"/>
    <w:rsid w:val="007F4193"/>
    <w:rsid w:val="00823902"/>
    <w:rsid w:val="00833902"/>
    <w:rsid w:val="00835ECC"/>
    <w:rsid w:val="00847DCB"/>
    <w:rsid w:val="00851F81"/>
    <w:rsid w:val="0085361F"/>
    <w:rsid w:val="00854A78"/>
    <w:rsid w:val="00860222"/>
    <w:rsid w:val="00867561"/>
    <w:rsid w:val="008718A0"/>
    <w:rsid w:val="008A45D8"/>
    <w:rsid w:val="008A5D71"/>
    <w:rsid w:val="008A6F01"/>
    <w:rsid w:val="008C03DE"/>
    <w:rsid w:val="008D1664"/>
    <w:rsid w:val="009144E4"/>
    <w:rsid w:val="009163AF"/>
    <w:rsid w:val="00923F5E"/>
    <w:rsid w:val="0092551D"/>
    <w:rsid w:val="0092663A"/>
    <w:rsid w:val="00933C64"/>
    <w:rsid w:val="009404D1"/>
    <w:rsid w:val="00953E24"/>
    <w:rsid w:val="00954996"/>
    <w:rsid w:val="009600F4"/>
    <w:rsid w:val="00967A6B"/>
    <w:rsid w:val="009737B4"/>
    <w:rsid w:val="0098763F"/>
    <w:rsid w:val="009917DB"/>
    <w:rsid w:val="009977B7"/>
    <w:rsid w:val="009A00D7"/>
    <w:rsid w:val="009C10B8"/>
    <w:rsid w:val="009D7763"/>
    <w:rsid w:val="009E7687"/>
    <w:rsid w:val="009F1552"/>
    <w:rsid w:val="009F1A6F"/>
    <w:rsid w:val="009F1EBA"/>
    <w:rsid w:val="009F709A"/>
    <w:rsid w:val="00A0017C"/>
    <w:rsid w:val="00A037C5"/>
    <w:rsid w:val="00A03B4D"/>
    <w:rsid w:val="00A109D5"/>
    <w:rsid w:val="00A139F1"/>
    <w:rsid w:val="00A43A77"/>
    <w:rsid w:val="00A5497B"/>
    <w:rsid w:val="00A56F76"/>
    <w:rsid w:val="00A61091"/>
    <w:rsid w:val="00A73584"/>
    <w:rsid w:val="00A7605F"/>
    <w:rsid w:val="00AB04AC"/>
    <w:rsid w:val="00AB592A"/>
    <w:rsid w:val="00AC2E20"/>
    <w:rsid w:val="00AC3B3F"/>
    <w:rsid w:val="00AC3D65"/>
    <w:rsid w:val="00AD1330"/>
    <w:rsid w:val="00AE030C"/>
    <w:rsid w:val="00AE41FD"/>
    <w:rsid w:val="00AE7F11"/>
    <w:rsid w:val="00AF0C2B"/>
    <w:rsid w:val="00B03904"/>
    <w:rsid w:val="00B200FC"/>
    <w:rsid w:val="00B20401"/>
    <w:rsid w:val="00B260DB"/>
    <w:rsid w:val="00B26A7A"/>
    <w:rsid w:val="00B311F1"/>
    <w:rsid w:val="00B435C7"/>
    <w:rsid w:val="00B44CAC"/>
    <w:rsid w:val="00B46CBA"/>
    <w:rsid w:val="00B500D4"/>
    <w:rsid w:val="00B5472D"/>
    <w:rsid w:val="00B64999"/>
    <w:rsid w:val="00B655DC"/>
    <w:rsid w:val="00B6591E"/>
    <w:rsid w:val="00B676E2"/>
    <w:rsid w:val="00B7268D"/>
    <w:rsid w:val="00B74646"/>
    <w:rsid w:val="00BA1A3A"/>
    <w:rsid w:val="00BB0F1B"/>
    <w:rsid w:val="00BB619C"/>
    <w:rsid w:val="00BC0F66"/>
    <w:rsid w:val="00BC1FDE"/>
    <w:rsid w:val="00BD0B8F"/>
    <w:rsid w:val="00BD1010"/>
    <w:rsid w:val="00BD5EC4"/>
    <w:rsid w:val="00BE49F6"/>
    <w:rsid w:val="00BE72E4"/>
    <w:rsid w:val="00C05F54"/>
    <w:rsid w:val="00C10FBB"/>
    <w:rsid w:val="00C14784"/>
    <w:rsid w:val="00C2169E"/>
    <w:rsid w:val="00C25FD1"/>
    <w:rsid w:val="00C4034B"/>
    <w:rsid w:val="00C40B1D"/>
    <w:rsid w:val="00C42C66"/>
    <w:rsid w:val="00C47230"/>
    <w:rsid w:val="00C65D95"/>
    <w:rsid w:val="00C66325"/>
    <w:rsid w:val="00C72896"/>
    <w:rsid w:val="00C76129"/>
    <w:rsid w:val="00C76B4D"/>
    <w:rsid w:val="00C84A6F"/>
    <w:rsid w:val="00C869F5"/>
    <w:rsid w:val="00C90521"/>
    <w:rsid w:val="00C915B4"/>
    <w:rsid w:val="00C97035"/>
    <w:rsid w:val="00C97367"/>
    <w:rsid w:val="00CA237A"/>
    <w:rsid w:val="00CA4E9E"/>
    <w:rsid w:val="00CA6024"/>
    <w:rsid w:val="00CA756F"/>
    <w:rsid w:val="00CB3AE4"/>
    <w:rsid w:val="00CB3F60"/>
    <w:rsid w:val="00CC5756"/>
    <w:rsid w:val="00CC7092"/>
    <w:rsid w:val="00CD175B"/>
    <w:rsid w:val="00CD56AE"/>
    <w:rsid w:val="00CE4202"/>
    <w:rsid w:val="00D04425"/>
    <w:rsid w:val="00D07732"/>
    <w:rsid w:val="00D11418"/>
    <w:rsid w:val="00D13FF6"/>
    <w:rsid w:val="00D15511"/>
    <w:rsid w:val="00D217C7"/>
    <w:rsid w:val="00D22033"/>
    <w:rsid w:val="00D2235C"/>
    <w:rsid w:val="00D2544F"/>
    <w:rsid w:val="00D31426"/>
    <w:rsid w:val="00D50444"/>
    <w:rsid w:val="00D54625"/>
    <w:rsid w:val="00D56035"/>
    <w:rsid w:val="00D61F15"/>
    <w:rsid w:val="00D6527B"/>
    <w:rsid w:val="00D7237B"/>
    <w:rsid w:val="00D75F5C"/>
    <w:rsid w:val="00D8143F"/>
    <w:rsid w:val="00D87CFF"/>
    <w:rsid w:val="00D92DB9"/>
    <w:rsid w:val="00D948BE"/>
    <w:rsid w:val="00D95098"/>
    <w:rsid w:val="00DB1596"/>
    <w:rsid w:val="00DC3DFE"/>
    <w:rsid w:val="00DC45C0"/>
    <w:rsid w:val="00DC474C"/>
    <w:rsid w:val="00DC4D3D"/>
    <w:rsid w:val="00DD5648"/>
    <w:rsid w:val="00E0095A"/>
    <w:rsid w:val="00E0131D"/>
    <w:rsid w:val="00E02349"/>
    <w:rsid w:val="00E03CD9"/>
    <w:rsid w:val="00E0698A"/>
    <w:rsid w:val="00E103DB"/>
    <w:rsid w:val="00E1682F"/>
    <w:rsid w:val="00E20F4D"/>
    <w:rsid w:val="00E361B6"/>
    <w:rsid w:val="00E45615"/>
    <w:rsid w:val="00E4699A"/>
    <w:rsid w:val="00E54B5C"/>
    <w:rsid w:val="00E60F21"/>
    <w:rsid w:val="00E7055F"/>
    <w:rsid w:val="00E71D71"/>
    <w:rsid w:val="00E804BB"/>
    <w:rsid w:val="00E83612"/>
    <w:rsid w:val="00E846A7"/>
    <w:rsid w:val="00E92333"/>
    <w:rsid w:val="00E96532"/>
    <w:rsid w:val="00EA0792"/>
    <w:rsid w:val="00EA4595"/>
    <w:rsid w:val="00EA7A80"/>
    <w:rsid w:val="00EB2BF2"/>
    <w:rsid w:val="00EB5CCD"/>
    <w:rsid w:val="00EE065E"/>
    <w:rsid w:val="00EE6996"/>
    <w:rsid w:val="00EF39A8"/>
    <w:rsid w:val="00F012F9"/>
    <w:rsid w:val="00F028C0"/>
    <w:rsid w:val="00F0334E"/>
    <w:rsid w:val="00F045A2"/>
    <w:rsid w:val="00F04D65"/>
    <w:rsid w:val="00F1044D"/>
    <w:rsid w:val="00F16EF6"/>
    <w:rsid w:val="00F17D9B"/>
    <w:rsid w:val="00F247A9"/>
    <w:rsid w:val="00F348B4"/>
    <w:rsid w:val="00F4191D"/>
    <w:rsid w:val="00F50028"/>
    <w:rsid w:val="00F66BE6"/>
    <w:rsid w:val="00F74C6C"/>
    <w:rsid w:val="00F75AA2"/>
    <w:rsid w:val="00F8221D"/>
    <w:rsid w:val="00F8238B"/>
    <w:rsid w:val="00F82D13"/>
    <w:rsid w:val="00F86652"/>
    <w:rsid w:val="00F869B9"/>
    <w:rsid w:val="00F92385"/>
    <w:rsid w:val="00F93062"/>
    <w:rsid w:val="00F97F80"/>
    <w:rsid w:val="00FA5FDD"/>
    <w:rsid w:val="00FB11C1"/>
    <w:rsid w:val="00FB46AD"/>
    <w:rsid w:val="00FC10C0"/>
    <w:rsid w:val="00FC6A18"/>
    <w:rsid w:val="00FD0F4B"/>
    <w:rsid w:val="00FD6BDE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C935"/>
  <w15:docId w15:val="{F6094C7C-065A-49CA-8784-D4C66B3C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D90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9144E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30"/>
    <w:pPr>
      <w:ind w:left="720"/>
      <w:contextualSpacing/>
    </w:pPr>
  </w:style>
  <w:style w:type="table" w:styleId="a4">
    <w:name w:val="Table Grid"/>
    <w:basedOn w:val="a1"/>
    <w:uiPriority w:val="59"/>
    <w:rsid w:val="00C47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rsid w:val="009144E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5">
    <w:name w:val="Body Text"/>
    <w:basedOn w:val="a"/>
    <w:link w:val="a6"/>
    <w:rsid w:val="009144E4"/>
    <w:pPr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9144E4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4E4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8718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page number"/>
    <w:basedOn w:val="a0"/>
    <w:rsid w:val="00AC3B3F"/>
  </w:style>
  <w:style w:type="paragraph" w:styleId="ab">
    <w:name w:val="footer"/>
    <w:basedOn w:val="a"/>
    <w:link w:val="ac"/>
    <w:rsid w:val="00AC3B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rsid w:val="00AC3B3F"/>
    <w:rPr>
      <w:rFonts w:ascii="Times New Roman" w:hAnsi="Times New Roman"/>
      <w:sz w:val="24"/>
      <w:szCs w:val="24"/>
      <w:lang w:eastAsia="ar-SA"/>
    </w:rPr>
  </w:style>
  <w:style w:type="paragraph" w:styleId="ad">
    <w:name w:val="header"/>
    <w:basedOn w:val="a"/>
    <w:link w:val="ae"/>
    <w:rsid w:val="00C25F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C25FD1"/>
    <w:rPr>
      <w:rFonts w:ascii="Times New Roman" w:hAnsi="Times New Roman"/>
      <w:sz w:val="24"/>
      <w:szCs w:val="24"/>
    </w:rPr>
  </w:style>
  <w:style w:type="character" w:styleId="af">
    <w:name w:val="Hyperlink"/>
    <w:uiPriority w:val="99"/>
    <w:unhideWhenUsed/>
    <w:rsid w:val="00933C64"/>
    <w:rPr>
      <w:color w:val="0563C1"/>
      <w:u w:val="single"/>
    </w:rPr>
  </w:style>
  <w:style w:type="paragraph" w:styleId="af0">
    <w:name w:val="Body Text Indent"/>
    <w:basedOn w:val="a"/>
    <w:link w:val="af1"/>
    <w:rsid w:val="00C65D95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C65D95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AE35-E94A-42E4-9D57-DE5C1BD0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ООО "Энергобаланс"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subject/>
  <dc:creator>Pytko</dc:creator>
  <cp:keywords/>
  <dc:description/>
  <cp:lastModifiedBy>Дубровская Светлана Владимировна</cp:lastModifiedBy>
  <cp:revision>101</cp:revision>
  <cp:lastPrinted>2017-11-07T10:31:00Z</cp:lastPrinted>
  <dcterms:created xsi:type="dcterms:W3CDTF">2015-11-05T08:37:00Z</dcterms:created>
  <dcterms:modified xsi:type="dcterms:W3CDTF">2017-11-07T10:35:00Z</dcterms:modified>
</cp:coreProperties>
</file>