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688" w:rsidRPr="001C4688" w:rsidRDefault="001C4688" w:rsidP="001C4688">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1C4688">
        <w:rPr>
          <w:rFonts w:ascii="Arial" w:eastAsia="Times New Roman" w:hAnsi="Arial" w:cs="Arial"/>
          <w:color w:val="333333"/>
          <w:kern w:val="36"/>
          <w:sz w:val="27"/>
          <w:szCs w:val="27"/>
          <w:lang w:eastAsia="ru-RU"/>
        </w:rPr>
        <w:t>Закрытый запрос цен (объявление о покупке) № 560069. Закрытый запрос цен по результатам открытых конкурентных...</w:t>
      </w:r>
    </w:p>
    <w:p w:rsidR="001C4688" w:rsidRPr="001C4688" w:rsidRDefault="001C4688" w:rsidP="001C4688">
      <w:pPr>
        <w:shd w:val="clear" w:color="auto" w:fill="FFFFFF"/>
        <w:spacing w:before="100" w:beforeAutospacing="1" w:after="100" w:afterAutospacing="1" w:line="240" w:lineRule="auto"/>
        <w:rPr>
          <w:rFonts w:ascii="Arial" w:eastAsia="Times New Roman" w:hAnsi="Arial" w:cs="Arial"/>
          <w:color w:val="FF0000"/>
          <w:sz w:val="18"/>
          <w:szCs w:val="18"/>
          <w:lang w:eastAsia="ru-RU"/>
        </w:rPr>
      </w:pPr>
      <w:r w:rsidRPr="001C4688">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38398 по лоту № 6</w:t>
      </w:r>
    </w:p>
    <w:p w:rsidR="001C4688" w:rsidRPr="001C4688" w:rsidRDefault="001C4688" w:rsidP="001C4688">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hyperlink r:id="rId4" w:history="1">
        <w:r w:rsidRPr="001C4688">
          <w:rPr>
            <w:rFonts w:ascii="Arial" w:eastAsia="Times New Roman" w:hAnsi="Arial" w:cs="Arial"/>
            <w:color w:val="1C50A4"/>
            <w:sz w:val="18"/>
            <w:szCs w:val="18"/>
            <w:u w:val="single"/>
            <w:lang w:eastAsia="ru-RU"/>
          </w:rPr>
          <w:t xml:space="preserve">Смотреть конкурентные переговоры № </w:t>
        </w:r>
        <w:proofErr w:type="gramStart"/>
        <w:r w:rsidRPr="001C4688">
          <w:rPr>
            <w:rFonts w:ascii="Arial" w:eastAsia="Times New Roman" w:hAnsi="Arial" w:cs="Arial"/>
            <w:color w:val="1C50A4"/>
            <w:sz w:val="18"/>
            <w:szCs w:val="18"/>
            <w:u w:val="single"/>
            <w:lang w:eastAsia="ru-RU"/>
          </w:rPr>
          <w:t>38398 &gt;</w:t>
        </w:r>
        <w:proofErr w:type="gramEnd"/>
        <w:r w:rsidRPr="001C4688">
          <w:rPr>
            <w:rFonts w:ascii="Arial" w:eastAsia="Times New Roman" w:hAnsi="Arial" w:cs="Arial"/>
            <w:color w:val="1C50A4"/>
            <w:sz w:val="18"/>
            <w:szCs w:val="18"/>
            <w:u w:val="single"/>
            <w:lang w:eastAsia="ru-RU"/>
          </w:rPr>
          <w:t>&gt;</w:t>
        </w:r>
      </w:hyperlink>
    </w:p>
    <w:p w:rsidR="001C4688" w:rsidRPr="001C4688" w:rsidRDefault="001C4688" w:rsidP="001C4688">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C4688">
        <w:rPr>
          <w:rFonts w:ascii="Arial" w:eastAsia="Times New Roman" w:hAnsi="Arial" w:cs="Arial"/>
          <w:color w:val="000000"/>
          <w:sz w:val="18"/>
          <w:szCs w:val="18"/>
          <w:lang w:eastAsia="ru-RU"/>
        </w:rPr>
        <w:t xml:space="preserve">Приём заявок завершается 01.10.2015 в 11:00 по московскому </w:t>
      </w:r>
      <w:proofErr w:type="gramStart"/>
      <w:r w:rsidRPr="001C4688">
        <w:rPr>
          <w:rFonts w:ascii="Arial" w:eastAsia="Times New Roman" w:hAnsi="Arial" w:cs="Arial"/>
          <w:color w:val="000000"/>
          <w:sz w:val="18"/>
          <w:szCs w:val="18"/>
          <w:lang w:eastAsia="ru-RU"/>
        </w:rPr>
        <w:t>времени</w:t>
      </w:r>
      <w:r w:rsidRPr="001C4688">
        <w:rPr>
          <w:rFonts w:ascii="Arial" w:eastAsia="Times New Roman" w:hAnsi="Arial" w:cs="Arial"/>
          <w:color w:val="FF0000"/>
          <w:sz w:val="18"/>
          <w:szCs w:val="18"/>
          <w:lang w:eastAsia="ru-RU"/>
        </w:rPr>
        <w:t>  (</w:t>
      </w:r>
      <w:proofErr w:type="gramEnd"/>
      <w:r w:rsidRPr="001C4688">
        <w:rPr>
          <w:rFonts w:ascii="Arial" w:eastAsia="Times New Roman" w:hAnsi="Arial" w:cs="Arial"/>
          <w:color w:val="FF0000"/>
          <w:sz w:val="18"/>
          <w:szCs w:val="18"/>
          <w:lang w:eastAsia="ru-RU"/>
        </w:rPr>
        <w:t>через 9 суток, 20 часов, 21 минуту и 1 секунду) </w:t>
      </w:r>
      <w:r w:rsidRPr="001C4688">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1C4688" w:rsidRPr="001C4688" w:rsidTr="001C4688">
        <w:trPr>
          <w:tblCellSpacing w:w="0" w:type="dxa"/>
        </w:trPr>
        <w:tc>
          <w:tcPr>
            <w:tcW w:w="0" w:type="auto"/>
            <w:hideMark/>
          </w:tcPr>
          <w:p w:rsidR="001C4688" w:rsidRPr="001C4688" w:rsidRDefault="001C4688" w:rsidP="001C4688">
            <w:pPr>
              <w:shd w:val="clear" w:color="auto" w:fill="0786D0"/>
              <w:spacing w:after="30" w:line="240" w:lineRule="auto"/>
              <w:rPr>
                <w:rFonts w:ascii="Times New Roman" w:eastAsia="Times New Roman" w:hAnsi="Times New Roman" w:cs="Times New Roman"/>
                <w:color w:val="FFFFFF"/>
                <w:sz w:val="18"/>
                <w:szCs w:val="18"/>
                <w:lang w:eastAsia="ru-RU"/>
              </w:rPr>
            </w:pPr>
            <w:bookmarkStart w:id="0" w:name="_GoBack"/>
            <w:r w:rsidRPr="001C4688">
              <w:rPr>
                <w:rFonts w:ascii="Times New Roman" w:eastAsia="Times New Roman" w:hAnsi="Times New Roman" w:cs="Times New Roman"/>
                <w:color w:val="FFFFFF"/>
                <w:sz w:val="18"/>
                <w:szCs w:val="18"/>
                <w:lang w:eastAsia="ru-RU"/>
              </w:rPr>
              <w:t>Извещение</w:t>
            </w:r>
          </w:p>
          <w:p w:rsidR="001C4688" w:rsidRPr="001C4688" w:rsidRDefault="001C4688" w:rsidP="001C4688">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1C4688">
                <w:rPr>
                  <w:rFonts w:ascii="Times New Roman" w:eastAsia="Times New Roman" w:hAnsi="Times New Roman" w:cs="Times New Roman"/>
                  <w:color w:val="50565F"/>
                  <w:sz w:val="18"/>
                  <w:szCs w:val="18"/>
                  <w:u w:val="single"/>
                  <w:bdr w:val="none" w:sz="0" w:space="0" w:color="auto" w:frame="1"/>
                  <w:lang w:eastAsia="ru-RU"/>
                </w:rPr>
                <w:t>Разъяснения</w:t>
              </w:r>
              <w:r w:rsidRPr="001C4688">
                <w:rPr>
                  <w:rFonts w:ascii="Times New Roman" w:eastAsia="Times New Roman" w:hAnsi="Times New Roman" w:cs="Times New Roman"/>
                  <w:color w:val="333333"/>
                  <w:sz w:val="18"/>
                  <w:szCs w:val="18"/>
                  <w:u w:val="single"/>
                  <w:bdr w:val="none" w:sz="0" w:space="0" w:color="auto" w:frame="1"/>
                  <w:lang w:eastAsia="ru-RU"/>
                </w:rPr>
                <w:t> - 0</w:t>
              </w:r>
            </w:hyperlink>
          </w:p>
          <w:p w:rsidR="001C4688" w:rsidRPr="001C4688" w:rsidRDefault="001C4688" w:rsidP="001C4688">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1C4688">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1C4688">
                <w:rPr>
                  <w:rFonts w:ascii="Times New Roman" w:eastAsia="Times New Roman" w:hAnsi="Times New Roman" w:cs="Times New Roman"/>
                  <w:color w:val="333333"/>
                  <w:sz w:val="18"/>
                  <w:szCs w:val="18"/>
                  <w:u w:val="single"/>
                  <w:bdr w:val="none" w:sz="0" w:space="0" w:color="auto" w:frame="1"/>
                  <w:lang w:eastAsia="ru-RU"/>
                </w:rPr>
                <w:t> - 0</w:t>
              </w:r>
            </w:hyperlink>
          </w:p>
          <w:p w:rsidR="001C4688" w:rsidRPr="001C4688" w:rsidRDefault="001C4688" w:rsidP="001C4688">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1C4688">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1C4688">
                <w:rPr>
                  <w:rFonts w:ascii="Times New Roman" w:eastAsia="Times New Roman" w:hAnsi="Times New Roman" w:cs="Times New Roman"/>
                  <w:color w:val="333333"/>
                  <w:sz w:val="18"/>
                  <w:szCs w:val="18"/>
                  <w:u w:val="single"/>
                  <w:bdr w:val="none" w:sz="0" w:space="0" w:color="auto" w:frame="1"/>
                  <w:lang w:eastAsia="ru-RU"/>
                </w:rPr>
                <w:t> - 1</w:t>
              </w:r>
            </w:hyperlink>
          </w:p>
          <w:p w:rsidR="001C4688" w:rsidRPr="001C4688" w:rsidRDefault="001C4688" w:rsidP="001C4688">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1C4688">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1C4688">
                <w:rPr>
                  <w:rFonts w:ascii="Times New Roman" w:eastAsia="Times New Roman" w:hAnsi="Times New Roman" w:cs="Times New Roman"/>
                  <w:color w:val="333333"/>
                  <w:sz w:val="18"/>
                  <w:szCs w:val="18"/>
                  <w:u w:val="single"/>
                  <w:bdr w:val="none" w:sz="0" w:space="0" w:color="auto" w:frame="1"/>
                  <w:lang w:eastAsia="ru-RU"/>
                </w:rPr>
                <w:t> - 3</w:t>
              </w:r>
            </w:hyperlink>
          </w:p>
          <w:p w:rsidR="001C4688" w:rsidRPr="001C4688" w:rsidRDefault="001C4688" w:rsidP="001C4688">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1C4688">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1C4688">
                <w:rPr>
                  <w:rFonts w:ascii="Times New Roman" w:eastAsia="Times New Roman" w:hAnsi="Times New Roman" w:cs="Times New Roman"/>
                  <w:color w:val="333333"/>
                  <w:sz w:val="18"/>
                  <w:szCs w:val="18"/>
                  <w:u w:val="single"/>
                  <w:bdr w:val="none" w:sz="0" w:space="0" w:color="auto" w:frame="1"/>
                  <w:lang w:eastAsia="ru-RU"/>
                </w:rPr>
                <w:t> - 0</w:t>
              </w:r>
            </w:hyperlink>
          </w:p>
        </w:tc>
      </w:tr>
      <w:bookmarkEnd w:id="0"/>
    </w:tbl>
    <w:p w:rsidR="001C4688" w:rsidRPr="001C4688" w:rsidRDefault="001C4688" w:rsidP="001C4688">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1C4688" w:rsidRPr="001C4688" w:rsidTr="001C468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1C4688" w:rsidRPr="001C4688">
              <w:trPr>
                <w:tblCellSpacing w:w="7" w:type="dxa"/>
              </w:trPr>
              <w:tc>
                <w:tcPr>
                  <w:tcW w:w="0" w:type="auto"/>
                  <w:shd w:val="clear" w:color="auto" w:fill="C2C9CD"/>
                  <w:tcMar>
                    <w:top w:w="75" w:type="dxa"/>
                    <w:left w:w="75" w:type="dxa"/>
                    <w:bottom w:w="75" w:type="dxa"/>
                    <w:right w:w="75" w:type="dxa"/>
                  </w:tcMar>
                  <w:hideMark/>
                </w:tcPr>
                <w:p w:rsidR="001C4688" w:rsidRPr="001C4688" w:rsidRDefault="001C4688" w:rsidP="001C4688">
                  <w:pPr>
                    <w:shd w:val="clear" w:color="auto" w:fill="C2C9CD"/>
                    <w:spacing w:after="0" w:line="216" w:lineRule="atLeast"/>
                    <w:outlineLvl w:val="1"/>
                    <w:divId w:val="1290436037"/>
                    <w:rPr>
                      <w:rFonts w:ascii="Arial" w:eastAsia="Times New Roman" w:hAnsi="Arial" w:cs="Arial"/>
                      <w:color w:val="333333"/>
                      <w:sz w:val="18"/>
                      <w:szCs w:val="18"/>
                      <w:lang w:eastAsia="ru-RU"/>
                    </w:rPr>
                  </w:pPr>
                  <w:r w:rsidRPr="001C4688">
                    <w:rPr>
                      <w:rFonts w:ascii="Arial" w:eastAsia="Times New Roman" w:hAnsi="Arial" w:cs="Arial"/>
                      <w:color w:val="333333"/>
                      <w:sz w:val="18"/>
                      <w:szCs w:val="18"/>
                      <w:lang w:eastAsia="ru-RU"/>
                    </w:rPr>
                    <w:t>Закрытый запрос цен 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 филиала ОАО «</w:t>
                  </w:r>
                  <w:proofErr w:type="spellStart"/>
                  <w:r w:rsidRPr="001C4688">
                    <w:rPr>
                      <w:rFonts w:ascii="Arial" w:eastAsia="Times New Roman" w:hAnsi="Arial" w:cs="Arial"/>
                      <w:color w:val="333333"/>
                      <w:sz w:val="18"/>
                      <w:szCs w:val="18"/>
                      <w:lang w:eastAsia="ru-RU"/>
                    </w:rPr>
                    <w:t>Тюменьэнерго</w:t>
                  </w:r>
                  <w:proofErr w:type="spellEnd"/>
                  <w:r w:rsidRPr="001C4688">
                    <w:rPr>
                      <w:rFonts w:ascii="Arial" w:eastAsia="Times New Roman" w:hAnsi="Arial" w:cs="Arial"/>
                      <w:color w:val="333333"/>
                      <w:sz w:val="18"/>
                      <w:szCs w:val="18"/>
                      <w:lang w:eastAsia="ru-RU"/>
                    </w:rPr>
                    <w:t>» НВЭС... </w:t>
                  </w:r>
                  <w:r w:rsidRPr="001C4688">
                    <w:rPr>
                      <w:rFonts w:ascii="Arial" w:eastAsia="Times New Roman" w:hAnsi="Arial" w:cs="Arial"/>
                      <w:color w:val="2283C3"/>
                      <w:sz w:val="18"/>
                      <w:szCs w:val="18"/>
                      <w:lang w:eastAsia="ru-RU"/>
                    </w:rPr>
                    <w:t>Развернуть</w:t>
                  </w:r>
                </w:p>
              </w:tc>
            </w:tr>
            <w:tr w:rsidR="001C4688" w:rsidRPr="001C46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3141191 </w:t>
                        </w:r>
                        <w:hyperlink r:id="rId10" w:history="1">
                          <w:r w:rsidRPr="001C4688">
                            <w:rPr>
                              <w:rFonts w:ascii="Times New Roman" w:eastAsia="Times New Roman" w:hAnsi="Times New Roman" w:cs="Times New Roman"/>
                              <w:color w:val="1C50A4"/>
                              <w:sz w:val="24"/>
                              <w:szCs w:val="24"/>
                              <w:u w:val="single"/>
                              <w:lang w:eastAsia="ru-RU"/>
                            </w:rPr>
                            <w:t>Аккумуляторы и аккумуляторные батареи кислотные свинцовой системы</w:t>
                          </w:r>
                        </w:hyperlink>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3141191 </w:t>
                        </w:r>
                        <w:hyperlink r:id="rId11" w:history="1">
                          <w:r w:rsidRPr="001C4688">
                            <w:rPr>
                              <w:rFonts w:ascii="Times New Roman" w:eastAsia="Times New Roman" w:hAnsi="Times New Roman" w:cs="Times New Roman"/>
                              <w:color w:val="1C50A4"/>
                              <w:sz w:val="24"/>
                              <w:szCs w:val="24"/>
                              <w:u w:val="single"/>
                              <w:lang w:eastAsia="ru-RU"/>
                            </w:rPr>
                            <w:t>Аккумуляторы и аккумуляторные батареи кислотные свинцовой системы</w:t>
                          </w:r>
                        </w:hyperlink>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1C4688" w:rsidRPr="001C4688" w:rsidRDefault="001C4688" w:rsidP="001C4688">
                        <w:pPr>
                          <w:shd w:val="clear" w:color="auto" w:fill="FFFFFF"/>
                          <w:spacing w:after="6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34 </w:t>
                        </w:r>
                        <w:proofErr w:type="spellStart"/>
                        <w:r w:rsidRPr="001C4688">
                          <w:rPr>
                            <w:rFonts w:ascii="Times New Roman" w:eastAsia="Times New Roman" w:hAnsi="Times New Roman" w:cs="Times New Roman"/>
                            <w:sz w:val="24"/>
                            <w:szCs w:val="24"/>
                            <w:lang w:eastAsia="ru-RU"/>
                          </w:rPr>
                          <w:t>шт</w:t>
                        </w:r>
                        <w:proofErr w:type="spellEnd"/>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b/>
                            <w:bCs/>
                            <w:sz w:val="24"/>
                            <w:szCs w:val="24"/>
                            <w:lang w:eastAsia="ru-RU"/>
                          </w:rPr>
                          <w:t>23 730,00 руб. (цена с НДС)</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b/>
                            <w:bCs/>
                            <w:sz w:val="24"/>
                            <w:szCs w:val="24"/>
                            <w:lang w:eastAsia="ru-RU"/>
                          </w:rPr>
                          <w:t>806 820,02 руб. (цена с НДС)</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Цена с НДС (</w:t>
                        </w:r>
                        <w:hyperlink r:id="rId12" w:history="1">
                          <w:r w:rsidRPr="001C4688">
                            <w:rPr>
                              <w:rFonts w:ascii="Times New Roman" w:eastAsia="Times New Roman" w:hAnsi="Times New Roman" w:cs="Times New Roman"/>
                              <w:color w:val="1C50A4"/>
                              <w:sz w:val="24"/>
                              <w:szCs w:val="24"/>
                              <w:u w:val="single"/>
                              <w:lang w:eastAsia="ru-RU"/>
                            </w:rPr>
                            <w:t>показывать обе цены</w:t>
                          </w:r>
                        </w:hyperlink>
                        <w:r w:rsidRPr="001C4688">
                          <w:rPr>
                            <w:rFonts w:ascii="Times New Roman" w:eastAsia="Times New Roman" w:hAnsi="Times New Roman" w:cs="Times New Roman"/>
                            <w:sz w:val="24"/>
                            <w:szCs w:val="24"/>
                            <w:lang w:eastAsia="ru-RU"/>
                          </w:rPr>
                          <w:t>)</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21.09.2015 13:04</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01.10.2015 11:00</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21.09.2015 13:04, </w:t>
                        </w:r>
                        <w:proofErr w:type="spellStart"/>
                        <w:r w:rsidRPr="001C4688">
                          <w:rPr>
                            <w:rFonts w:ascii="Times New Roman" w:eastAsia="Times New Roman" w:hAnsi="Times New Roman" w:cs="Times New Roman"/>
                            <w:sz w:val="24"/>
                            <w:szCs w:val="24"/>
                            <w:lang w:eastAsia="ru-RU"/>
                          </w:rPr>
                          <w:fldChar w:fldCharType="begin"/>
                        </w:r>
                        <w:r w:rsidRPr="001C4688">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1C4688">
                          <w:rPr>
                            <w:rFonts w:ascii="Times New Roman" w:eastAsia="Times New Roman" w:hAnsi="Times New Roman" w:cs="Times New Roman"/>
                            <w:sz w:val="24"/>
                            <w:szCs w:val="24"/>
                            <w:lang w:eastAsia="ru-RU"/>
                          </w:rPr>
                          <w:fldChar w:fldCharType="separate"/>
                        </w:r>
                        <w:r w:rsidRPr="001C4688">
                          <w:rPr>
                            <w:rFonts w:ascii="Times New Roman" w:eastAsia="Times New Roman" w:hAnsi="Times New Roman" w:cs="Times New Roman"/>
                            <w:color w:val="1C50A4"/>
                            <w:sz w:val="24"/>
                            <w:szCs w:val="24"/>
                            <w:u w:val="single"/>
                            <w:lang w:eastAsia="ru-RU"/>
                          </w:rPr>
                          <w:t>Ясковец</w:t>
                        </w:r>
                        <w:proofErr w:type="spellEnd"/>
                        <w:r w:rsidRPr="001C4688">
                          <w:rPr>
                            <w:rFonts w:ascii="Times New Roman" w:eastAsia="Times New Roman" w:hAnsi="Times New Roman" w:cs="Times New Roman"/>
                            <w:color w:val="1C50A4"/>
                            <w:sz w:val="24"/>
                            <w:szCs w:val="24"/>
                            <w:u w:val="single"/>
                            <w:lang w:eastAsia="ru-RU"/>
                          </w:rPr>
                          <w:t xml:space="preserve"> Игорь Иванович</w:t>
                        </w:r>
                        <w:r w:rsidRPr="001C4688">
                          <w:rPr>
                            <w:rFonts w:ascii="Times New Roman" w:eastAsia="Times New Roman" w:hAnsi="Times New Roman" w:cs="Times New Roman"/>
                            <w:sz w:val="24"/>
                            <w:szCs w:val="24"/>
                            <w:lang w:eastAsia="ru-RU"/>
                          </w:rPr>
                          <w:fldChar w:fldCharType="end"/>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1C4688">
                            <w:rPr>
                              <w:rFonts w:ascii="Times New Roman" w:eastAsia="Times New Roman" w:hAnsi="Times New Roman" w:cs="Times New Roman"/>
                              <w:color w:val="1C50A4"/>
                              <w:sz w:val="24"/>
                              <w:szCs w:val="24"/>
                              <w:u w:val="single"/>
                              <w:lang w:eastAsia="ru-RU"/>
                            </w:rPr>
                            <w:t>Филатова Марина Владимировна</w:t>
                          </w:r>
                        </w:hyperlink>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14" w:history="1">
                          <w:r w:rsidRPr="001C4688">
                            <w:rPr>
                              <w:rFonts w:ascii="Times New Roman" w:eastAsia="Times New Roman" w:hAnsi="Times New Roman" w:cs="Times New Roman"/>
                              <w:color w:val="990066"/>
                              <w:sz w:val="24"/>
                              <w:szCs w:val="24"/>
                              <w:u w:val="single"/>
                              <w:lang w:eastAsia="ru-RU"/>
                            </w:rPr>
                            <w:t>Филиал АО "</w:t>
                          </w:r>
                          <w:proofErr w:type="spellStart"/>
                          <w:r w:rsidRPr="001C4688">
                            <w:rPr>
                              <w:rFonts w:ascii="Times New Roman" w:eastAsia="Times New Roman" w:hAnsi="Times New Roman" w:cs="Times New Roman"/>
                              <w:color w:val="990066"/>
                              <w:sz w:val="24"/>
                              <w:szCs w:val="24"/>
                              <w:u w:val="single"/>
                              <w:lang w:eastAsia="ru-RU"/>
                            </w:rPr>
                            <w:t>Тюменьэнерго</w:t>
                          </w:r>
                          <w:proofErr w:type="spellEnd"/>
                          <w:r w:rsidRPr="001C4688">
                            <w:rPr>
                              <w:rFonts w:ascii="Times New Roman" w:eastAsia="Times New Roman" w:hAnsi="Times New Roman" w:cs="Times New Roman"/>
                              <w:color w:val="990066"/>
                              <w:sz w:val="24"/>
                              <w:szCs w:val="24"/>
                              <w:u w:val="single"/>
                              <w:lang w:eastAsia="ru-RU"/>
                            </w:rPr>
                            <w:t xml:space="preserve">" </w:t>
                          </w:r>
                          <w:proofErr w:type="spellStart"/>
                          <w:r w:rsidRPr="001C4688">
                            <w:rPr>
                              <w:rFonts w:ascii="Times New Roman" w:eastAsia="Times New Roman" w:hAnsi="Times New Roman" w:cs="Times New Roman"/>
                              <w:color w:val="990066"/>
                              <w:sz w:val="24"/>
                              <w:szCs w:val="24"/>
                              <w:u w:val="single"/>
                              <w:lang w:eastAsia="ru-RU"/>
                            </w:rPr>
                            <w:t>Нижневартовские</w:t>
                          </w:r>
                          <w:proofErr w:type="spellEnd"/>
                          <w:r w:rsidRPr="001C4688">
                            <w:rPr>
                              <w:rFonts w:ascii="Times New Roman" w:eastAsia="Times New Roman" w:hAnsi="Times New Roman" w:cs="Times New Roman"/>
                              <w:color w:val="990066"/>
                              <w:sz w:val="24"/>
                              <w:szCs w:val="24"/>
                              <w:u w:val="single"/>
                              <w:lang w:eastAsia="ru-RU"/>
                            </w:rPr>
                            <w:t xml:space="preserve"> электрические сети</w:t>
                          </w:r>
                        </w:hyperlink>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Контактный адрес e-</w:t>
                        </w:r>
                        <w:proofErr w:type="spellStart"/>
                        <w:r w:rsidRPr="001C4688">
                          <w:rPr>
                            <w:rFonts w:ascii="Times New Roman" w:eastAsia="Times New Roman" w:hAnsi="Times New Roman" w:cs="Times New Roman"/>
                            <w:sz w:val="18"/>
                            <w:szCs w:val="18"/>
                            <w:lang w:eastAsia="ru-RU"/>
                          </w:rPr>
                          <w:t>mail</w:t>
                        </w:r>
                        <w:proofErr w:type="spellEnd"/>
                        <w:r w:rsidRPr="001C4688">
                          <w:rPr>
                            <w:rFonts w:ascii="Times New Roman" w:eastAsia="Times New Roman" w:hAnsi="Times New Roman" w:cs="Times New Roman"/>
                            <w:sz w:val="18"/>
                            <w:szCs w:val="18"/>
                            <w:lang w:eastAsia="ru-RU"/>
                          </w:rPr>
                          <w:t>:</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15" w:history="1">
                          <w:r w:rsidRPr="001C4688">
                            <w:rPr>
                              <w:rFonts w:ascii="Times New Roman" w:eastAsia="Times New Roman" w:hAnsi="Times New Roman" w:cs="Times New Roman"/>
                              <w:color w:val="1C50A4"/>
                              <w:sz w:val="24"/>
                              <w:szCs w:val="24"/>
                              <w:u w:val="single"/>
                              <w:lang w:eastAsia="ru-RU"/>
                            </w:rPr>
                            <w:t>FilatovaMV@vartanet.ru</w:t>
                          </w:r>
                        </w:hyperlink>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+7 (3466) 48-42-12</w:t>
                        </w:r>
                      </w:p>
                    </w:tc>
                  </w:tr>
                </w:tbl>
                <w:p w:rsidR="001C4688" w:rsidRPr="001C4688" w:rsidRDefault="001C4688" w:rsidP="001C4688">
                  <w:pPr>
                    <w:spacing w:after="0" w:line="240" w:lineRule="auto"/>
                    <w:rPr>
                      <w:rFonts w:ascii="Times New Roman" w:eastAsia="Times New Roman" w:hAnsi="Times New Roman" w:cs="Times New Roman"/>
                      <w:sz w:val="24"/>
                      <w:szCs w:val="24"/>
                      <w:lang w:eastAsia="ru-RU"/>
                    </w:rPr>
                  </w:pPr>
                </w:p>
              </w:tc>
            </w:tr>
            <w:tr w:rsidR="001C4688" w:rsidRPr="001C4688">
              <w:trPr>
                <w:tblCellSpacing w:w="7" w:type="dxa"/>
              </w:trPr>
              <w:tc>
                <w:tcPr>
                  <w:tcW w:w="0" w:type="auto"/>
                  <w:shd w:val="clear" w:color="auto" w:fill="C2C9CD"/>
                  <w:tcMar>
                    <w:top w:w="75" w:type="dxa"/>
                    <w:left w:w="75" w:type="dxa"/>
                    <w:bottom w:w="75" w:type="dxa"/>
                    <w:right w:w="75" w:type="dxa"/>
                  </w:tcMar>
                  <w:hideMark/>
                </w:tcPr>
                <w:p w:rsidR="001C4688" w:rsidRPr="001C4688" w:rsidRDefault="001C4688" w:rsidP="001C4688">
                  <w:pPr>
                    <w:spacing w:after="0" w:line="216" w:lineRule="atLeast"/>
                    <w:rPr>
                      <w:rFonts w:ascii="Times New Roman" w:eastAsia="Times New Roman" w:hAnsi="Times New Roman" w:cs="Times New Roman"/>
                      <w:color w:val="333333"/>
                      <w:sz w:val="24"/>
                      <w:szCs w:val="24"/>
                      <w:lang w:eastAsia="ru-RU"/>
                    </w:rPr>
                  </w:pPr>
                  <w:r w:rsidRPr="001C4688">
                    <w:rPr>
                      <w:rFonts w:ascii="Times New Roman" w:eastAsia="Times New Roman" w:hAnsi="Times New Roman" w:cs="Times New Roman"/>
                      <w:color w:val="333333"/>
                      <w:sz w:val="24"/>
                      <w:szCs w:val="24"/>
                      <w:lang w:eastAsia="ru-RU"/>
                    </w:rPr>
                    <w:t>Дополнительная информация</w:t>
                  </w:r>
                </w:p>
              </w:tc>
            </w:tr>
            <w:tr w:rsidR="001C4688" w:rsidRPr="001C468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Двухэтапная процедура закупки</w:t>
                        </w:r>
                        <w:r w:rsidRPr="001C4688">
                          <w:rPr>
                            <w:rFonts w:ascii="Times New Roman" w:eastAsia="Times New Roman" w:hAnsi="Times New Roman" w:cs="Times New Roman"/>
                            <w:noProof/>
                            <w:sz w:val="18"/>
                            <w:szCs w:val="18"/>
                            <w:lang w:eastAsia="ru-RU"/>
                          </w:rPr>
                          <w:drawing>
                            <wp:inline distT="0" distB="0" distL="0" distR="0" wp14:anchorId="51E42AF0" wp14:editId="01FDF73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C4688">
                          <w:rPr>
                            <w:rFonts w:ascii="Times New Roman" w:eastAsia="Times New Roman" w:hAnsi="Times New Roman" w:cs="Times New Roman"/>
                            <w:sz w:val="18"/>
                            <w:szCs w:val="18"/>
                            <w:lang w:eastAsia="ru-RU"/>
                          </w:rPr>
                          <w:t>:</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Нет</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Да</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Альтернативные предложения</w:t>
                        </w:r>
                        <w:r w:rsidRPr="001C4688">
                          <w:rPr>
                            <w:rFonts w:ascii="Times New Roman" w:eastAsia="Times New Roman" w:hAnsi="Times New Roman" w:cs="Times New Roman"/>
                            <w:noProof/>
                            <w:sz w:val="18"/>
                            <w:szCs w:val="18"/>
                            <w:lang w:eastAsia="ru-RU"/>
                          </w:rPr>
                          <w:drawing>
                            <wp:inline distT="0" distB="0" distL="0" distR="0" wp14:anchorId="39500F22" wp14:editId="45DE6F5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C4688">
                          <w:rPr>
                            <w:rFonts w:ascii="Times New Roman" w:eastAsia="Times New Roman" w:hAnsi="Times New Roman" w:cs="Times New Roman"/>
                            <w:sz w:val="18"/>
                            <w:szCs w:val="18"/>
                            <w:lang w:eastAsia="ru-RU"/>
                          </w:rPr>
                          <w:t>:</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Нет</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lastRenderedPageBreak/>
                          <w:t>Ограничивать предложения участников указанной в извещении стоимостью</w:t>
                        </w:r>
                        <w:r w:rsidRPr="001C4688">
                          <w:rPr>
                            <w:rFonts w:ascii="Times New Roman" w:eastAsia="Times New Roman" w:hAnsi="Times New Roman" w:cs="Times New Roman"/>
                            <w:noProof/>
                            <w:sz w:val="18"/>
                            <w:szCs w:val="18"/>
                            <w:lang w:eastAsia="ru-RU"/>
                          </w:rPr>
                          <w:drawing>
                            <wp:inline distT="0" distB="0" distL="0" distR="0" wp14:anchorId="4F614BF0" wp14:editId="50C2FBA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C4688">
                          <w:rPr>
                            <w:rFonts w:ascii="Times New Roman" w:eastAsia="Times New Roman" w:hAnsi="Times New Roman" w:cs="Times New Roman"/>
                            <w:sz w:val="18"/>
                            <w:szCs w:val="18"/>
                            <w:lang w:eastAsia="ru-RU"/>
                          </w:rPr>
                          <w:t>:</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Да</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proofErr w:type="spellStart"/>
                        <w:r w:rsidRPr="001C4688">
                          <w:rPr>
                            <w:rFonts w:ascii="Times New Roman" w:eastAsia="Times New Roman" w:hAnsi="Times New Roman" w:cs="Times New Roman"/>
                            <w:sz w:val="18"/>
                            <w:szCs w:val="18"/>
                            <w:lang w:eastAsia="ru-RU"/>
                          </w:rPr>
                          <w:t>Подгрузка</w:t>
                        </w:r>
                        <w:proofErr w:type="spellEnd"/>
                        <w:r w:rsidRPr="001C4688">
                          <w:rPr>
                            <w:rFonts w:ascii="Times New Roman" w:eastAsia="Times New Roman" w:hAnsi="Times New Roman" w:cs="Times New Roman"/>
                            <w:sz w:val="18"/>
                            <w:szCs w:val="18"/>
                            <w:lang w:eastAsia="ru-RU"/>
                          </w:rPr>
                          <w:t xml:space="preserve"> документации к заявке обязательна</w:t>
                        </w:r>
                        <w:r w:rsidRPr="001C4688">
                          <w:rPr>
                            <w:rFonts w:ascii="Times New Roman" w:eastAsia="Times New Roman" w:hAnsi="Times New Roman" w:cs="Times New Roman"/>
                            <w:noProof/>
                            <w:sz w:val="18"/>
                            <w:szCs w:val="18"/>
                            <w:lang w:eastAsia="ru-RU"/>
                          </w:rPr>
                          <w:drawing>
                            <wp:inline distT="0" distB="0" distL="0" distR="0" wp14:anchorId="62AB260E" wp14:editId="599405D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C4688">
                          <w:rPr>
                            <w:rFonts w:ascii="Times New Roman" w:eastAsia="Times New Roman" w:hAnsi="Times New Roman" w:cs="Times New Roman"/>
                            <w:sz w:val="18"/>
                            <w:szCs w:val="18"/>
                            <w:lang w:eastAsia="ru-RU"/>
                          </w:rPr>
                          <w:t>:</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Нет</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Да</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17" w:tgtFrame="_blank" w:history="1">
                          <w:r w:rsidRPr="001C4688">
                            <w:rPr>
                              <w:rFonts w:ascii="Times New Roman" w:eastAsia="Times New Roman" w:hAnsi="Times New Roman" w:cs="Times New Roman"/>
                              <w:color w:val="1C50A4"/>
                              <w:sz w:val="24"/>
                              <w:szCs w:val="24"/>
                              <w:u w:val="single"/>
                              <w:lang w:eastAsia="ru-RU"/>
                            </w:rPr>
                            <w:t>Скачать файл</w:t>
                          </w:r>
                          <w:r w:rsidRPr="001C4688">
                            <w:rPr>
                              <w:rFonts w:ascii="Times New Roman" w:eastAsia="Times New Roman" w:hAnsi="Times New Roman" w:cs="Times New Roman"/>
                              <w:color w:val="1C50A4"/>
                              <w:sz w:val="24"/>
                              <w:szCs w:val="24"/>
                              <w:lang w:eastAsia="ru-RU"/>
                            </w:rPr>
                            <w:t> </w:t>
                          </w:r>
                          <w:r w:rsidRPr="001C4688">
                            <w:rPr>
                              <w:rFonts w:ascii="Times New Roman" w:eastAsia="Times New Roman" w:hAnsi="Times New Roman" w:cs="Times New Roman"/>
                              <w:b/>
                              <w:bCs/>
                              <w:color w:val="1C50A4"/>
                              <w:sz w:val="24"/>
                              <w:szCs w:val="24"/>
                              <w:u w:val="single"/>
                              <w:lang w:eastAsia="ru-RU"/>
                            </w:rPr>
                            <w:t>Закупочная документация.zip</w:t>
                          </w:r>
                        </w:hyperlink>
                        <w:r w:rsidRPr="001C4688">
                          <w:rPr>
                            <w:rFonts w:ascii="Times New Roman" w:eastAsia="Times New Roman" w:hAnsi="Times New Roman" w:cs="Times New Roman"/>
                            <w:sz w:val="24"/>
                            <w:szCs w:val="24"/>
                            <w:lang w:eastAsia="ru-RU"/>
                          </w:rPr>
                          <w:t> (1.3 МБ)</w:t>
                        </w:r>
                      </w:p>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18" w:history="1">
                          <w:r w:rsidRPr="001C4688">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19" w:tgtFrame="signature" w:history="1">
                          <w:r w:rsidRPr="001C4688">
                            <w:rPr>
                              <w:rFonts w:ascii="Times New Roman" w:eastAsia="Times New Roman" w:hAnsi="Times New Roman" w:cs="Times New Roman"/>
                              <w:color w:val="1C50A4"/>
                              <w:sz w:val="24"/>
                              <w:szCs w:val="24"/>
                              <w:u w:val="single"/>
                              <w:lang w:eastAsia="ru-RU"/>
                            </w:rPr>
                            <w:t>Подписано ЭП</w:t>
                          </w:r>
                        </w:hyperlink>
                      </w:p>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20" w:history="1">
                          <w:r w:rsidRPr="001C4688">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В соответствии с приложением № 1 к Проекту договора - Приложение № 2 к Документации -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Указаны в Задании на поставку (Приложение № 1 к Документации). Срок поставки в соответствии п. 1.1.7 Задания на поставку - с 01.02.2016 г. по 28.02.2016 г.</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30.10.2015 10:00</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30.10.2015 10:00</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21" w:history="1">
                          <w:r w:rsidRPr="001C4688">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1C4688" w:rsidRPr="001C4688">
                    <w:trPr>
                      <w:tblCellSpacing w:w="0" w:type="dxa"/>
                    </w:trPr>
                    <w:tc>
                      <w:tcPr>
                        <w:tcW w:w="0" w:type="auto"/>
                        <w:gridSpan w:val="2"/>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proofErr w:type="gramStart"/>
                        <w:r w:rsidRPr="001C4688">
                          <w:rPr>
                            <w:rFonts w:ascii="Times New Roman" w:eastAsia="Times New Roman" w:hAnsi="Times New Roman" w:cs="Times New Roman"/>
                            <w:b/>
                            <w:bCs/>
                            <w:sz w:val="24"/>
                            <w:szCs w:val="24"/>
                            <w:lang w:eastAsia="ru-RU"/>
                          </w:rPr>
                          <w:t>Комментарии:</w:t>
                        </w:r>
                        <w:r w:rsidRPr="001C4688">
                          <w:rPr>
                            <w:rFonts w:ascii="Times New Roman" w:eastAsia="Times New Roman" w:hAnsi="Times New Roman" w:cs="Times New Roman"/>
                            <w:sz w:val="24"/>
                            <w:szCs w:val="24"/>
                            <w:lang w:eastAsia="ru-RU"/>
                          </w:rPr>
                          <w:br/>
                          <w:t>Данная</w:t>
                        </w:r>
                        <w:proofErr w:type="gramEnd"/>
                        <w:r w:rsidRPr="001C4688">
                          <w:rPr>
                            <w:rFonts w:ascii="Times New Roman" w:eastAsia="Times New Roman" w:hAnsi="Times New Roman" w:cs="Times New Roman"/>
                            <w:sz w:val="24"/>
                            <w:szCs w:val="24"/>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C468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C468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1C468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C468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Место проведения процедуры:</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r w:rsidRPr="001C4688">
                          <w:rPr>
                            <w:rFonts w:ascii="Times New Roman" w:eastAsia="Times New Roman" w:hAnsi="Times New Roman" w:cs="Times New Roman"/>
                            <w:sz w:val="24"/>
                            <w:szCs w:val="24"/>
                            <w:lang w:eastAsia="ru-RU"/>
                          </w:rPr>
                          <w:t xml:space="preserve">Документация по закупке предоставляется без взимания платы в форме электронного документа на сайте ЭТП </w:t>
                        </w:r>
                        <w:r w:rsidRPr="001C4688">
                          <w:rPr>
                            <w:rFonts w:ascii="Times New Roman" w:eastAsia="Times New Roman" w:hAnsi="Times New Roman" w:cs="Times New Roman"/>
                            <w:sz w:val="24"/>
                            <w:szCs w:val="24"/>
                            <w:lang w:eastAsia="ru-RU"/>
                          </w:rPr>
                          <w:lastRenderedPageBreak/>
                          <w:t>группы B2B-Center (www.b2b-center.ru), начиная с даты размещения закупки.</w:t>
                        </w:r>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lastRenderedPageBreak/>
                          <w:t>Информация о подписи:</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22" w:tgtFrame="signature" w:history="1">
                          <w:r w:rsidRPr="001C4688">
                            <w:rPr>
                              <w:rFonts w:ascii="Times New Roman" w:eastAsia="Times New Roman" w:hAnsi="Times New Roman" w:cs="Times New Roman"/>
                              <w:color w:val="1C50A4"/>
                              <w:sz w:val="24"/>
                              <w:szCs w:val="24"/>
                              <w:u w:val="single"/>
                              <w:lang w:eastAsia="ru-RU"/>
                            </w:rPr>
                            <w:t>Подписано ЭП</w:t>
                          </w:r>
                        </w:hyperlink>
                      </w:p>
                    </w:tc>
                  </w:tr>
                  <w:tr w:rsidR="001C4688" w:rsidRPr="001C4688">
                    <w:trPr>
                      <w:tblCellSpacing w:w="0" w:type="dxa"/>
                    </w:trPr>
                    <w:tc>
                      <w:tcPr>
                        <w:tcW w:w="2000" w:type="pct"/>
                        <w:shd w:val="clear" w:color="auto" w:fill="E9E9E9"/>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Действия:</w:t>
                        </w:r>
                      </w:p>
                    </w:tc>
                    <w:tc>
                      <w:tcPr>
                        <w:tcW w:w="0" w:type="auto"/>
                        <w:shd w:val="clear" w:color="auto" w:fill="E9E9E9"/>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23" w:history="1">
                          <w:r w:rsidRPr="001C4688">
                            <w:rPr>
                              <w:rFonts w:ascii="Times New Roman" w:eastAsia="Times New Roman" w:hAnsi="Times New Roman" w:cs="Times New Roman"/>
                              <w:color w:val="1C50A4"/>
                              <w:sz w:val="24"/>
                              <w:szCs w:val="24"/>
                              <w:u w:val="single"/>
                              <w:lang w:eastAsia="ru-RU"/>
                            </w:rPr>
                            <w:t>Редактировать</w:t>
                          </w:r>
                        </w:hyperlink>
                        <w:r w:rsidRPr="001C4688">
                          <w:rPr>
                            <w:rFonts w:ascii="Times New Roman" w:eastAsia="Times New Roman" w:hAnsi="Times New Roman" w:cs="Times New Roman"/>
                            <w:sz w:val="24"/>
                            <w:szCs w:val="24"/>
                            <w:lang w:eastAsia="ru-RU"/>
                          </w:rPr>
                          <w:t> | </w:t>
                        </w:r>
                        <w:hyperlink r:id="rId24" w:history="1">
                          <w:r w:rsidRPr="001C4688">
                            <w:rPr>
                              <w:rFonts w:ascii="Times New Roman" w:eastAsia="Times New Roman" w:hAnsi="Times New Roman" w:cs="Times New Roman"/>
                              <w:color w:val="1C50A4"/>
                              <w:sz w:val="24"/>
                              <w:szCs w:val="24"/>
                              <w:u w:val="single"/>
                              <w:lang w:eastAsia="ru-RU"/>
                            </w:rPr>
                            <w:t>Удалить</w:t>
                          </w:r>
                        </w:hyperlink>
                        <w:r w:rsidRPr="001C4688">
                          <w:rPr>
                            <w:rFonts w:ascii="Times New Roman" w:eastAsia="Times New Roman" w:hAnsi="Times New Roman" w:cs="Times New Roman"/>
                            <w:sz w:val="24"/>
                            <w:szCs w:val="24"/>
                            <w:lang w:eastAsia="ru-RU"/>
                          </w:rPr>
                          <w:br/>
                        </w:r>
                        <w:hyperlink r:id="rId25" w:history="1">
                          <w:r w:rsidRPr="001C4688">
                            <w:rPr>
                              <w:rFonts w:ascii="Times New Roman" w:eastAsia="Times New Roman" w:hAnsi="Times New Roman" w:cs="Times New Roman"/>
                              <w:color w:val="1C50A4"/>
                              <w:sz w:val="24"/>
                              <w:szCs w:val="24"/>
                              <w:u w:val="single"/>
                              <w:lang w:eastAsia="ru-RU"/>
                            </w:rPr>
                            <w:t>Скопировать</w:t>
                          </w:r>
                        </w:hyperlink>
                        <w:r w:rsidRPr="001C4688">
                          <w:rPr>
                            <w:rFonts w:ascii="Times New Roman" w:eastAsia="Times New Roman" w:hAnsi="Times New Roman" w:cs="Times New Roman"/>
                            <w:sz w:val="24"/>
                            <w:szCs w:val="24"/>
                            <w:lang w:eastAsia="ru-RU"/>
                          </w:rPr>
                          <w:br/>
                        </w:r>
                        <w:hyperlink r:id="rId26" w:history="1">
                          <w:r w:rsidRPr="001C4688">
                            <w:rPr>
                              <w:rFonts w:ascii="Times New Roman" w:eastAsia="Times New Roman" w:hAnsi="Times New Roman" w:cs="Times New Roman"/>
                              <w:color w:val="1C50A4"/>
                              <w:sz w:val="24"/>
                              <w:szCs w:val="24"/>
                              <w:u w:val="single"/>
                              <w:lang w:eastAsia="ru-RU"/>
                            </w:rPr>
                            <w:t>Приостановить процедуру</w:t>
                          </w:r>
                        </w:hyperlink>
                        <w:r w:rsidRPr="001C4688">
                          <w:rPr>
                            <w:rFonts w:ascii="Times New Roman" w:eastAsia="Times New Roman" w:hAnsi="Times New Roman" w:cs="Times New Roman"/>
                            <w:sz w:val="24"/>
                            <w:szCs w:val="24"/>
                            <w:lang w:eastAsia="ru-RU"/>
                          </w:rPr>
                          <w:br/>
                        </w:r>
                        <w:hyperlink r:id="rId27" w:history="1">
                          <w:proofErr w:type="gramStart"/>
                          <w:r w:rsidRPr="001C4688">
                            <w:rPr>
                              <w:rFonts w:ascii="Times New Roman" w:eastAsia="Times New Roman" w:hAnsi="Times New Roman" w:cs="Times New Roman"/>
                              <w:color w:val="1C50A4"/>
                              <w:sz w:val="24"/>
                              <w:szCs w:val="24"/>
                              <w:u w:val="single"/>
                              <w:lang w:eastAsia="ru-RU"/>
                            </w:rPr>
                            <w:t>Запросить</w:t>
                          </w:r>
                          <w:proofErr w:type="gramEnd"/>
                          <w:r w:rsidRPr="001C4688">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1C4688" w:rsidRPr="001C4688">
                    <w:trPr>
                      <w:tblCellSpacing w:w="0" w:type="dxa"/>
                    </w:trPr>
                    <w:tc>
                      <w:tcPr>
                        <w:tcW w:w="2000" w:type="pct"/>
                        <w:shd w:val="clear" w:color="auto" w:fill="F7F7F7"/>
                        <w:hideMark/>
                      </w:tcPr>
                      <w:p w:rsidR="001C4688" w:rsidRPr="001C4688" w:rsidRDefault="001C4688" w:rsidP="001C4688">
                        <w:pPr>
                          <w:spacing w:after="0" w:line="240" w:lineRule="auto"/>
                          <w:jc w:val="right"/>
                          <w:rPr>
                            <w:rFonts w:ascii="Times New Roman" w:eastAsia="Times New Roman" w:hAnsi="Times New Roman" w:cs="Times New Roman"/>
                            <w:sz w:val="18"/>
                            <w:szCs w:val="18"/>
                            <w:lang w:eastAsia="ru-RU"/>
                          </w:rPr>
                        </w:pPr>
                        <w:r w:rsidRPr="001C4688">
                          <w:rPr>
                            <w:rFonts w:ascii="Times New Roman" w:eastAsia="Times New Roman" w:hAnsi="Times New Roman" w:cs="Times New Roman"/>
                            <w:sz w:val="18"/>
                            <w:szCs w:val="18"/>
                            <w:lang w:eastAsia="ru-RU"/>
                          </w:rPr>
                          <w:t>Подписаться на эту процедуру (</w:t>
                        </w:r>
                        <w:hyperlink r:id="rId28" w:tgtFrame="help" w:tooltip="Получить справку" w:history="1">
                          <w:r w:rsidRPr="001C4688">
                            <w:rPr>
                              <w:rFonts w:ascii="Times New Roman" w:eastAsia="Times New Roman" w:hAnsi="Times New Roman" w:cs="Times New Roman"/>
                              <w:b/>
                              <w:bCs/>
                              <w:color w:val="1C50A4"/>
                              <w:sz w:val="18"/>
                              <w:szCs w:val="18"/>
                              <w:u w:val="single"/>
                              <w:lang w:eastAsia="ru-RU"/>
                            </w:rPr>
                            <w:t>?</w:t>
                          </w:r>
                        </w:hyperlink>
                        <w:r w:rsidRPr="001C4688">
                          <w:rPr>
                            <w:rFonts w:ascii="Times New Roman" w:eastAsia="Times New Roman" w:hAnsi="Times New Roman" w:cs="Times New Roman"/>
                            <w:sz w:val="18"/>
                            <w:szCs w:val="18"/>
                            <w:lang w:eastAsia="ru-RU"/>
                          </w:rPr>
                          <w:t>):</w:t>
                        </w:r>
                      </w:p>
                    </w:tc>
                    <w:tc>
                      <w:tcPr>
                        <w:tcW w:w="0" w:type="auto"/>
                        <w:shd w:val="clear" w:color="auto" w:fill="F7F7F7"/>
                        <w:hideMark/>
                      </w:tcPr>
                      <w:p w:rsidR="001C4688" w:rsidRPr="001C4688" w:rsidRDefault="001C4688" w:rsidP="001C4688">
                        <w:pPr>
                          <w:spacing w:after="0" w:line="240" w:lineRule="auto"/>
                          <w:rPr>
                            <w:rFonts w:ascii="Times New Roman" w:eastAsia="Times New Roman" w:hAnsi="Times New Roman" w:cs="Times New Roman"/>
                            <w:sz w:val="24"/>
                            <w:szCs w:val="24"/>
                            <w:lang w:eastAsia="ru-RU"/>
                          </w:rPr>
                        </w:pPr>
                        <w:hyperlink r:id="rId29" w:tgtFrame="_blank" w:history="1">
                          <w:r w:rsidRPr="001C4688">
                            <w:rPr>
                              <w:rFonts w:ascii="Times New Roman" w:eastAsia="Times New Roman" w:hAnsi="Times New Roman" w:cs="Times New Roman"/>
                              <w:color w:val="1C50A4"/>
                              <w:sz w:val="24"/>
                              <w:szCs w:val="24"/>
                              <w:u w:val="single"/>
                              <w:lang w:eastAsia="ru-RU"/>
                            </w:rPr>
                            <w:t>Отказаться от рассылки</w:t>
                          </w:r>
                        </w:hyperlink>
                      </w:p>
                    </w:tc>
                  </w:tr>
                </w:tbl>
                <w:p w:rsidR="001C4688" w:rsidRPr="001C4688" w:rsidRDefault="001C4688" w:rsidP="001C4688">
                  <w:pPr>
                    <w:spacing w:after="0" w:line="240" w:lineRule="auto"/>
                    <w:rPr>
                      <w:rFonts w:ascii="Times New Roman" w:eastAsia="Times New Roman" w:hAnsi="Times New Roman" w:cs="Times New Roman"/>
                      <w:sz w:val="24"/>
                      <w:szCs w:val="24"/>
                      <w:lang w:eastAsia="ru-RU"/>
                    </w:rPr>
                  </w:pPr>
                </w:p>
              </w:tc>
            </w:tr>
          </w:tbl>
          <w:p w:rsidR="001C4688" w:rsidRPr="001C4688" w:rsidRDefault="001C4688" w:rsidP="001C4688">
            <w:pPr>
              <w:spacing w:after="0" w:line="240" w:lineRule="auto"/>
              <w:rPr>
                <w:rFonts w:ascii="Times New Roman" w:eastAsia="Times New Roman" w:hAnsi="Times New Roman" w:cs="Times New Roman"/>
                <w:sz w:val="24"/>
                <w:szCs w:val="24"/>
                <w:lang w:eastAsia="ru-RU"/>
              </w:rPr>
            </w:pPr>
          </w:p>
        </w:tc>
      </w:tr>
    </w:tbl>
    <w:p w:rsidR="00420A3E" w:rsidRDefault="00420A3E"/>
    <w:sectPr w:rsidR="00420A3E" w:rsidSect="001C4688">
      <w:pgSz w:w="11906" w:h="16838"/>
      <w:pgMar w:top="113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E5"/>
    <w:rsid w:val="001C4688"/>
    <w:rsid w:val="00420A3E"/>
    <w:rsid w:val="004C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088DE-5690-491A-B422-67ED260F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468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C46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212153">
      <w:bodyDiv w:val="1"/>
      <w:marLeft w:val="0"/>
      <w:marRight w:val="0"/>
      <w:marTop w:val="0"/>
      <w:marBottom w:val="0"/>
      <w:divBdr>
        <w:top w:val="none" w:sz="0" w:space="0" w:color="auto"/>
        <w:left w:val="none" w:sz="0" w:space="0" w:color="auto"/>
        <w:bottom w:val="none" w:sz="0" w:space="0" w:color="auto"/>
        <w:right w:val="none" w:sz="0" w:space="0" w:color="auto"/>
      </w:divBdr>
      <w:divsChild>
        <w:div w:id="1230308702">
          <w:marLeft w:val="0"/>
          <w:marRight w:val="0"/>
          <w:marTop w:val="0"/>
          <w:marBottom w:val="0"/>
          <w:divBdr>
            <w:top w:val="none" w:sz="0" w:space="0" w:color="auto"/>
            <w:left w:val="none" w:sz="0" w:space="0" w:color="auto"/>
            <w:bottom w:val="none" w:sz="0" w:space="0" w:color="auto"/>
            <w:right w:val="none" w:sz="0" w:space="0" w:color="auto"/>
          </w:divBdr>
          <w:divsChild>
            <w:div w:id="1846285680">
              <w:marLeft w:val="0"/>
              <w:marRight w:val="15"/>
              <w:marTop w:val="0"/>
              <w:marBottom w:val="30"/>
              <w:divBdr>
                <w:top w:val="none" w:sz="0" w:space="0" w:color="auto"/>
                <w:left w:val="none" w:sz="0" w:space="0" w:color="auto"/>
                <w:bottom w:val="none" w:sz="0" w:space="0" w:color="auto"/>
                <w:right w:val="none" w:sz="0" w:space="0" w:color="auto"/>
              </w:divBdr>
            </w:div>
            <w:div w:id="1953197854">
              <w:marLeft w:val="0"/>
              <w:marRight w:val="15"/>
              <w:marTop w:val="0"/>
              <w:marBottom w:val="30"/>
              <w:divBdr>
                <w:top w:val="none" w:sz="0" w:space="0" w:color="auto"/>
                <w:left w:val="none" w:sz="0" w:space="0" w:color="auto"/>
                <w:bottom w:val="none" w:sz="0" w:space="0" w:color="auto"/>
                <w:right w:val="none" w:sz="0" w:space="0" w:color="auto"/>
              </w:divBdr>
            </w:div>
            <w:div w:id="39399604">
              <w:marLeft w:val="0"/>
              <w:marRight w:val="15"/>
              <w:marTop w:val="0"/>
              <w:marBottom w:val="30"/>
              <w:divBdr>
                <w:top w:val="none" w:sz="0" w:space="0" w:color="auto"/>
                <w:left w:val="none" w:sz="0" w:space="0" w:color="auto"/>
                <w:bottom w:val="none" w:sz="0" w:space="0" w:color="auto"/>
                <w:right w:val="none" w:sz="0" w:space="0" w:color="auto"/>
              </w:divBdr>
            </w:div>
            <w:div w:id="313532044">
              <w:marLeft w:val="0"/>
              <w:marRight w:val="15"/>
              <w:marTop w:val="0"/>
              <w:marBottom w:val="30"/>
              <w:divBdr>
                <w:top w:val="none" w:sz="0" w:space="0" w:color="auto"/>
                <w:left w:val="none" w:sz="0" w:space="0" w:color="auto"/>
                <w:bottom w:val="none" w:sz="0" w:space="0" w:color="auto"/>
                <w:right w:val="none" w:sz="0" w:space="0" w:color="auto"/>
              </w:divBdr>
            </w:div>
            <w:div w:id="2061395298">
              <w:marLeft w:val="0"/>
              <w:marRight w:val="15"/>
              <w:marTop w:val="0"/>
              <w:marBottom w:val="30"/>
              <w:divBdr>
                <w:top w:val="none" w:sz="0" w:space="0" w:color="auto"/>
                <w:left w:val="none" w:sz="0" w:space="0" w:color="auto"/>
                <w:bottom w:val="none" w:sz="0" w:space="0" w:color="auto"/>
                <w:right w:val="none" w:sz="0" w:space="0" w:color="auto"/>
              </w:divBdr>
            </w:div>
            <w:div w:id="9646275">
              <w:marLeft w:val="0"/>
              <w:marRight w:val="15"/>
              <w:marTop w:val="0"/>
              <w:marBottom w:val="30"/>
              <w:divBdr>
                <w:top w:val="none" w:sz="0" w:space="0" w:color="auto"/>
                <w:left w:val="none" w:sz="0" w:space="0" w:color="auto"/>
                <w:bottom w:val="none" w:sz="0" w:space="0" w:color="auto"/>
                <w:right w:val="none" w:sz="0" w:space="0" w:color="auto"/>
              </w:divBdr>
            </w:div>
            <w:div w:id="1290436037">
              <w:marLeft w:val="0"/>
              <w:marRight w:val="0"/>
              <w:marTop w:val="0"/>
              <w:marBottom w:val="0"/>
              <w:divBdr>
                <w:top w:val="none" w:sz="0" w:space="0" w:color="auto"/>
                <w:left w:val="none" w:sz="0" w:space="0" w:color="auto"/>
                <w:bottom w:val="none" w:sz="0" w:space="0" w:color="auto"/>
                <w:right w:val="none" w:sz="0" w:space="0" w:color="auto"/>
              </w:divBdr>
            </w:div>
            <w:div w:id="796948552">
              <w:marLeft w:val="0"/>
              <w:marRight w:val="60"/>
              <w:marTop w:val="60"/>
              <w:marBottom w:val="60"/>
              <w:divBdr>
                <w:top w:val="none" w:sz="0" w:space="0" w:color="auto"/>
                <w:left w:val="none" w:sz="0" w:space="0" w:color="auto"/>
                <w:bottom w:val="none" w:sz="0" w:space="0" w:color="auto"/>
                <w:right w:val="none" w:sz="0" w:space="0" w:color="auto"/>
              </w:divBdr>
              <w:divsChild>
                <w:div w:id="548419662">
                  <w:marLeft w:val="0"/>
                  <w:marRight w:val="0"/>
                  <w:marTop w:val="0"/>
                  <w:marBottom w:val="0"/>
                  <w:divBdr>
                    <w:top w:val="none" w:sz="0" w:space="0" w:color="auto"/>
                    <w:left w:val="none" w:sz="0" w:space="0" w:color="auto"/>
                    <w:bottom w:val="none" w:sz="0" w:space="0" w:color="auto"/>
                    <w:right w:val="none" w:sz="0" w:space="0" w:color="auto"/>
                  </w:divBdr>
                </w:div>
              </w:divsChild>
            </w:div>
            <w:div w:id="2047025364">
              <w:marLeft w:val="0"/>
              <w:marRight w:val="0"/>
              <w:marTop w:val="0"/>
              <w:marBottom w:val="0"/>
              <w:divBdr>
                <w:top w:val="none" w:sz="0" w:space="0" w:color="auto"/>
                <w:left w:val="none" w:sz="0" w:space="0" w:color="auto"/>
                <w:bottom w:val="none" w:sz="0" w:space="0" w:color="auto"/>
                <w:right w:val="none" w:sz="0" w:space="0" w:color="auto"/>
              </w:divBdr>
            </w:div>
            <w:div w:id="78522600">
              <w:marLeft w:val="0"/>
              <w:marRight w:val="0"/>
              <w:marTop w:val="0"/>
              <w:marBottom w:val="0"/>
              <w:divBdr>
                <w:top w:val="none" w:sz="0" w:space="0" w:color="auto"/>
                <w:left w:val="none" w:sz="0" w:space="0" w:color="auto"/>
                <w:bottom w:val="none" w:sz="0" w:space="0" w:color="auto"/>
                <w:right w:val="none" w:sz="0" w:space="0" w:color="auto"/>
              </w:divBdr>
            </w:div>
            <w:div w:id="1516967231">
              <w:marLeft w:val="0"/>
              <w:marRight w:val="0"/>
              <w:marTop w:val="0"/>
              <w:marBottom w:val="0"/>
              <w:divBdr>
                <w:top w:val="none" w:sz="0" w:space="0" w:color="auto"/>
                <w:left w:val="none" w:sz="0" w:space="0" w:color="auto"/>
                <w:bottom w:val="none" w:sz="0" w:space="0" w:color="auto"/>
                <w:right w:val="none" w:sz="0" w:space="0" w:color="auto"/>
              </w:divBdr>
            </w:div>
            <w:div w:id="3706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0069&amp;action=statistics" TargetMode="External"/><Relationship Id="rId13" Type="http://schemas.openxmlformats.org/officeDocument/2006/relationships/hyperlink" Target="http://www.b2b-mrsk.ru/popups/send_message.html?action=send&amp;to=213145" TargetMode="External"/><Relationship Id="rId18" Type="http://schemas.openxmlformats.org/officeDocument/2006/relationships/hyperlink" Target="http://www.b2b-mrsk.ru/market/edit.html?id=560069&amp;action=docs" TargetMode="External"/><Relationship Id="rId26" Type="http://schemas.openxmlformats.org/officeDocument/2006/relationships/hyperlink" Target="http://www.b2b-mrsk.ru/market/view.html?id=560069&amp;action=fas_action&amp;fas_trading_action=stop" TargetMode="External"/><Relationship Id="rId3" Type="http://schemas.openxmlformats.org/officeDocument/2006/relationships/webSettings" Target="webSettings.xml"/><Relationship Id="rId21" Type="http://schemas.openxmlformats.org/officeDocument/2006/relationships/hyperlink" Target="http://www.b2b-mrsk.ru/market/view.html?id=560069" TargetMode="External"/><Relationship Id="rId7" Type="http://schemas.openxmlformats.org/officeDocument/2006/relationships/hyperlink" Target="http://www.b2b-mrsk.ru/market/view.html?id=560069&amp;action=registered" TargetMode="External"/><Relationship Id="rId12" Type="http://schemas.openxmlformats.org/officeDocument/2006/relationships/hyperlink" Target="http://www.b2b-mrsk.ru/market/view.html?id=560069&amp;switch_price_both_view=1" TargetMode="External"/><Relationship Id="rId17" Type="http://schemas.openxmlformats.org/officeDocument/2006/relationships/hyperlink" Target="http://www.b2b-mrsk.ru/download.html?file=file%2F23086219.zip&amp;title=%D0%97%D0%B0%D0%BA%D1%83%D0%BF%D0%BE%D1%87%D0%BD%D0%B0%D1%8F+%D0%B4%D0%BE%D0%BA%D1%83%D0%BC%D0%B5%D0%BD%D1%82%D0%B0%D1%86%D0%B8%D1%8F.zip" TargetMode="External"/><Relationship Id="rId25" Type="http://schemas.openxmlformats.org/officeDocument/2006/relationships/hyperlink" Target="http://www.b2b-mrsk.ru/market/edit.html?duplicated_from_id=560069"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procedure_subscription.html?popup=1&amp;action=unsubscribe&amp;lot_type=4&amp;proc_id=560069&amp;hash=017e0f6e24368887bc2c2b838a75872a" TargetMode="External"/><Relationship Id="rId1" Type="http://schemas.openxmlformats.org/officeDocument/2006/relationships/styles" Target="styles.xml"/><Relationship Id="rId6" Type="http://schemas.openxmlformats.org/officeDocument/2006/relationships/hyperlink" Target="http://www.b2b-mrsk.ru/market/view.html?id=560069&amp;action=invitations" TargetMode="External"/><Relationship Id="rId11" Type="http://schemas.openxmlformats.org/officeDocument/2006/relationships/hyperlink" Target="http://www.b2b-mrsk.ru/market/list.html?bookmarks=0&amp;all=0&amp;type=4&amp;cat_id=43141191" TargetMode="External"/><Relationship Id="rId24" Type="http://schemas.openxmlformats.org/officeDocument/2006/relationships/hyperlink" Target="http://www.b2b-mrsk.ru/market/edit.html?id=560069&amp;action=delete" TargetMode="External"/><Relationship Id="rId5" Type="http://schemas.openxmlformats.org/officeDocument/2006/relationships/hyperlink" Target="http://www.b2b-mrsk.ru/market/view.html?id=560069&amp;action=explanation" TargetMode="External"/><Relationship Id="rId15" Type="http://schemas.openxmlformats.org/officeDocument/2006/relationships/hyperlink" Target="mailto:FilatovaMV%40vartanet.ru" TargetMode="External"/><Relationship Id="rId23" Type="http://schemas.openxmlformats.org/officeDocument/2006/relationships/hyperlink" Target="http://www.b2b-mrsk.ru/market/edit.html?id=560069&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43141191" TargetMode="External"/><Relationship Id="rId19" Type="http://schemas.openxmlformats.org/officeDocument/2006/relationships/hyperlink" Target="http://www.b2b-mrsk.ru/market/view.html?id=560069&amp;action=signed_doc&amp;key=auction_docs" TargetMode="External"/><Relationship Id="rId31" Type="http://schemas.openxmlformats.org/officeDocument/2006/relationships/theme" Target="theme/theme1.xml"/><Relationship Id="rId4" Type="http://schemas.openxmlformats.org/officeDocument/2006/relationships/hyperlink" Target="http://www.b2b-mrsk.ru/market/view_tender.html?id=38398" TargetMode="External"/><Relationship Id="rId9" Type="http://schemas.openxmlformats.org/officeDocument/2006/relationships/hyperlink" Target="http://www.b2b-mrsk.ru/market/view.html?id=560069&amp;action=bet_fields" TargetMode="External"/><Relationship Id="rId14" Type="http://schemas.openxmlformats.org/officeDocument/2006/relationships/hyperlink" Target="http://www.b2b-mrsk.ru/firms/filial-ao-tiumen-energo-nizhnevartovskie-elektricheskie-seti/102351/" TargetMode="External"/><Relationship Id="rId22" Type="http://schemas.openxmlformats.org/officeDocument/2006/relationships/hyperlink" Target="http://www.b2b-mrsk.ru/market/view.html?id=560069&amp;action=signed_doc&amp;key=auction" TargetMode="External"/><Relationship Id="rId27" Type="http://schemas.openxmlformats.org/officeDocument/2006/relationships/hyperlink" Target="http://www.b2b-mrsk.ru/market/services_request.html?lot_type=1&amp;lot_id=56006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2015-09-21T11:40:00Z</cp:lastPrinted>
  <dcterms:created xsi:type="dcterms:W3CDTF">2015-09-21T11:39:00Z</dcterms:created>
  <dcterms:modified xsi:type="dcterms:W3CDTF">2015-09-21T11:41:00Z</dcterms:modified>
</cp:coreProperties>
</file>