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87A" w:rsidRPr="00D9287A" w:rsidRDefault="00D9287A" w:rsidP="00D9287A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9287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оценке и выбору победителя запроса цен (объявления о покупке) № 478119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9287A" w:rsidRPr="00D9287A">
        <w:trPr>
          <w:tblCellSpacing w:w="15" w:type="dxa"/>
        </w:trPr>
        <w:tc>
          <w:tcPr>
            <w:tcW w:w="2500" w:type="pct"/>
            <w:hideMark/>
          </w:tcPr>
          <w:p w:rsidR="00D9287A" w:rsidRPr="00D9287A" w:rsidRDefault="00D9287A" w:rsidP="00D9287A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D9287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478119/0386-2</w:t>
            </w:r>
          </w:p>
        </w:tc>
        <w:tc>
          <w:tcPr>
            <w:tcW w:w="2500" w:type="pct"/>
            <w:hideMark/>
          </w:tcPr>
          <w:p w:rsidR="00D9287A" w:rsidRPr="00D9287A" w:rsidRDefault="00D9287A" w:rsidP="00D9287A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D9287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02.03.2015</w:t>
            </w:r>
          </w:p>
        </w:tc>
      </w:tr>
    </w:tbl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проведения запроса цен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Место заседания комиссии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629804, Россия, </w:t>
      </w:r>
      <w:proofErr w:type="spell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г.Ноябрьск</w:t>
      </w:r>
      <w:proofErr w:type="spell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, Тюменская обл., ЯНАО, </w:t>
      </w:r>
      <w:proofErr w:type="spell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ул.Холмогорская</w:t>
      </w:r>
      <w:proofErr w:type="spell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>, 25, АБК НЭС</w:t>
      </w:r>
    </w:p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Дата и время проведения запроса цен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Дата начала запроса цен: 24.02.2015 13:15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Дата окончания запроса цен: 02.03.2015 08:00</w:t>
      </w:r>
    </w:p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"Тюменьэнерго" (628400, Россия, Тюменская область, г. Сургут, ХМАО, ул. Университетская, 4)</w:t>
      </w:r>
    </w:p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Предмет запроса цен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Название товара (услуги): Открытый запрос цен на право заключения договора на поставку трансформаторного масла ГК для нужд филиала ОАО "Тюменьэнерго" Ноябрьские электрические сети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Краткое описание 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лота: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br/>
        <w:t>Поставка</w:t>
      </w:r>
      <w:proofErr w:type="gram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трансформаторного масла ГК для нужд филиала ОАО "Тюменьэнерго" Ноябрьские электрические сети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Услуга: Поставка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Количество товара (услуг): 1 </w:t>
      </w:r>
      <w:proofErr w:type="spell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Цена за единицу товара (услуги): 1 253 160,00 руб. (цена с НДС)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Общая стоимость контракта: 1 253 160,00 руб. (цена с НДС)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Условия 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оплаты: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br/>
        <w:t>В</w:t>
      </w:r>
      <w:proofErr w:type="gram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соответствии с проектом договора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br/>
        <w:t>Приложение № 2 к Закупочной документации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Условия 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поставки: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br/>
        <w:t>Указаны</w:t>
      </w:r>
      <w:proofErr w:type="gram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в Техническом задании Приложение № 1 к Закупочной документации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Комментарий: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br/>
        <w:t>Настоящее</w:t>
      </w:r>
      <w:proofErr w:type="gram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ответственности.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».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br/>
        <w:t>Остальные</w:t>
      </w:r>
      <w:proofErr w:type="gram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цен, подавших предложения</w:t>
      </w:r>
    </w:p>
    <w:p w:rsidR="00D9287A" w:rsidRPr="00D9287A" w:rsidRDefault="00D9287A" w:rsidP="00D9287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ООО "ЭНРОН Групп" (Король И.В.) предложение: </w:t>
      </w:r>
      <w:r w:rsidRPr="00D9287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1 188 965,05 руб. (цена с НДС)</w:t>
      </w:r>
    </w:p>
    <w:p w:rsidR="00D9287A" w:rsidRPr="00D9287A" w:rsidRDefault="00D9287A" w:rsidP="00D9287A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ООО "КАСИДА-ХХ" (Никитенко В.И.) предложение: «На условиях лота», по цене </w:t>
      </w:r>
      <w:r w:rsidRPr="00D9287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1 253 160,00 руб. (цена с НДС)</w:t>
      </w:r>
    </w:p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Председатель Закупочной комиссии: </w:t>
      </w:r>
      <w:proofErr w:type="spell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Бован</w:t>
      </w:r>
      <w:proofErr w:type="spell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Степан Федорович, Директор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Члены Закупочной комиссии:</w:t>
      </w:r>
    </w:p>
    <w:p w:rsidR="00D9287A" w:rsidRPr="00D9287A" w:rsidRDefault="00D9287A" w:rsidP="00D9287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Иванов Константин Константинович, Заместитель директора по развитию и реализации услуг</w:t>
      </w:r>
    </w:p>
    <w:p w:rsidR="00D9287A" w:rsidRPr="00D9287A" w:rsidRDefault="00D9287A" w:rsidP="00D9287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D9287A" w:rsidRPr="00D9287A" w:rsidRDefault="00D9287A" w:rsidP="00D9287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Бабкина Светлана Станиславовна, Юрисконсульт</w:t>
      </w:r>
    </w:p>
    <w:p w:rsidR="00D9287A" w:rsidRPr="00D9287A" w:rsidRDefault="00D9287A" w:rsidP="00D9287A">
      <w:pPr>
        <w:numPr>
          <w:ilvl w:val="0"/>
          <w:numId w:val="2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D9287A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Артамонов Дмитрий Николаевич, Инженер ПТО 1 категории</w:t>
      </w:r>
    </w:p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Отчет об оценке предложений не составлялся.</w:t>
      </w:r>
    </w:p>
    <w:p w:rsidR="00D9287A" w:rsidRDefault="00D9287A" w:rsidP="00D9287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1. Об отклонении предложений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Предлагается отклонить </w:t>
      </w:r>
      <w:r w:rsidRPr="00D9287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все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предложения по следующей 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>причине: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br/>
      </w:r>
      <w:r>
        <w:rPr>
          <w:rFonts w:ascii="Arial" w:hAnsi="Arial" w:cs="Arial"/>
          <w:sz w:val="18"/>
          <w:szCs w:val="18"/>
        </w:rPr>
        <w:t>На</w:t>
      </w:r>
      <w:proofErr w:type="gramEnd"/>
      <w:r>
        <w:rPr>
          <w:rFonts w:ascii="Arial" w:hAnsi="Arial" w:cs="Arial"/>
          <w:sz w:val="18"/>
          <w:szCs w:val="18"/>
        </w:rPr>
        <w:t xml:space="preserve"> основании п. 7.5.1. а) Положения о закупке товаров, работ, услуг для нужд ОАО «Тюменьэнерго» процедуру признать не состоявшейся. В связи с подачей только одной заявки ООО "ЭНРОН Групп", и не предоставлением ООО "КАСИДА-ХХ" Предложения в электронном виде при помощи функционала ЭТП «B2B-mrsk» до срока окончания приема Предложений согласно п. 13 Закупочной документации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1. Отклонить </w:t>
      </w:r>
      <w:r w:rsidRPr="00D9287A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все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предложения.</w:t>
      </w: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За» </w:t>
      </w:r>
      <w:r w:rsidRPr="00D9287A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Pr="00D9287A">
        <w:rPr>
          <w:rFonts w:ascii="Arial" w:eastAsia="Times New Roman" w:hAnsi="Arial" w:cs="Arial"/>
          <w:sz w:val="18"/>
          <w:szCs w:val="18"/>
          <w:u w:val="single"/>
          <w:lang w:eastAsia="ru-RU"/>
        </w:rPr>
        <w:t>5  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Против» </w:t>
      </w:r>
      <w:r w:rsidRPr="00D9287A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Pr="00D9287A">
        <w:rPr>
          <w:rFonts w:ascii="Arial" w:eastAsia="Times New Roman" w:hAnsi="Arial" w:cs="Arial"/>
          <w:sz w:val="18"/>
          <w:szCs w:val="18"/>
          <w:u w:val="single"/>
          <w:lang w:eastAsia="ru-RU"/>
        </w:rPr>
        <w:t>0  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Воздержалось» </w:t>
      </w:r>
      <w:r w:rsidRPr="00D9287A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Pr="00D9287A">
        <w:rPr>
          <w:rFonts w:ascii="Arial" w:eastAsia="Times New Roman" w:hAnsi="Arial" w:cs="Arial"/>
          <w:sz w:val="18"/>
          <w:szCs w:val="18"/>
          <w:u w:val="single"/>
          <w:lang w:eastAsia="ru-RU"/>
        </w:rPr>
        <w:t>0  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членов комиссии.</w:t>
      </w:r>
    </w:p>
    <w:p w:rsidR="00D9287A" w:rsidRPr="00D9287A" w:rsidRDefault="00D9287A" w:rsidP="00D9287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9287A">
        <w:rPr>
          <w:rFonts w:ascii="Arial" w:eastAsia="Times New Roman" w:hAnsi="Arial" w:cs="Arial"/>
          <w:sz w:val="18"/>
          <w:szCs w:val="18"/>
          <w:lang w:eastAsia="ru-RU"/>
        </w:rPr>
        <w:t>«</w:t>
      </w:r>
      <w:proofErr w:type="gramStart"/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Отсутствовало» </w:t>
      </w:r>
      <w:r w:rsidRPr="00D9287A">
        <w:rPr>
          <w:rFonts w:ascii="Arial" w:eastAsia="Times New Roman" w:hAnsi="Arial" w:cs="Arial"/>
          <w:sz w:val="18"/>
          <w:szCs w:val="18"/>
          <w:u w:val="single"/>
          <w:lang w:eastAsia="ru-RU"/>
        </w:rPr>
        <w:t>  </w:t>
      </w:r>
      <w:proofErr w:type="gramEnd"/>
      <w:r w:rsidRPr="00D9287A">
        <w:rPr>
          <w:rFonts w:ascii="Arial" w:eastAsia="Times New Roman" w:hAnsi="Arial" w:cs="Arial"/>
          <w:sz w:val="18"/>
          <w:szCs w:val="18"/>
          <w:u w:val="single"/>
          <w:lang w:eastAsia="ru-RU"/>
        </w:rPr>
        <w:t>4  </w:t>
      </w:r>
      <w:r w:rsidRPr="00D9287A">
        <w:rPr>
          <w:rFonts w:ascii="Arial" w:eastAsia="Times New Roman" w:hAnsi="Arial" w:cs="Arial"/>
          <w:sz w:val="18"/>
          <w:szCs w:val="18"/>
          <w:lang w:eastAsia="ru-RU"/>
        </w:rPr>
        <w:t xml:space="preserve"> члена комиссии.</w:t>
      </w:r>
    </w:p>
    <w:p w:rsidR="00D9287A" w:rsidRPr="00D9287A" w:rsidRDefault="00D9287A" w:rsidP="00D9287A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9287A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D9287A" w:rsidRPr="00D9287A">
        <w:trPr>
          <w:tblCellSpacing w:w="15" w:type="dxa"/>
        </w:trPr>
        <w:tc>
          <w:tcPr>
            <w:tcW w:w="0" w:type="auto"/>
            <w:hideMark/>
          </w:tcPr>
          <w:p w:rsidR="00D9287A" w:rsidRPr="00D9287A" w:rsidRDefault="00D9287A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Председатель Закупочной комиссии: </w:t>
            </w:r>
            <w:proofErr w:type="spellStart"/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Бован</w:t>
            </w:r>
            <w:proofErr w:type="spellEnd"/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Степан Федорович, Директор</w:t>
            </w:r>
          </w:p>
        </w:tc>
        <w:tc>
          <w:tcPr>
            <w:tcW w:w="0" w:type="auto"/>
            <w:vAlign w:val="bottom"/>
            <w:hideMark/>
          </w:tcPr>
          <w:p w:rsidR="00D9287A" w:rsidRPr="00D9287A" w:rsidRDefault="00D9287A" w:rsidP="00D928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9287A" w:rsidRPr="00D9287A">
        <w:trPr>
          <w:tblCellSpacing w:w="15" w:type="dxa"/>
        </w:trPr>
        <w:tc>
          <w:tcPr>
            <w:tcW w:w="0" w:type="auto"/>
            <w:hideMark/>
          </w:tcPr>
          <w:p w:rsidR="00D9287A" w:rsidRPr="00D9287A" w:rsidRDefault="00D9287A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D9287A" w:rsidRPr="00D9287A" w:rsidRDefault="00D9287A" w:rsidP="00D92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287A" w:rsidRPr="00D9287A">
        <w:trPr>
          <w:tblCellSpacing w:w="15" w:type="dxa"/>
        </w:trPr>
        <w:tc>
          <w:tcPr>
            <w:tcW w:w="0" w:type="auto"/>
            <w:hideMark/>
          </w:tcPr>
          <w:p w:rsidR="00D9287A" w:rsidRPr="00D9287A" w:rsidRDefault="00D9287A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Константин Константинович,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D9287A" w:rsidRPr="00D9287A" w:rsidRDefault="00D9287A" w:rsidP="00D928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9287A" w:rsidRPr="00D9287A">
        <w:trPr>
          <w:tblCellSpacing w:w="15" w:type="dxa"/>
        </w:trPr>
        <w:tc>
          <w:tcPr>
            <w:tcW w:w="0" w:type="auto"/>
            <w:hideMark/>
          </w:tcPr>
          <w:p w:rsidR="00DD695F" w:rsidRDefault="00DD695F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287A" w:rsidRPr="00D9287A" w:rsidRDefault="00D9287A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D9287A" w:rsidRPr="00D9287A" w:rsidRDefault="00D9287A" w:rsidP="00D928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9287A" w:rsidRPr="00D9287A">
        <w:trPr>
          <w:tblCellSpacing w:w="15" w:type="dxa"/>
        </w:trPr>
        <w:tc>
          <w:tcPr>
            <w:tcW w:w="0" w:type="auto"/>
            <w:hideMark/>
          </w:tcPr>
          <w:p w:rsidR="00DD695F" w:rsidRDefault="00DD695F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9287A" w:rsidRPr="00D9287A" w:rsidRDefault="00D9287A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Бабкина Светлана Станиславовна, Юрисконсульт</w:t>
            </w:r>
          </w:p>
        </w:tc>
        <w:tc>
          <w:tcPr>
            <w:tcW w:w="0" w:type="auto"/>
            <w:vAlign w:val="bottom"/>
            <w:hideMark/>
          </w:tcPr>
          <w:p w:rsidR="00D9287A" w:rsidRPr="00D9287A" w:rsidRDefault="00D9287A" w:rsidP="00D928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9287A" w:rsidRPr="00D9287A">
        <w:trPr>
          <w:tblCellSpacing w:w="15" w:type="dxa"/>
        </w:trPr>
        <w:tc>
          <w:tcPr>
            <w:tcW w:w="0" w:type="auto"/>
            <w:hideMark/>
          </w:tcPr>
          <w:p w:rsidR="00D9287A" w:rsidRPr="00D9287A" w:rsidRDefault="00D9287A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Макаров Олег </w:t>
            </w:r>
            <w:proofErr w:type="spellStart"/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D9287A" w:rsidRPr="00D9287A" w:rsidRDefault="00D9287A" w:rsidP="00D928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D9287A" w:rsidRPr="00D9287A">
        <w:trPr>
          <w:tblCellSpacing w:w="15" w:type="dxa"/>
        </w:trPr>
        <w:tc>
          <w:tcPr>
            <w:tcW w:w="0" w:type="auto"/>
            <w:hideMark/>
          </w:tcPr>
          <w:p w:rsidR="00D9287A" w:rsidRPr="00D9287A" w:rsidRDefault="00D9287A" w:rsidP="00D928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D9287A" w:rsidRPr="00D9287A" w:rsidRDefault="00D9287A" w:rsidP="00D9287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287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FD7CB5" w:rsidRDefault="00DD695F" w:rsidP="00D9287A">
      <w:pPr>
        <w:spacing w:after="0" w:line="240" w:lineRule="auto"/>
      </w:pPr>
    </w:p>
    <w:sectPr w:rsidR="00FD7CB5" w:rsidSect="00DD695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45569"/>
    <w:multiLevelType w:val="multilevel"/>
    <w:tmpl w:val="B0DA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D0A44B2"/>
    <w:multiLevelType w:val="multilevel"/>
    <w:tmpl w:val="33EC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A2"/>
    <w:rsid w:val="000F74A2"/>
    <w:rsid w:val="001A505F"/>
    <w:rsid w:val="00D9287A"/>
    <w:rsid w:val="00DD695F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785C6-4718-475A-B773-56541E5DC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287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D9287A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D9287A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87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9287A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287A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D9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2015-03-02T06:33:00Z</dcterms:created>
  <dcterms:modified xsi:type="dcterms:W3CDTF">2015-03-02T06:44:00Z</dcterms:modified>
</cp:coreProperties>
</file>