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8B3" w:rsidRPr="00B418B3" w:rsidRDefault="00B418B3" w:rsidP="00B418B3">
      <w:pPr>
        <w:spacing w:after="144" w:line="240" w:lineRule="auto"/>
        <w:outlineLvl w:val="0"/>
        <w:rPr>
          <w:rFonts w:ascii="Times New Roman" w:eastAsia="Times New Roman" w:hAnsi="Times New Roman" w:cs="Times New Roman"/>
          <w:b/>
          <w:bCs/>
          <w:color w:val="000000"/>
          <w:kern w:val="36"/>
          <w:sz w:val="20"/>
          <w:szCs w:val="20"/>
          <w:lang w:eastAsia="ru-RU"/>
        </w:rPr>
      </w:pPr>
      <w:r w:rsidRPr="00B418B3">
        <w:rPr>
          <w:rFonts w:ascii="Times New Roman" w:eastAsia="Times New Roman" w:hAnsi="Times New Roman" w:cs="Times New Roman"/>
          <w:b/>
          <w:bCs/>
          <w:color w:val="000000"/>
          <w:kern w:val="36"/>
          <w:sz w:val="20"/>
          <w:szCs w:val="20"/>
          <w:lang w:eastAsia="ru-RU"/>
        </w:rPr>
        <w:t>Запрос предложений № 851465</w:t>
      </w:r>
      <w:r w:rsidRPr="00B418B3">
        <w:rPr>
          <w:rFonts w:ascii="Times New Roman" w:eastAsia="Times New Roman" w:hAnsi="Times New Roman" w:cs="Times New Roman"/>
          <w:b/>
          <w:bCs/>
          <w:color w:val="000000"/>
          <w:kern w:val="36"/>
          <w:sz w:val="20"/>
          <w:szCs w:val="20"/>
          <w:lang w:eastAsia="ru-RU"/>
        </w:rPr>
        <w:br/>
      </w:r>
      <w:r w:rsidRPr="0056322C">
        <w:rPr>
          <w:rFonts w:ascii="Times New Roman" w:eastAsia="Times New Roman" w:hAnsi="Times New Roman" w:cs="Times New Roman"/>
          <w:b/>
          <w:bCs/>
          <w:color w:val="000000"/>
          <w:kern w:val="36"/>
          <w:sz w:val="20"/>
          <w:szCs w:val="20"/>
          <w:lang w:eastAsia="ru-RU"/>
        </w:rPr>
        <w:t xml:space="preserve">Открытый запрос предложений на право заключения договора на выполнение проектных работ по реконструкции БСК-110 </w:t>
      </w:r>
      <w:proofErr w:type="spellStart"/>
      <w:r w:rsidRPr="0056322C">
        <w:rPr>
          <w:rFonts w:ascii="Times New Roman" w:eastAsia="Times New Roman" w:hAnsi="Times New Roman" w:cs="Times New Roman"/>
          <w:b/>
          <w:bCs/>
          <w:color w:val="000000"/>
          <w:kern w:val="36"/>
          <w:sz w:val="20"/>
          <w:szCs w:val="20"/>
          <w:lang w:eastAsia="ru-RU"/>
        </w:rPr>
        <w:t>кВ</w:t>
      </w:r>
      <w:proofErr w:type="spellEnd"/>
      <w:r w:rsidRPr="0056322C">
        <w:rPr>
          <w:rFonts w:ascii="Times New Roman" w:eastAsia="Times New Roman" w:hAnsi="Times New Roman" w:cs="Times New Roman"/>
          <w:b/>
          <w:bCs/>
          <w:color w:val="000000"/>
          <w:kern w:val="36"/>
          <w:sz w:val="20"/>
          <w:szCs w:val="20"/>
          <w:lang w:eastAsia="ru-RU"/>
        </w:rPr>
        <w:t xml:space="preserve"> на ПП 110 </w:t>
      </w:r>
      <w:proofErr w:type="spellStart"/>
      <w:r w:rsidRPr="0056322C">
        <w:rPr>
          <w:rFonts w:ascii="Times New Roman" w:eastAsia="Times New Roman" w:hAnsi="Times New Roman" w:cs="Times New Roman"/>
          <w:b/>
          <w:bCs/>
          <w:color w:val="000000"/>
          <w:kern w:val="36"/>
          <w:sz w:val="20"/>
          <w:szCs w:val="20"/>
          <w:lang w:eastAsia="ru-RU"/>
        </w:rPr>
        <w:t>кВ</w:t>
      </w:r>
      <w:proofErr w:type="spellEnd"/>
      <w:r w:rsidRPr="0056322C">
        <w:rPr>
          <w:rFonts w:ascii="Times New Roman" w:eastAsia="Times New Roman" w:hAnsi="Times New Roman" w:cs="Times New Roman"/>
          <w:b/>
          <w:bCs/>
          <w:color w:val="000000"/>
          <w:kern w:val="36"/>
          <w:sz w:val="20"/>
          <w:szCs w:val="20"/>
          <w:lang w:eastAsia="ru-RU"/>
        </w:rPr>
        <w:t xml:space="preserve"> Таврическая филиала АО "</w:t>
      </w:r>
      <w:proofErr w:type="spellStart"/>
      <w:r w:rsidRPr="0056322C">
        <w:rPr>
          <w:rFonts w:ascii="Times New Roman" w:eastAsia="Times New Roman" w:hAnsi="Times New Roman" w:cs="Times New Roman"/>
          <w:b/>
          <w:bCs/>
          <w:color w:val="000000"/>
          <w:kern w:val="36"/>
          <w:sz w:val="20"/>
          <w:szCs w:val="20"/>
          <w:lang w:eastAsia="ru-RU"/>
        </w:rPr>
        <w:t>Тюменьэнерго</w:t>
      </w:r>
      <w:proofErr w:type="spellEnd"/>
      <w:r w:rsidRPr="0056322C">
        <w:rPr>
          <w:rFonts w:ascii="Times New Roman" w:eastAsia="Times New Roman" w:hAnsi="Times New Roman" w:cs="Times New Roman"/>
          <w:b/>
          <w:bCs/>
          <w:color w:val="000000"/>
          <w:kern w:val="36"/>
          <w:sz w:val="20"/>
          <w:szCs w:val="20"/>
          <w:lang w:eastAsia="ru-RU"/>
        </w:rPr>
        <w:t>" Когалымские электрические сети</w:t>
      </w:r>
    </w:p>
    <w:p w:rsidR="00B418B3" w:rsidRPr="00B418B3" w:rsidRDefault="00B418B3" w:rsidP="00B418B3">
      <w:pPr>
        <w:shd w:val="clear" w:color="auto" w:fill="F6F6DA"/>
        <w:spacing w:before="171" w:after="171" w:line="343" w:lineRule="atLeast"/>
        <w:rPr>
          <w:rFonts w:ascii="Times New Roman" w:eastAsia="Times New Roman" w:hAnsi="Times New Roman" w:cs="Times New Roman"/>
          <w:color w:val="E4002B"/>
          <w:sz w:val="20"/>
          <w:szCs w:val="20"/>
          <w:shd w:val="clear" w:color="auto" w:fill="F6F6DA"/>
          <w:lang w:eastAsia="ru-RU"/>
        </w:rPr>
      </w:pPr>
      <w:r w:rsidRPr="00B418B3">
        <w:rPr>
          <w:rFonts w:ascii="Times New Roman" w:eastAsia="Times New Roman" w:hAnsi="Times New Roman" w:cs="Times New Roman"/>
          <w:color w:val="E4002B"/>
          <w:sz w:val="20"/>
          <w:szCs w:val="20"/>
          <w:shd w:val="clear" w:color="auto" w:fill="F6F6DA"/>
          <w:lang w:eastAsia="ru-RU"/>
        </w:rPr>
        <w:t>Поставлено в очередь</w:t>
      </w:r>
    </w:p>
    <w:p w:rsidR="00B418B3" w:rsidRPr="00B418B3" w:rsidRDefault="00B418B3" w:rsidP="00B418B3">
      <w:pPr>
        <w:spacing w:before="171" w:after="171"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Приём заявок завершается 14.07.2017 в 13:00 по московскому времени</w:t>
      </w:r>
      <w:r w:rsidRPr="0056322C">
        <w:rPr>
          <w:rFonts w:ascii="Times New Roman" w:eastAsia="Times New Roman" w:hAnsi="Times New Roman" w:cs="Times New Roman"/>
          <w:color w:val="E4002B"/>
          <w:sz w:val="20"/>
          <w:szCs w:val="20"/>
          <w:lang w:eastAsia="ru-RU"/>
        </w:rPr>
        <w:t xml:space="preserve">  (через 14 суток, 23 часа, 33 минуты и 42 секунды) </w:t>
      </w:r>
      <w:r w:rsidRPr="0056322C">
        <w:rPr>
          <w:rFonts w:ascii="Times New Roman" w:eastAsia="Times New Roman" w:hAnsi="Times New Roman" w:cs="Times New Roman"/>
          <w:vanish/>
          <w:color w:val="E4002B"/>
          <w:sz w:val="20"/>
          <w:szCs w:val="20"/>
          <w:lang w:eastAsia="ru-RU"/>
        </w:rPr>
        <w:t xml:space="preserve">(завершён) </w:t>
      </w:r>
      <w:r w:rsidRPr="00B418B3">
        <w:rPr>
          <w:rFonts w:ascii="Times New Roman" w:eastAsia="Times New Roman" w:hAnsi="Times New Roman" w:cs="Times New Roman"/>
          <w:vanish/>
          <w:color w:val="E4002B"/>
          <w:sz w:val="20"/>
          <w:szCs w:val="20"/>
          <w:lang w:eastAsia="ru-RU"/>
        </w:rPr>
        <w:br/>
      </w:r>
      <w:r w:rsidRPr="0056322C">
        <w:rPr>
          <w:rFonts w:ascii="Times New Roman" w:eastAsia="Times New Roman" w:hAnsi="Times New Roman" w:cs="Times New Roman"/>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56322C">
        <w:rPr>
          <w:rFonts w:ascii="Times New Roman" w:eastAsia="Times New Roman" w:hAnsi="Times New Roman" w:cs="Times New Roman"/>
          <w:vanish/>
          <w:color w:val="E4002B"/>
          <w:sz w:val="20"/>
          <w:szCs w:val="20"/>
          <w:lang w:eastAsia="ru-RU"/>
        </w:rPr>
        <w:t xml:space="preserve"> </w:t>
      </w:r>
      <w:r w:rsidRPr="00B418B3">
        <w:rPr>
          <w:rFonts w:ascii="Times New Roman" w:eastAsia="Times New Roman" w:hAnsi="Times New Roman" w:cs="Times New Roman"/>
          <w:color w:val="000000"/>
          <w:sz w:val="20"/>
          <w:szCs w:val="20"/>
          <w:lang w:eastAsia="ru-RU"/>
        </w:rPr>
        <w:t>.</w:t>
      </w:r>
    </w:p>
    <w:p w:rsidR="00B418B3" w:rsidRPr="00B418B3" w:rsidRDefault="00B418B3" w:rsidP="00B418B3">
      <w:pPr>
        <w:numPr>
          <w:ilvl w:val="0"/>
          <w:numId w:val="1"/>
        </w:numPr>
        <w:pBdr>
          <w:bottom w:val="single" w:sz="12" w:space="4" w:color="EBEBEB"/>
        </w:pBdr>
        <w:spacing w:before="100" w:beforeAutospacing="1" w:after="100" w:afterAutospacing="1" w:line="343" w:lineRule="atLeast"/>
        <w:ind w:left="-171"/>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Извещение</w:t>
      </w:r>
    </w:p>
    <w:p w:rsidR="00B418B3" w:rsidRPr="00B418B3" w:rsidRDefault="00B418B3" w:rsidP="00B418B3">
      <w:pPr>
        <w:numPr>
          <w:ilvl w:val="0"/>
          <w:numId w:val="1"/>
        </w:numPr>
        <w:pBdr>
          <w:bottom w:val="single" w:sz="12" w:space="4" w:color="EBEBEB"/>
        </w:pBdr>
        <w:spacing w:before="100" w:beforeAutospacing="1" w:after="100" w:afterAutospacing="1" w:line="343" w:lineRule="atLeast"/>
        <w:ind w:left="-171"/>
        <w:rPr>
          <w:rFonts w:ascii="Times New Roman" w:eastAsia="Times New Roman" w:hAnsi="Times New Roman" w:cs="Times New Roman"/>
          <w:color w:val="000000"/>
          <w:sz w:val="20"/>
          <w:szCs w:val="20"/>
          <w:lang w:eastAsia="ru-RU"/>
        </w:rPr>
      </w:pPr>
      <w:hyperlink r:id="rId5" w:history="1">
        <w:r w:rsidRPr="0056322C">
          <w:rPr>
            <w:rFonts w:ascii="Times New Roman" w:eastAsia="Times New Roman" w:hAnsi="Times New Roman" w:cs="Times New Roman"/>
            <w:color w:val="2283C3"/>
            <w:sz w:val="20"/>
            <w:szCs w:val="20"/>
            <w:lang w:eastAsia="ru-RU"/>
          </w:rPr>
          <w:t>Разъяснения - 0</w:t>
        </w:r>
      </w:hyperlink>
    </w:p>
    <w:p w:rsidR="00B418B3" w:rsidRPr="00B418B3" w:rsidRDefault="00B418B3" w:rsidP="00B418B3">
      <w:pPr>
        <w:numPr>
          <w:ilvl w:val="0"/>
          <w:numId w:val="1"/>
        </w:numPr>
        <w:pBdr>
          <w:bottom w:val="single" w:sz="12" w:space="4" w:color="EBEBEB"/>
        </w:pBdr>
        <w:spacing w:before="100" w:beforeAutospacing="1" w:after="100" w:afterAutospacing="1" w:line="343" w:lineRule="atLeast"/>
        <w:ind w:left="-171"/>
        <w:rPr>
          <w:rFonts w:ascii="Times New Roman" w:eastAsia="Times New Roman" w:hAnsi="Times New Roman" w:cs="Times New Roman"/>
          <w:color w:val="000000"/>
          <w:sz w:val="20"/>
          <w:szCs w:val="20"/>
          <w:lang w:eastAsia="ru-RU"/>
        </w:rPr>
      </w:pPr>
      <w:hyperlink r:id="rId6" w:history="1">
        <w:r w:rsidRPr="0056322C">
          <w:rPr>
            <w:rFonts w:ascii="Times New Roman" w:eastAsia="Times New Roman" w:hAnsi="Times New Roman" w:cs="Times New Roman"/>
            <w:color w:val="2283C3"/>
            <w:sz w:val="20"/>
            <w:szCs w:val="20"/>
            <w:lang w:eastAsia="ru-RU"/>
          </w:rPr>
          <w:t>Приглашения к участию - 0</w:t>
        </w:r>
      </w:hyperlink>
    </w:p>
    <w:p w:rsidR="00B418B3" w:rsidRPr="00B418B3" w:rsidRDefault="00B418B3" w:rsidP="00B418B3">
      <w:pPr>
        <w:numPr>
          <w:ilvl w:val="0"/>
          <w:numId w:val="1"/>
        </w:numPr>
        <w:pBdr>
          <w:bottom w:val="single" w:sz="12" w:space="4" w:color="EBEBEB"/>
        </w:pBdr>
        <w:spacing w:before="100" w:beforeAutospacing="1" w:after="100" w:afterAutospacing="1" w:line="343" w:lineRule="atLeast"/>
        <w:ind w:left="-171"/>
        <w:rPr>
          <w:rFonts w:ascii="Times New Roman" w:eastAsia="Times New Roman" w:hAnsi="Times New Roman" w:cs="Times New Roman"/>
          <w:color w:val="000000"/>
          <w:sz w:val="20"/>
          <w:szCs w:val="20"/>
          <w:lang w:eastAsia="ru-RU"/>
        </w:rPr>
      </w:pPr>
      <w:hyperlink r:id="rId7" w:history="1">
        <w:r w:rsidRPr="0056322C">
          <w:rPr>
            <w:rFonts w:ascii="Times New Roman" w:eastAsia="Times New Roman" w:hAnsi="Times New Roman" w:cs="Times New Roman"/>
            <w:color w:val="2283C3"/>
            <w:sz w:val="20"/>
            <w:szCs w:val="20"/>
            <w:lang w:eastAsia="ru-RU"/>
          </w:rPr>
          <w:t>Статистика посещений - 0</w:t>
        </w:r>
      </w:hyperlink>
    </w:p>
    <w:p w:rsidR="00B418B3" w:rsidRPr="00B418B3" w:rsidRDefault="00B418B3" w:rsidP="00B418B3">
      <w:pPr>
        <w:numPr>
          <w:ilvl w:val="0"/>
          <w:numId w:val="1"/>
        </w:numPr>
        <w:pBdr>
          <w:bottom w:val="single" w:sz="12" w:space="4" w:color="EBEBEB"/>
        </w:pBdr>
        <w:spacing w:before="100" w:beforeAutospacing="1" w:after="100" w:afterAutospacing="1" w:line="343" w:lineRule="atLeast"/>
        <w:ind w:left="-171"/>
        <w:rPr>
          <w:rFonts w:ascii="Times New Roman" w:eastAsia="Times New Roman" w:hAnsi="Times New Roman" w:cs="Times New Roman"/>
          <w:color w:val="000000"/>
          <w:sz w:val="20"/>
          <w:szCs w:val="20"/>
          <w:lang w:eastAsia="ru-RU"/>
        </w:rPr>
      </w:pPr>
      <w:hyperlink r:id="rId8" w:history="1">
        <w:r w:rsidRPr="0056322C">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B418B3" w:rsidRPr="00B418B3" w:rsidTr="00B418B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418B3" w:rsidRPr="00B418B3">
              <w:trPr>
                <w:tblCellSpacing w:w="7" w:type="dxa"/>
              </w:trPr>
              <w:tc>
                <w:tcPr>
                  <w:tcW w:w="0" w:type="auto"/>
                  <w:shd w:val="clear" w:color="auto" w:fill="C7CCD3"/>
                  <w:tcMar>
                    <w:top w:w="75" w:type="dxa"/>
                    <w:left w:w="75" w:type="dxa"/>
                    <w:bottom w:w="75" w:type="dxa"/>
                    <w:right w:w="75" w:type="dxa"/>
                  </w:tcMar>
                  <w:hideMark/>
                </w:tcPr>
                <w:p w:rsidR="00B418B3" w:rsidRPr="00B418B3" w:rsidRDefault="00B418B3" w:rsidP="00B418B3">
                  <w:pPr>
                    <w:shd w:val="clear" w:color="auto" w:fill="C7CCD3"/>
                    <w:spacing w:after="0" w:line="288" w:lineRule="auto"/>
                    <w:outlineLvl w:val="2"/>
                    <w:rPr>
                      <w:rFonts w:ascii="Times New Roman" w:eastAsia="Times New Roman" w:hAnsi="Times New Roman" w:cs="Times New Roman"/>
                      <w:color w:val="333333"/>
                      <w:sz w:val="20"/>
                      <w:szCs w:val="20"/>
                      <w:lang w:eastAsia="ru-RU"/>
                    </w:rPr>
                  </w:pPr>
                  <w:r w:rsidRPr="0056322C">
                    <w:rPr>
                      <w:rFonts w:ascii="Times New Roman" w:eastAsia="Times New Roman" w:hAnsi="Times New Roman" w:cs="Times New Roman"/>
                      <w:color w:val="333333"/>
                      <w:sz w:val="20"/>
                      <w:szCs w:val="20"/>
                      <w:lang w:eastAsia="ru-RU"/>
                    </w:rPr>
                    <w:t xml:space="preserve">Открытый запрос предложений на право заключения договора на выполнение проектных работ по реконструкции БСК-110 </w:t>
                  </w:r>
                  <w:proofErr w:type="spellStart"/>
                  <w:r w:rsidRPr="0056322C">
                    <w:rPr>
                      <w:rFonts w:ascii="Times New Roman" w:eastAsia="Times New Roman" w:hAnsi="Times New Roman" w:cs="Times New Roman"/>
                      <w:color w:val="333333"/>
                      <w:sz w:val="20"/>
                      <w:szCs w:val="20"/>
                      <w:lang w:eastAsia="ru-RU"/>
                    </w:rPr>
                    <w:t>кВ</w:t>
                  </w:r>
                  <w:proofErr w:type="spellEnd"/>
                  <w:r w:rsidRPr="0056322C">
                    <w:rPr>
                      <w:rFonts w:ascii="Times New Roman" w:eastAsia="Times New Roman" w:hAnsi="Times New Roman" w:cs="Times New Roman"/>
                      <w:color w:val="333333"/>
                      <w:sz w:val="20"/>
                      <w:szCs w:val="20"/>
                      <w:lang w:eastAsia="ru-RU"/>
                    </w:rPr>
                    <w:t xml:space="preserve"> на ПП 110 </w:t>
                  </w:r>
                  <w:proofErr w:type="spellStart"/>
                  <w:r w:rsidRPr="0056322C">
                    <w:rPr>
                      <w:rFonts w:ascii="Times New Roman" w:eastAsia="Times New Roman" w:hAnsi="Times New Roman" w:cs="Times New Roman"/>
                      <w:color w:val="333333"/>
                      <w:sz w:val="20"/>
                      <w:szCs w:val="20"/>
                      <w:lang w:eastAsia="ru-RU"/>
                    </w:rPr>
                    <w:t>кВ</w:t>
                  </w:r>
                  <w:proofErr w:type="spellEnd"/>
                  <w:r w:rsidRPr="0056322C">
                    <w:rPr>
                      <w:rFonts w:ascii="Times New Roman" w:eastAsia="Times New Roman" w:hAnsi="Times New Roman" w:cs="Times New Roman"/>
                      <w:color w:val="333333"/>
                      <w:sz w:val="20"/>
                      <w:szCs w:val="20"/>
                      <w:lang w:eastAsia="ru-RU"/>
                    </w:rPr>
                    <w:t xml:space="preserve"> Таврическая филиала АО "</w:t>
                  </w:r>
                  <w:proofErr w:type="spellStart"/>
                  <w:r w:rsidRPr="0056322C">
                    <w:rPr>
                      <w:rFonts w:ascii="Times New Roman" w:eastAsia="Times New Roman" w:hAnsi="Times New Roman" w:cs="Times New Roman"/>
                      <w:color w:val="333333"/>
                      <w:sz w:val="20"/>
                      <w:szCs w:val="20"/>
                      <w:lang w:eastAsia="ru-RU"/>
                    </w:rPr>
                    <w:t>Тюменьэнерго</w:t>
                  </w:r>
                  <w:proofErr w:type="spellEnd"/>
                  <w:r w:rsidRPr="0056322C">
                    <w:rPr>
                      <w:rFonts w:ascii="Times New Roman" w:eastAsia="Times New Roman" w:hAnsi="Times New Roman" w:cs="Times New Roman"/>
                      <w:color w:val="333333"/>
                      <w:sz w:val="20"/>
                      <w:szCs w:val="20"/>
                      <w:lang w:eastAsia="ru-RU"/>
                    </w:rPr>
                    <w:t>" Когалымские электрические сети</w:t>
                  </w:r>
                  <w:r w:rsidRPr="00B418B3">
                    <w:rPr>
                      <w:rFonts w:ascii="Times New Roman" w:eastAsia="Times New Roman" w:hAnsi="Times New Roman" w:cs="Times New Roman"/>
                      <w:color w:val="333333"/>
                      <w:sz w:val="20"/>
                      <w:szCs w:val="20"/>
                      <w:lang w:eastAsia="ru-RU"/>
                    </w:rPr>
                    <w:br/>
                  </w:r>
                  <w:r w:rsidRPr="0056322C">
                    <w:rPr>
                      <w:rFonts w:ascii="Times New Roman" w:eastAsia="Times New Roman" w:hAnsi="Times New Roman" w:cs="Times New Roman"/>
                      <w:color w:val="333333"/>
                      <w:sz w:val="20"/>
                      <w:szCs w:val="20"/>
                      <w:lang w:eastAsia="ru-RU"/>
                    </w:rPr>
                    <w:t>Выполнение про...</w:t>
                  </w:r>
                  <w:r w:rsidRPr="00B418B3">
                    <w:rPr>
                      <w:rFonts w:ascii="Times New Roman" w:eastAsia="Times New Roman" w:hAnsi="Times New Roman" w:cs="Times New Roman"/>
                      <w:color w:val="333333"/>
                      <w:sz w:val="20"/>
                      <w:szCs w:val="20"/>
                      <w:lang w:eastAsia="ru-RU"/>
                    </w:rPr>
                    <w:t xml:space="preserve"> </w:t>
                  </w:r>
                  <w:r w:rsidRPr="0056322C">
                    <w:rPr>
                      <w:rFonts w:ascii="Times New Roman" w:eastAsia="Times New Roman" w:hAnsi="Times New Roman" w:cs="Times New Roman"/>
                      <w:color w:val="333333"/>
                      <w:sz w:val="20"/>
                      <w:szCs w:val="20"/>
                      <w:lang w:eastAsia="ru-RU"/>
                    </w:rPr>
                    <w:t>Развернуть</w:t>
                  </w:r>
                  <w:r w:rsidRPr="00B418B3">
                    <w:rPr>
                      <w:rFonts w:ascii="Times New Roman" w:eastAsia="Times New Roman" w:hAnsi="Times New Roman" w:cs="Times New Roman"/>
                      <w:color w:val="333333"/>
                      <w:sz w:val="20"/>
                      <w:szCs w:val="20"/>
                      <w:lang w:eastAsia="ru-RU"/>
                    </w:rPr>
                    <w:t xml:space="preserve"> </w:t>
                  </w:r>
                </w:p>
                <w:p w:rsidR="00B418B3" w:rsidRPr="00B418B3" w:rsidRDefault="00B418B3" w:rsidP="00B418B3">
                  <w:pPr>
                    <w:shd w:val="clear" w:color="auto" w:fill="C7CCD3"/>
                    <w:spacing w:after="0" w:line="288" w:lineRule="auto"/>
                    <w:outlineLvl w:val="2"/>
                    <w:rPr>
                      <w:rFonts w:ascii="Times New Roman" w:eastAsia="Times New Roman" w:hAnsi="Times New Roman" w:cs="Times New Roman"/>
                      <w:vanish/>
                      <w:color w:val="333333"/>
                      <w:sz w:val="20"/>
                      <w:szCs w:val="20"/>
                      <w:lang w:eastAsia="ru-RU"/>
                    </w:rPr>
                  </w:pPr>
                  <w:r w:rsidRPr="0056322C">
                    <w:rPr>
                      <w:rFonts w:ascii="Times New Roman" w:eastAsia="Times New Roman" w:hAnsi="Times New Roman" w:cs="Times New Roman"/>
                      <w:color w:val="333333"/>
                      <w:sz w:val="20"/>
                      <w:szCs w:val="20"/>
                      <w:lang w:eastAsia="ru-RU"/>
                    </w:rPr>
                    <w:t xml:space="preserve">Открытый запрос предложений на право заключения договора на выполнение проектных работ по реконструкции БСК-110 </w:t>
                  </w:r>
                  <w:proofErr w:type="spellStart"/>
                  <w:r w:rsidRPr="0056322C">
                    <w:rPr>
                      <w:rFonts w:ascii="Times New Roman" w:eastAsia="Times New Roman" w:hAnsi="Times New Roman" w:cs="Times New Roman"/>
                      <w:color w:val="333333"/>
                      <w:sz w:val="20"/>
                      <w:szCs w:val="20"/>
                      <w:lang w:eastAsia="ru-RU"/>
                    </w:rPr>
                    <w:t>кВ</w:t>
                  </w:r>
                  <w:proofErr w:type="spellEnd"/>
                  <w:r w:rsidRPr="0056322C">
                    <w:rPr>
                      <w:rFonts w:ascii="Times New Roman" w:eastAsia="Times New Roman" w:hAnsi="Times New Roman" w:cs="Times New Roman"/>
                      <w:color w:val="333333"/>
                      <w:sz w:val="20"/>
                      <w:szCs w:val="20"/>
                      <w:lang w:eastAsia="ru-RU"/>
                    </w:rPr>
                    <w:t xml:space="preserve"> на ПП 110 </w:t>
                  </w:r>
                  <w:proofErr w:type="spellStart"/>
                  <w:r w:rsidRPr="0056322C">
                    <w:rPr>
                      <w:rFonts w:ascii="Times New Roman" w:eastAsia="Times New Roman" w:hAnsi="Times New Roman" w:cs="Times New Roman"/>
                      <w:color w:val="333333"/>
                      <w:sz w:val="20"/>
                      <w:szCs w:val="20"/>
                      <w:lang w:eastAsia="ru-RU"/>
                    </w:rPr>
                    <w:t>кВ</w:t>
                  </w:r>
                  <w:proofErr w:type="spellEnd"/>
                  <w:r w:rsidRPr="0056322C">
                    <w:rPr>
                      <w:rFonts w:ascii="Times New Roman" w:eastAsia="Times New Roman" w:hAnsi="Times New Roman" w:cs="Times New Roman"/>
                      <w:color w:val="333333"/>
                      <w:sz w:val="20"/>
                      <w:szCs w:val="20"/>
                      <w:lang w:eastAsia="ru-RU"/>
                    </w:rPr>
                    <w:t xml:space="preserve"> Таврическая филиала АО "</w:t>
                  </w:r>
                  <w:proofErr w:type="spellStart"/>
                  <w:r w:rsidRPr="0056322C">
                    <w:rPr>
                      <w:rFonts w:ascii="Times New Roman" w:eastAsia="Times New Roman" w:hAnsi="Times New Roman" w:cs="Times New Roman"/>
                      <w:color w:val="333333"/>
                      <w:sz w:val="20"/>
                      <w:szCs w:val="20"/>
                      <w:lang w:eastAsia="ru-RU"/>
                    </w:rPr>
                    <w:t>Тюменьэнерго</w:t>
                  </w:r>
                  <w:proofErr w:type="spellEnd"/>
                  <w:r w:rsidRPr="0056322C">
                    <w:rPr>
                      <w:rFonts w:ascii="Times New Roman" w:eastAsia="Times New Roman" w:hAnsi="Times New Roman" w:cs="Times New Roman"/>
                      <w:color w:val="333333"/>
                      <w:sz w:val="20"/>
                      <w:szCs w:val="20"/>
                      <w:lang w:eastAsia="ru-RU"/>
                    </w:rPr>
                    <w:t>" Когалымские электрические сети</w:t>
                  </w:r>
                  <w:r w:rsidRPr="00B418B3">
                    <w:rPr>
                      <w:rFonts w:ascii="Times New Roman" w:eastAsia="Times New Roman" w:hAnsi="Times New Roman" w:cs="Times New Roman"/>
                      <w:color w:val="333333"/>
                      <w:sz w:val="20"/>
                      <w:szCs w:val="20"/>
                      <w:lang w:eastAsia="ru-RU"/>
                    </w:rPr>
                    <w:br/>
                  </w:r>
                  <w:r w:rsidRPr="0056322C">
                    <w:rPr>
                      <w:rFonts w:ascii="Times New Roman" w:eastAsia="Times New Roman" w:hAnsi="Times New Roman" w:cs="Times New Roman"/>
                      <w:color w:val="333333"/>
                      <w:sz w:val="20"/>
                      <w:szCs w:val="20"/>
                      <w:lang w:eastAsia="ru-RU"/>
                    </w:rPr>
                    <w:t xml:space="preserve">Выполнение проектных работ по реконструкции БСК-110 </w:t>
                  </w:r>
                  <w:proofErr w:type="spellStart"/>
                  <w:r w:rsidRPr="0056322C">
                    <w:rPr>
                      <w:rFonts w:ascii="Times New Roman" w:eastAsia="Times New Roman" w:hAnsi="Times New Roman" w:cs="Times New Roman"/>
                      <w:color w:val="333333"/>
                      <w:sz w:val="20"/>
                      <w:szCs w:val="20"/>
                      <w:lang w:eastAsia="ru-RU"/>
                    </w:rPr>
                    <w:t>кВ</w:t>
                  </w:r>
                  <w:proofErr w:type="spellEnd"/>
                  <w:r w:rsidRPr="0056322C">
                    <w:rPr>
                      <w:rFonts w:ascii="Times New Roman" w:eastAsia="Times New Roman" w:hAnsi="Times New Roman" w:cs="Times New Roman"/>
                      <w:color w:val="333333"/>
                      <w:sz w:val="20"/>
                      <w:szCs w:val="20"/>
                      <w:lang w:eastAsia="ru-RU"/>
                    </w:rPr>
                    <w:t xml:space="preserve"> на ПП 110 </w:t>
                  </w:r>
                  <w:proofErr w:type="spellStart"/>
                  <w:r w:rsidRPr="0056322C">
                    <w:rPr>
                      <w:rFonts w:ascii="Times New Roman" w:eastAsia="Times New Roman" w:hAnsi="Times New Roman" w:cs="Times New Roman"/>
                      <w:color w:val="333333"/>
                      <w:sz w:val="20"/>
                      <w:szCs w:val="20"/>
                      <w:lang w:eastAsia="ru-RU"/>
                    </w:rPr>
                    <w:t>кВ</w:t>
                  </w:r>
                  <w:proofErr w:type="spellEnd"/>
                  <w:r w:rsidRPr="0056322C">
                    <w:rPr>
                      <w:rFonts w:ascii="Times New Roman" w:eastAsia="Times New Roman" w:hAnsi="Times New Roman" w:cs="Times New Roman"/>
                      <w:color w:val="333333"/>
                      <w:sz w:val="20"/>
                      <w:szCs w:val="20"/>
                      <w:lang w:eastAsia="ru-RU"/>
                    </w:rPr>
                    <w:t xml:space="preserve"> Таврическая филиала АО "</w:t>
                  </w:r>
                  <w:proofErr w:type="spellStart"/>
                  <w:r w:rsidRPr="0056322C">
                    <w:rPr>
                      <w:rFonts w:ascii="Times New Roman" w:eastAsia="Times New Roman" w:hAnsi="Times New Roman" w:cs="Times New Roman"/>
                      <w:color w:val="333333"/>
                      <w:sz w:val="20"/>
                      <w:szCs w:val="20"/>
                      <w:lang w:eastAsia="ru-RU"/>
                    </w:rPr>
                    <w:t>Тюменьэнерго</w:t>
                  </w:r>
                  <w:proofErr w:type="spellEnd"/>
                  <w:r w:rsidRPr="0056322C">
                    <w:rPr>
                      <w:rFonts w:ascii="Times New Roman" w:eastAsia="Times New Roman" w:hAnsi="Times New Roman" w:cs="Times New Roman"/>
                      <w:color w:val="333333"/>
                      <w:sz w:val="20"/>
                      <w:szCs w:val="20"/>
                      <w:lang w:eastAsia="ru-RU"/>
                    </w:rPr>
                    <w:t>" Когалымские электрические сети (Проектные работы)</w:t>
                  </w:r>
                  <w:r w:rsidRPr="00B418B3">
                    <w:rPr>
                      <w:rFonts w:ascii="Times New Roman" w:eastAsia="Times New Roman" w:hAnsi="Times New Roman" w:cs="Times New Roman"/>
                      <w:vanish/>
                      <w:color w:val="333333"/>
                      <w:sz w:val="20"/>
                      <w:szCs w:val="20"/>
                      <w:lang w:eastAsia="ru-RU"/>
                    </w:rPr>
                    <w:t xml:space="preserve"> </w:t>
                  </w:r>
                  <w:r w:rsidRPr="0056322C">
                    <w:rPr>
                      <w:rFonts w:ascii="Times New Roman" w:eastAsia="Times New Roman" w:hAnsi="Times New Roman" w:cs="Times New Roman"/>
                      <w:vanish/>
                      <w:color w:val="333333"/>
                      <w:sz w:val="20"/>
                      <w:szCs w:val="20"/>
                      <w:lang w:eastAsia="ru-RU"/>
                    </w:rPr>
                    <w:t>Свернуть</w:t>
                  </w:r>
                  <w:r w:rsidRPr="00B418B3">
                    <w:rPr>
                      <w:rFonts w:ascii="Times New Roman" w:eastAsia="Times New Roman" w:hAnsi="Times New Roman" w:cs="Times New Roman"/>
                      <w:vanish/>
                      <w:color w:val="333333"/>
                      <w:sz w:val="20"/>
                      <w:szCs w:val="20"/>
                      <w:lang w:eastAsia="ru-RU"/>
                    </w:rPr>
                    <w:t xml:space="preserve"> </w:t>
                  </w:r>
                </w:p>
              </w:tc>
            </w:tr>
            <w:tr w:rsidR="00B418B3" w:rsidRPr="00B418B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Категории классификатора:</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7421024 </w:t>
                        </w:r>
                        <w:hyperlink r:id="rId9" w:history="1">
                          <w:r w:rsidRPr="00B418B3">
                            <w:rPr>
                              <w:rFonts w:ascii="Times New Roman" w:eastAsia="Times New Roman" w:hAnsi="Times New Roman" w:cs="Times New Roman"/>
                              <w:color w:val="1367CF"/>
                              <w:sz w:val="20"/>
                              <w:szCs w:val="20"/>
                              <w:bdr w:val="none" w:sz="0" w:space="0" w:color="auto" w:frame="1"/>
                              <w:lang w:eastAsia="ru-RU"/>
                            </w:rPr>
                            <w:t>Инженерные услуги в области проектно-конструкторских работ, связанные с проектированием зданий</w:t>
                          </w:r>
                        </w:hyperlink>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Категория ОКПД2:</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b/>
                            <w:bCs/>
                            <w:color w:val="000000"/>
                            <w:sz w:val="20"/>
                            <w:szCs w:val="20"/>
                            <w:lang w:eastAsia="ru-RU"/>
                          </w:rPr>
                          <w:t>71.12.13.000</w:t>
                        </w:r>
                        <w:r w:rsidRPr="00B418B3">
                          <w:rPr>
                            <w:rFonts w:ascii="Times New Roman" w:eastAsia="Times New Roman" w:hAnsi="Times New Roman" w:cs="Times New Roman"/>
                            <w:color w:val="000000"/>
                            <w:sz w:val="20"/>
                            <w:szCs w:val="20"/>
                            <w:lang w:eastAsia="ru-RU"/>
                          </w:rPr>
                          <w:t>  Услуги по инженерно-техническому проектированию систем энергоснабжения</w:t>
                        </w:r>
                      </w:p>
                    </w:tc>
                  </w:tr>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Категория ОКВЭД2:</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b/>
                            <w:bCs/>
                            <w:color w:val="000000"/>
                            <w:sz w:val="20"/>
                            <w:szCs w:val="20"/>
                            <w:lang w:eastAsia="ru-RU"/>
                          </w:rPr>
                          <w:t>71.12.12</w:t>
                        </w:r>
                        <w:r w:rsidRPr="00B418B3">
                          <w:rPr>
                            <w:rFonts w:ascii="Times New Roman" w:eastAsia="Times New Roman" w:hAnsi="Times New Roman" w:cs="Times New Roman"/>
                            <w:color w:val="000000"/>
                            <w:sz w:val="20"/>
                            <w:szCs w:val="20"/>
                            <w:lang w:eastAsia="ru-RU"/>
                          </w:rPr>
                          <w:t>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Количество:</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1 </w:t>
                        </w:r>
                        <w:proofErr w:type="spellStart"/>
                        <w:r w:rsidRPr="00B418B3">
                          <w:rPr>
                            <w:rFonts w:ascii="Times New Roman" w:eastAsia="Times New Roman" w:hAnsi="Times New Roman" w:cs="Times New Roman"/>
                            <w:color w:val="000000"/>
                            <w:sz w:val="20"/>
                            <w:szCs w:val="20"/>
                            <w:lang w:eastAsia="ru-RU"/>
                          </w:rPr>
                          <w:t>шт</w:t>
                        </w:r>
                        <w:proofErr w:type="spellEnd"/>
                      </w:p>
                    </w:tc>
                  </w:tr>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Цена за единицу продукции:</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b/>
                            <w:bCs/>
                            <w:color w:val="000000"/>
                            <w:sz w:val="20"/>
                            <w:szCs w:val="20"/>
                            <w:lang w:eastAsia="ru-RU"/>
                          </w:rPr>
                          <w:t>2 947 822,18 руб. (цена с НДС)</w:t>
                        </w:r>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Общая стоимость закупки:</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b/>
                            <w:bCs/>
                            <w:color w:val="000000"/>
                            <w:sz w:val="20"/>
                            <w:szCs w:val="20"/>
                            <w:lang w:eastAsia="ru-RU"/>
                          </w:rPr>
                          <w:t>2 947 822,18 руб. (цена с НДС)</w:t>
                        </w:r>
                      </w:p>
                    </w:tc>
                  </w:tr>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При выборе победителя учитывается:</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Цена с НДС (</w:t>
                        </w:r>
                        <w:hyperlink r:id="rId10" w:history="1">
                          <w:r w:rsidRPr="00B418B3">
                            <w:rPr>
                              <w:rFonts w:ascii="Times New Roman" w:eastAsia="Times New Roman" w:hAnsi="Times New Roman" w:cs="Times New Roman"/>
                              <w:color w:val="1367CF"/>
                              <w:sz w:val="20"/>
                              <w:szCs w:val="20"/>
                              <w:bdr w:val="none" w:sz="0" w:space="0" w:color="auto" w:frame="1"/>
                              <w:lang w:eastAsia="ru-RU"/>
                            </w:rPr>
                            <w:t>показывать обе цены</w:t>
                          </w:r>
                        </w:hyperlink>
                        <w:r w:rsidRPr="00B418B3">
                          <w:rPr>
                            <w:rFonts w:ascii="Times New Roman" w:eastAsia="Times New Roman" w:hAnsi="Times New Roman" w:cs="Times New Roman"/>
                            <w:color w:val="000000"/>
                            <w:sz w:val="20"/>
                            <w:szCs w:val="20"/>
                            <w:lang w:eastAsia="ru-RU"/>
                          </w:rPr>
                          <w:t>)</w:t>
                        </w:r>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Дата публикации:</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29.06.2017 13:19</w:t>
                        </w:r>
                      </w:p>
                    </w:tc>
                  </w:tr>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Дата окончания подачи заявок:</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14.07.2017 13:00</w:t>
                        </w:r>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Дата последнего редактирования:</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 xml:space="preserve">29.06.2017 13:19, </w:t>
                        </w:r>
                        <w:hyperlink r:id="rId11" w:tgtFrame="_blank" w:tooltip="Отправить личное сообщение" w:history="1">
                          <w:r w:rsidRPr="0056322C">
                            <w:rPr>
                              <w:rFonts w:ascii="Times New Roman" w:eastAsia="Times New Roman" w:hAnsi="Times New Roman" w:cs="Times New Roman"/>
                              <w:color w:val="1367CF"/>
                              <w:sz w:val="20"/>
                              <w:szCs w:val="20"/>
                              <w:bdr w:val="none" w:sz="0" w:space="0" w:color="auto" w:frame="1"/>
                              <w:lang w:eastAsia="ru-RU"/>
                            </w:rPr>
                            <w:t>Капустенко Алексей Владимирович</w:t>
                          </w:r>
                        </w:hyperlink>
                      </w:p>
                    </w:tc>
                  </w:tr>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Ответственное лицо:</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hyperlink r:id="rId12" w:tgtFrame="_blank" w:tooltip="Отправить личное сообщение" w:history="1">
                          <w:r w:rsidRPr="0056322C">
                            <w:rPr>
                              <w:rFonts w:ascii="Times New Roman" w:eastAsia="Times New Roman" w:hAnsi="Times New Roman" w:cs="Times New Roman"/>
                              <w:color w:val="1367CF"/>
                              <w:sz w:val="20"/>
                              <w:szCs w:val="20"/>
                              <w:bdr w:val="none" w:sz="0" w:space="0" w:color="auto" w:frame="1"/>
                              <w:lang w:eastAsia="ru-RU"/>
                            </w:rPr>
                            <w:t>Капустенко Алексей Владимирович</w:t>
                          </w:r>
                        </w:hyperlink>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lastRenderedPageBreak/>
                          <w:t>Организатор:</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hyperlink r:id="rId13" w:history="1">
                          <w:r w:rsidRPr="00B418B3">
                            <w:rPr>
                              <w:rFonts w:ascii="Times New Roman" w:eastAsia="Times New Roman" w:hAnsi="Times New Roman" w:cs="Times New Roman"/>
                              <w:color w:val="1367CF"/>
                              <w:sz w:val="20"/>
                              <w:szCs w:val="20"/>
                              <w:bdr w:val="none" w:sz="0" w:space="0" w:color="auto" w:frame="1"/>
                              <w:lang w:eastAsia="ru-RU"/>
                            </w:rPr>
                            <w:t>Филиал АО "</w:t>
                          </w:r>
                          <w:proofErr w:type="spellStart"/>
                          <w:r w:rsidRPr="00B418B3">
                            <w:rPr>
                              <w:rFonts w:ascii="Times New Roman" w:eastAsia="Times New Roman" w:hAnsi="Times New Roman" w:cs="Times New Roman"/>
                              <w:color w:val="1367CF"/>
                              <w:sz w:val="20"/>
                              <w:szCs w:val="20"/>
                              <w:bdr w:val="none" w:sz="0" w:space="0" w:color="auto" w:frame="1"/>
                              <w:lang w:eastAsia="ru-RU"/>
                            </w:rPr>
                            <w:t>Тюменьэнерго</w:t>
                          </w:r>
                          <w:proofErr w:type="spellEnd"/>
                          <w:r w:rsidRPr="00B418B3">
                            <w:rPr>
                              <w:rFonts w:ascii="Times New Roman" w:eastAsia="Times New Roman" w:hAnsi="Times New Roman" w:cs="Times New Roman"/>
                              <w:color w:val="1367CF"/>
                              <w:sz w:val="20"/>
                              <w:szCs w:val="20"/>
                              <w:bdr w:val="none" w:sz="0" w:space="0" w:color="auto" w:frame="1"/>
                              <w:lang w:eastAsia="ru-RU"/>
                            </w:rPr>
                            <w:t>" Когалымские электрические сети</w:t>
                          </w:r>
                        </w:hyperlink>
                      </w:p>
                    </w:tc>
                  </w:tr>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Заказчик:</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hyperlink r:id="rId14" w:history="1">
                          <w:r w:rsidRPr="00B418B3">
                            <w:rPr>
                              <w:rFonts w:ascii="Times New Roman" w:eastAsia="Times New Roman" w:hAnsi="Times New Roman" w:cs="Times New Roman"/>
                              <w:color w:val="1367CF"/>
                              <w:sz w:val="20"/>
                              <w:szCs w:val="20"/>
                              <w:bdr w:val="none" w:sz="0" w:space="0" w:color="auto" w:frame="1"/>
                              <w:lang w:eastAsia="ru-RU"/>
                            </w:rPr>
                            <w:t>АО "</w:t>
                          </w:r>
                          <w:proofErr w:type="spellStart"/>
                          <w:r w:rsidRPr="00B418B3">
                            <w:rPr>
                              <w:rFonts w:ascii="Times New Roman" w:eastAsia="Times New Roman" w:hAnsi="Times New Roman" w:cs="Times New Roman"/>
                              <w:color w:val="1367CF"/>
                              <w:sz w:val="20"/>
                              <w:szCs w:val="20"/>
                              <w:bdr w:val="none" w:sz="0" w:space="0" w:color="auto" w:frame="1"/>
                              <w:lang w:eastAsia="ru-RU"/>
                            </w:rPr>
                            <w:t>Тюменьэнерго</w:t>
                          </w:r>
                          <w:proofErr w:type="spellEnd"/>
                          <w:r w:rsidRPr="00B418B3">
                            <w:rPr>
                              <w:rFonts w:ascii="Times New Roman" w:eastAsia="Times New Roman" w:hAnsi="Times New Roman" w:cs="Times New Roman"/>
                              <w:color w:val="1367CF"/>
                              <w:sz w:val="20"/>
                              <w:szCs w:val="20"/>
                              <w:bdr w:val="none" w:sz="0" w:space="0" w:color="auto" w:frame="1"/>
                              <w:lang w:eastAsia="ru-RU"/>
                            </w:rPr>
                            <w:t>"</w:t>
                          </w:r>
                        </w:hyperlink>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Почтовый адрес заказчика:</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628412, Россия, г. Сургут, Тюменская область, ХМАО-Югра л. Университетская, д.4</w:t>
                        </w:r>
                      </w:p>
                    </w:tc>
                  </w:tr>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Место нахождения заказчика:</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628406, Россия, г. Сургут, Тюменская область, ХМАО-Югра, ул. Университетская, д.4</w:t>
                        </w:r>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Контактный адрес e-</w:t>
                        </w:r>
                        <w:proofErr w:type="spellStart"/>
                        <w:r w:rsidRPr="00B418B3">
                          <w:rPr>
                            <w:rFonts w:ascii="Times New Roman" w:eastAsia="Times New Roman" w:hAnsi="Times New Roman" w:cs="Times New Roman"/>
                            <w:color w:val="000000"/>
                            <w:sz w:val="20"/>
                            <w:szCs w:val="20"/>
                            <w:lang w:eastAsia="ru-RU"/>
                          </w:rPr>
                          <w:t>mail</w:t>
                        </w:r>
                        <w:proofErr w:type="spellEnd"/>
                        <w:r w:rsidRPr="00B418B3">
                          <w:rPr>
                            <w:rFonts w:ascii="Times New Roman" w:eastAsia="Times New Roman" w:hAnsi="Times New Roman" w:cs="Times New Roman"/>
                            <w:color w:val="000000"/>
                            <w:sz w:val="20"/>
                            <w:szCs w:val="20"/>
                            <w:lang w:eastAsia="ru-RU"/>
                          </w:rPr>
                          <w:t>:</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hyperlink r:id="rId15" w:history="1">
                          <w:r w:rsidRPr="00B418B3">
                            <w:rPr>
                              <w:rFonts w:ascii="Times New Roman" w:eastAsia="Times New Roman" w:hAnsi="Times New Roman" w:cs="Times New Roman"/>
                              <w:color w:val="1367CF"/>
                              <w:sz w:val="20"/>
                              <w:szCs w:val="20"/>
                              <w:bdr w:val="none" w:sz="0" w:space="0" w:color="auto" w:frame="1"/>
                              <w:lang w:eastAsia="ru-RU"/>
                            </w:rPr>
                            <w:t>Kapustenko-AV@te.ru</w:t>
                          </w:r>
                        </w:hyperlink>
                      </w:p>
                    </w:tc>
                  </w:tr>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Номер контактного телефона заказчика:</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+7 (34667) 9-13-41</w:t>
                        </w:r>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Программа закупок:</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hyperlink r:id="rId16" w:history="1">
                          <w:r w:rsidRPr="00B418B3">
                            <w:rPr>
                              <w:rFonts w:ascii="Times New Roman" w:eastAsia="Times New Roman" w:hAnsi="Times New Roman" w:cs="Times New Roman"/>
                              <w:color w:val="1367CF"/>
                              <w:sz w:val="20"/>
                              <w:szCs w:val="20"/>
                              <w:bdr w:val="none" w:sz="0" w:space="0" w:color="auto" w:frame="1"/>
                              <w:lang w:eastAsia="ru-RU"/>
                            </w:rPr>
                            <w:t>Строка № 510 плана закупок на 2017 год</w:t>
                          </w:r>
                        </w:hyperlink>
                      </w:p>
                    </w:tc>
                  </w:tr>
                </w:tbl>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p>
              </w:tc>
            </w:tr>
            <w:tr w:rsidR="00B418B3" w:rsidRPr="00B418B3">
              <w:trPr>
                <w:tblCellSpacing w:w="7" w:type="dxa"/>
              </w:trPr>
              <w:tc>
                <w:tcPr>
                  <w:tcW w:w="0" w:type="auto"/>
                  <w:shd w:val="clear" w:color="auto" w:fill="C7CCD3"/>
                  <w:tcMar>
                    <w:top w:w="75" w:type="dxa"/>
                    <w:left w:w="75" w:type="dxa"/>
                    <w:bottom w:w="75" w:type="dxa"/>
                    <w:right w:w="75" w:type="dxa"/>
                  </w:tcMar>
                  <w:hideMark/>
                </w:tcPr>
                <w:p w:rsidR="00B418B3" w:rsidRPr="00B418B3" w:rsidRDefault="00B418B3" w:rsidP="00B418B3">
                  <w:pPr>
                    <w:spacing w:after="0" w:line="288" w:lineRule="auto"/>
                    <w:rPr>
                      <w:rFonts w:ascii="Times New Roman" w:eastAsia="Times New Roman" w:hAnsi="Times New Roman" w:cs="Times New Roman"/>
                      <w:color w:val="333333"/>
                      <w:sz w:val="20"/>
                      <w:szCs w:val="20"/>
                      <w:lang w:eastAsia="ru-RU"/>
                    </w:rPr>
                  </w:pPr>
                  <w:r w:rsidRPr="00B418B3">
                    <w:rPr>
                      <w:rFonts w:ascii="Times New Roman" w:eastAsia="Times New Roman" w:hAnsi="Times New Roman" w:cs="Times New Roman"/>
                      <w:color w:val="333333"/>
                      <w:sz w:val="20"/>
                      <w:szCs w:val="20"/>
                      <w:lang w:eastAsia="ru-RU"/>
                    </w:rPr>
                    <w:lastRenderedPageBreak/>
                    <w:t>Дополнительная информация</w:t>
                  </w:r>
                </w:p>
              </w:tc>
            </w:tr>
            <w:tr w:rsidR="00B418B3" w:rsidRPr="00B418B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56322C">
                          <w:rPr>
                            <w:rFonts w:ascii="Times New Roman" w:eastAsia="Times New Roman" w:hAnsi="Times New Roman" w:cs="Times New Roman"/>
                            <w:color w:val="000000"/>
                            <w:sz w:val="20"/>
                            <w:szCs w:val="20"/>
                            <w:lang w:eastAsia="ru-RU"/>
                          </w:rPr>
                          <w:t>Двухэтапная процедура закупки</w:t>
                        </w:r>
                        <w:r w:rsidRPr="0056322C">
                          <w:rPr>
                            <w:rFonts w:ascii="Times New Roman" w:eastAsia="Times New Roman" w:hAnsi="Times New Roman" w:cs="Times New Roman"/>
                            <w:noProof/>
                            <w:color w:val="000000"/>
                            <w:sz w:val="20"/>
                            <w:szCs w:val="20"/>
                            <w:lang w:eastAsia="ru-RU"/>
                          </w:rPr>
                          <w:drawing>
                            <wp:inline distT="0" distB="0" distL="0" distR="0">
                              <wp:extent cx="139065" cy="13906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B418B3" w:rsidRPr="00B418B3" w:rsidRDefault="00B418B3" w:rsidP="00B418B3">
                        <w:pPr>
                          <w:spacing w:after="0" w:line="343" w:lineRule="atLeast"/>
                          <w:rPr>
                            <w:rFonts w:ascii="Times New Roman" w:eastAsia="Times New Roman" w:hAnsi="Times New Roman" w:cs="Times New Roman"/>
                            <w:vanish/>
                            <w:color w:val="000000"/>
                            <w:sz w:val="20"/>
                            <w:szCs w:val="20"/>
                            <w:lang w:eastAsia="ru-RU"/>
                          </w:rPr>
                        </w:pPr>
                        <w:r w:rsidRPr="00B418B3">
                          <w:rPr>
                            <w:rFonts w:ascii="Times New Roman" w:eastAsia="Times New Roman" w:hAnsi="Times New Roman" w:cs="Times New Roman"/>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Нет</w:t>
                        </w:r>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Закрытая подача предложений:</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Да</w:t>
                        </w:r>
                      </w:p>
                    </w:tc>
                  </w:tr>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56322C">
                          <w:rPr>
                            <w:rFonts w:ascii="Times New Roman" w:eastAsia="Times New Roman" w:hAnsi="Times New Roman" w:cs="Times New Roman"/>
                            <w:color w:val="000000"/>
                            <w:sz w:val="20"/>
                            <w:szCs w:val="20"/>
                            <w:lang w:eastAsia="ru-RU"/>
                          </w:rPr>
                          <w:t>Альтернативные заявки</w:t>
                        </w:r>
                        <w:r w:rsidRPr="0056322C">
                          <w:rPr>
                            <w:rFonts w:ascii="Times New Roman" w:eastAsia="Times New Roman" w:hAnsi="Times New Roman" w:cs="Times New Roman"/>
                            <w:noProof/>
                            <w:color w:val="000000"/>
                            <w:sz w:val="20"/>
                            <w:szCs w:val="20"/>
                            <w:lang w:eastAsia="ru-RU"/>
                          </w:rPr>
                          <w:drawing>
                            <wp:inline distT="0" distB="0" distL="0" distR="0">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B418B3" w:rsidRPr="00B418B3" w:rsidRDefault="00B418B3" w:rsidP="00B418B3">
                        <w:pPr>
                          <w:spacing w:after="0" w:line="343" w:lineRule="atLeast"/>
                          <w:rPr>
                            <w:rFonts w:ascii="Times New Roman" w:eastAsia="Times New Roman" w:hAnsi="Times New Roman" w:cs="Times New Roman"/>
                            <w:vanish/>
                            <w:color w:val="000000"/>
                            <w:sz w:val="20"/>
                            <w:szCs w:val="20"/>
                            <w:lang w:eastAsia="ru-RU"/>
                          </w:rPr>
                        </w:pPr>
                        <w:r w:rsidRPr="00B418B3">
                          <w:rPr>
                            <w:rFonts w:ascii="Times New Roman" w:eastAsia="Times New Roman" w:hAnsi="Times New Roman" w:cs="Times New Roman"/>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Нет</w:t>
                        </w:r>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56322C">
                          <w:rPr>
                            <w:rFonts w:ascii="Times New Roman" w:eastAsia="Times New Roman" w:hAnsi="Times New Roman" w:cs="Times New Roman"/>
                            <w:color w:val="000000"/>
                            <w:sz w:val="20"/>
                            <w:szCs w:val="20"/>
                            <w:lang w:eastAsia="ru-RU"/>
                          </w:rPr>
                          <w:t>Ограничивать предложения участников указанной в извещении стоимостью</w:t>
                        </w:r>
                        <w:r w:rsidRPr="0056322C">
                          <w:rPr>
                            <w:rFonts w:ascii="Times New Roman" w:eastAsia="Times New Roman" w:hAnsi="Times New Roman" w:cs="Times New Roman"/>
                            <w:noProof/>
                            <w:color w:val="000000"/>
                            <w:sz w:val="20"/>
                            <w:szCs w:val="20"/>
                            <w:lang w:eastAsia="ru-RU"/>
                          </w:rPr>
                          <w:drawing>
                            <wp:inline distT="0" distB="0" distL="0" distR="0">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B418B3" w:rsidRPr="00B418B3" w:rsidRDefault="00B418B3" w:rsidP="00B418B3">
                        <w:pPr>
                          <w:spacing w:after="0" w:line="343" w:lineRule="atLeast"/>
                          <w:rPr>
                            <w:rFonts w:ascii="Times New Roman" w:eastAsia="Times New Roman" w:hAnsi="Times New Roman" w:cs="Times New Roman"/>
                            <w:vanish/>
                            <w:color w:val="000000"/>
                            <w:sz w:val="20"/>
                            <w:szCs w:val="20"/>
                            <w:lang w:eastAsia="ru-RU"/>
                          </w:rPr>
                        </w:pPr>
                        <w:r w:rsidRPr="00B418B3">
                          <w:rPr>
                            <w:rFonts w:ascii="Times New Roman" w:eastAsia="Times New Roman" w:hAnsi="Times New Roman" w:cs="Times New Roman"/>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Да</w:t>
                        </w:r>
                      </w:p>
                    </w:tc>
                  </w:tr>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proofErr w:type="spellStart"/>
                        <w:r w:rsidRPr="0056322C">
                          <w:rPr>
                            <w:rFonts w:ascii="Times New Roman" w:eastAsia="Times New Roman" w:hAnsi="Times New Roman" w:cs="Times New Roman"/>
                            <w:color w:val="000000"/>
                            <w:sz w:val="20"/>
                            <w:szCs w:val="20"/>
                            <w:lang w:eastAsia="ru-RU"/>
                          </w:rPr>
                          <w:t>Подгрузка</w:t>
                        </w:r>
                        <w:proofErr w:type="spellEnd"/>
                        <w:r w:rsidRPr="0056322C">
                          <w:rPr>
                            <w:rFonts w:ascii="Times New Roman" w:eastAsia="Times New Roman" w:hAnsi="Times New Roman" w:cs="Times New Roman"/>
                            <w:color w:val="000000"/>
                            <w:sz w:val="20"/>
                            <w:szCs w:val="20"/>
                            <w:lang w:eastAsia="ru-RU"/>
                          </w:rPr>
                          <w:t xml:space="preserve"> документации к заявке обязательна</w:t>
                        </w:r>
                        <w:r w:rsidRPr="0056322C">
                          <w:rPr>
                            <w:rFonts w:ascii="Times New Roman" w:eastAsia="Times New Roman" w:hAnsi="Times New Roman" w:cs="Times New Roman"/>
                            <w:noProof/>
                            <w:color w:val="000000"/>
                            <w:sz w:val="20"/>
                            <w:szCs w:val="20"/>
                            <w:lang w:eastAsia="ru-RU"/>
                          </w:rPr>
                          <w:drawing>
                            <wp:inline distT="0" distB="0" distL="0" distR="0">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B418B3" w:rsidRPr="00B418B3" w:rsidRDefault="00B418B3" w:rsidP="00B418B3">
                        <w:pPr>
                          <w:spacing w:after="0" w:line="343" w:lineRule="atLeast"/>
                          <w:rPr>
                            <w:rFonts w:ascii="Times New Roman" w:eastAsia="Times New Roman" w:hAnsi="Times New Roman" w:cs="Times New Roman"/>
                            <w:vanish/>
                            <w:color w:val="000000"/>
                            <w:sz w:val="20"/>
                            <w:szCs w:val="20"/>
                            <w:lang w:eastAsia="ru-RU"/>
                          </w:rPr>
                        </w:pPr>
                        <w:r w:rsidRPr="00B418B3">
                          <w:rPr>
                            <w:rFonts w:ascii="Times New Roman" w:eastAsia="Times New Roman" w:hAnsi="Times New Roman" w:cs="Times New Roman"/>
                            <w:vanish/>
                            <w:color w:val="000000"/>
                            <w:sz w:val="20"/>
                            <w:szCs w:val="20"/>
                            <w:lang w:eastAsia="ru-RU"/>
                          </w:rPr>
                          <w:t>Организатор не будет рассматривать заявки, которые не были подкреплены документацией.</w:t>
                        </w:r>
                      </w:p>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Да</w:t>
                        </w:r>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56322C">
                          <w:rPr>
                            <w:rFonts w:ascii="Times New Roman" w:eastAsia="Times New Roman" w:hAnsi="Times New Roman" w:cs="Times New Roman"/>
                            <w:color w:val="000000"/>
                            <w:sz w:val="20"/>
                            <w:szCs w:val="20"/>
                            <w:lang w:eastAsia="ru-RU"/>
                          </w:rPr>
                          <w:t>Поставщик не должен находиться в реестре недобросовестных поставщиков</w:t>
                        </w:r>
                        <w:r w:rsidRPr="0056322C">
                          <w:rPr>
                            <w:rFonts w:ascii="Times New Roman" w:eastAsia="Times New Roman" w:hAnsi="Times New Roman" w:cs="Times New Roman"/>
                            <w:noProof/>
                            <w:color w:val="000000"/>
                            <w:sz w:val="20"/>
                            <w:szCs w:val="20"/>
                            <w:lang w:eastAsia="ru-RU"/>
                          </w:rPr>
                          <w:drawing>
                            <wp:inline distT="0" distB="0" distL="0" distR="0">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B418B3" w:rsidRPr="00B418B3" w:rsidRDefault="00B418B3" w:rsidP="00B418B3">
                        <w:pPr>
                          <w:spacing w:after="0" w:line="343" w:lineRule="atLeast"/>
                          <w:rPr>
                            <w:rFonts w:ascii="Times New Roman" w:eastAsia="Times New Roman" w:hAnsi="Times New Roman" w:cs="Times New Roman"/>
                            <w:vanish/>
                            <w:color w:val="000000"/>
                            <w:sz w:val="20"/>
                            <w:szCs w:val="20"/>
                            <w:lang w:eastAsia="ru-RU"/>
                          </w:rPr>
                        </w:pPr>
                        <w:r w:rsidRPr="00B418B3">
                          <w:rPr>
                            <w:rFonts w:ascii="Times New Roman" w:eastAsia="Times New Roman" w:hAnsi="Times New Roman" w:cs="Times New Roman"/>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Да</w:t>
                        </w:r>
                      </w:p>
                    </w:tc>
                  </w:tr>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Закупочная документация:</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hyperlink r:id="rId18" w:tgtFrame="_blank" w:history="1">
                          <w:r w:rsidRPr="00B418B3">
                            <w:rPr>
                              <w:rFonts w:ascii="Times New Roman" w:eastAsia="Times New Roman" w:hAnsi="Times New Roman" w:cs="Times New Roman"/>
                              <w:color w:val="1367CF"/>
                              <w:sz w:val="20"/>
                              <w:szCs w:val="20"/>
                              <w:bdr w:val="none" w:sz="0" w:space="0" w:color="auto" w:frame="1"/>
                              <w:lang w:eastAsia="ru-RU"/>
                            </w:rPr>
                            <w:t xml:space="preserve">Скачать файл </w:t>
                          </w:r>
                          <w:r w:rsidRPr="00B418B3">
                            <w:rPr>
                              <w:rFonts w:ascii="Times New Roman" w:eastAsia="Times New Roman" w:hAnsi="Times New Roman" w:cs="Times New Roman"/>
                              <w:b/>
                              <w:bCs/>
                              <w:color w:val="1367CF"/>
                              <w:sz w:val="20"/>
                              <w:szCs w:val="20"/>
                              <w:bdr w:val="none" w:sz="0" w:space="0" w:color="auto" w:frame="1"/>
                              <w:lang w:eastAsia="ru-RU"/>
                            </w:rPr>
                            <w:t>ЗД.zip</w:t>
                          </w:r>
                        </w:hyperlink>
                        <w:r w:rsidRPr="00B418B3">
                          <w:rPr>
                            <w:rFonts w:ascii="Times New Roman" w:eastAsia="Times New Roman" w:hAnsi="Times New Roman" w:cs="Times New Roman"/>
                            <w:color w:val="000000"/>
                            <w:sz w:val="20"/>
                            <w:szCs w:val="20"/>
                            <w:lang w:eastAsia="ru-RU"/>
                          </w:rPr>
                          <w:t> (17.2 МБ)</w:t>
                        </w:r>
                      </w:p>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hyperlink r:id="rId19" w:history="1">
                          <w:r w:rsidRPr="00B418B3">
                            <w:rPr>
                              <w:rFonts w:ascii="Times New Roman" w:eastAsia="Times New Roman" w:hAnsi="Times New Roman" w:cs="Times New Roman"/>
                              <w:b/>
                              <w:bCs/>
                              <w:color w:val="1367CF"/>
                              <w:sz w:val="20"/>
                              <w:szCs w:val="20"/>
                              <w:bdr w:val="none" w:sz="0" w:space="0" w:color="auto" w:frame="1"/>
                              <w:lang w:eastAsia="ru-RU"/>
                            </w:rPr>
                            <w:t>Редактировать закупочную документацию</w:t>
                          </w:r>
                        </w:hyperlink>
                      </w:p>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hyperlink r:id="rId20" w:tgtFrame="signature" w:history="1">
                          <w:r w:rsidRPr="00B418B3">
                            <w:rPr>
                              <w:rFonts w:ascii="Times New Roman" w:eastAsia="Times New Roman" w:hAnsi="Times New Roman" w:cs="Times New Roman"/>
                              <w:color w:val="1367CF"/>
                              <w:sz w:val="20"/>
                              <w:szCs w:val="20"/>
                              <w:bdr w:val="none" w:sz="0" w:space="0" w:color="auto" w:frame="1"/>
                              <w:lang w:eastAsia="ru-RU"/>
                            </w:rPr>
                            <w:t>Подписано ЭП</w:t>
                          </w:r>
                        </w:hyperlink>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Условия оплаты:</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Указаны в Приложении 1 (Техническое задание) и Приложении 2 (Проект договора) к Закупочной документации</w:t>
                        </w:r>
                      </w:p>
                    </w:tc>
                  </w:tr>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Условия поставки:</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Указаны в Приложении 1 (Техническое задание)</w:t>
                        </w:r>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Место рассмотрения заявок:</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Филиал Акционерного Общества энергетики и электрификации «</w:t>
                        </w:r>
                        <w:proofErr w:type="spellStart"/>
                        <w:r w:rsidRPr="00B418B3">
                          <w:rPr>
                            <w:rFonts w:ascii="Times New Roman" w:eastAsia="Times New Roman" w:hAnsi="Times New Roman" w:cs="Times New Roman"/>
                            <w:color w:val="000000"/>
                            <w:sz w:val="20"/>
                            <w:szCs w:val="20"/>
                            <w:lang w:eastAsia="ru-RU"/>
                          </w:rPr>
                          <w:t>Тюменьэнерго</w:t>
                        </w:r>
                        <w:proofErr w:type="spellEnd"/>
                        <w:r w:rsidRPr="00B418B3">
                          <w:rPr>
                            <w:rFonts w:ascii="Times New Roman" w:eastAsia="Times New Roman" w:hAnsi="Times New Roman" w:cs="Times New Roman"/>
                            <w:color w:val="000000"/>
                            <w:sz w:val="20"/>
                            <w:szCs w:val="20"/>
                            <w:lang w:eastAsia="ru-RU"/>
                          </w:rPr>
                          <w:t>» Когалымские электрические сети</w:t>
                        </w:r>
                      </w:p>
                    </w:tc>
                  </w:tr>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Дата и время рассмотрения заявок:</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02.08.2017 13:00</w:t>
                        </w:r>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Дата и время подведения итогов:</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11.08.2017 13:00</w:t>
                        </w:r>
                      </w:p>
                    </w:tc>
                  </w:tr>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lastRenderedPageBreak/>
                          <w:t>Адрес места поставки товара, проведения работ или оказания услуг:</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hyperlink w:history="1">
                          <w:r w:rsidRPr="00B418B3">
                            <w:rPr>
                              <w:rFonts w:ascii="Times New Roman" w:eastAsia="Times New Roman" w:hAnsi="Times New Roman" w:cs="Times New Roman"/>
                              <w:color w:val="1367CF"/>
                              <w:sz w:val="20"/>
                              <w:szCs w:val="20"/>
                              <w:bdr w:val="none" w:sz="0" w:space="0" w:color="auto" w:frame="1"/>
                              <w:lang w:eastAsia="ru-RU"/>
                            </w:rPr>
                            <w:t xml:space="preserve">628486, Ханты-Мансийский Автономный округ - Югра, г. Когалым, </w:t>
                          </w:r>
                          <w:proofErr w:type="spellStart"/>
                          <w:r w:rsidRPr="00B418B3">
                            <w:rPr>
                              <w:rFonts w:ascii="Times New Roman" w:eastAsia="Times New Roman" w:hAnsi="Times New Roman" w:cs="Times New Roman"/>
                              <w:color w:val="1367CF"/>
                              <w:sz w:val="20"/>
                              <w:szCs w:val="20"/>
                              <w:bdr w:val="none" w:sz="0" w:space="0" w:color="auto" w:frame="1"/>
                              <w:lang w:eastAsia="ru-RU"/>
                            </w:rPr>
                            <w:t>пр-кт</w:t>
                          </w:r>
                          <w:proofErr w:type="spellEnd"/>
                          <w:r w:rsidRPr="00B418B3">
                            <w:rPr>
                              <w:rFonts w:ascii="Times New Roman" w:eastAsia="Times New Roman" w:hAnsi="Times New Roman" w:cs="Times New Roman"/>
                              <w:color w:val="1367CF"/>
                              <w:sz w:val="20"/>
                              <w:szCs w:val="20"/>
                              <w:bdr w:val="none" w:sz="0" w:space="0" w:color="auto" w:frame="1"/>
                              <w:lang w:eastAsia="ru-RU"/>
                            </w:rPr>
                            <w:t xml:space="preserve"> Нефтяников, д. 5</w:t>
                          </w:r>
                        </w:hyperlink>
                        <w:r w:rsidRPr="00B418B3">
                          <w:rPr>
                            <w:rFonts w:ascii="Times New Roman" w:eastAsia="Times New Roman" w:hAnsi="Times New Roman" w:cs="Times New Roman"/>
                            <w:color w:val="000000"/>
                            <w:sz w:val="20"/>
                            <w:szCs w:val="20"/>
                            <w:lang w:eastAsia="ru-RU"/>
                          </w:rPr>
                          <w:t xml:space="preserve"> </w:t>
                        </w:r>
                        <w:r w:rsidRPr="00B418B3">
                          <w:rPr>
                            <w:rFonts w:ascii="Times New Roman" w:eastAsia="Times New Roman" w:hAnsi="Times New Roman" w:cs="Times New Roman"/>
                            <w:color w:val="000000"/>
                            <w:sz w:val="20"/>
                            <w:szCs w:val="20"/>
                            <w:lang w:eastAsia="ru-RU"/>
                          </w:rPr>
                          <w:pict/>
                        </w:r>
                      </w:p>
                    </w:tc>
                  </w:tr>
                  <w:tr w:rsidR="00B418B3" w:rsidRPr="00B418B3">
                    <w:trPr>
                      <w:tblCellSpacing w:w="0" w:type="dxa"/>
                    </w:trPr>
                    <w:tc>
                      <w:tcPr>
                        <w:tcW w:w="0" w:type="auto"/>
                        <w:gridSpan w:val="2"/>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b/>
                            <w:bCs/>
                            <w:color w:val="000000"/>
                            <w:sz w:val="20"/>
                            <w:szCs w:val="20"/>
                            <w:lang w:eastAsia="ru-RU"/>
                          </w:rPr>
                          <w:t>Комментарии:</w:t>
                        </w:r>
                        <w:r w:rsidRPr="00B418B3">
                          <w:rPr>
                            <w:rFonts w:ascii="Times New Roman" w:eastAsia="Times New Roman" w:hAnsi="Times New Roman" w:cs="Times New Roman"/>
                            <w:color w:val="000000"/>
                            <w:sz w:val="20"/>
                            <w:szCs w:val="20"/>
                            <w:lang w:eastAsia="ru-RU"/>
                          </w:rPr>
                          <w:br/>
                          <w:t>Форма обеспечения заявки на участие в закупке:</w:t>
                        </w:r>
                        <w:r w:rsidRPr="00B418B3">
                          <w:rPr>
                            <w:rFonts w:ascii="Times New Roman" w:eastAsia="Times New Roman" w:hAnsi="Times New Roman" w:cs="Times New Roman"/>
                            <w:color w:val="000000"/>
                            <w:sz w:val="20"/>
                            <w:szCs w:val="20"/>
                            <w:lang w:eastAsia="ru-RU"/>
                          </w:rPr>
                          <w:br/>
                          <w:t xml:space="preserve">Обеспечение предоставляется Участником закупки по его вы-бору путем внесения денежных средств (задатка) на счет, </w:t>
                        </w:r>
                        <w:proofErr w:type="spellStart"/>
                        <w:r w:rsidRPr="00B418B3">
                          <w:rPr>
                            <w:rFonts w:ascii="Times New Roman" w:eastAsia="Times New Roman" w:hAnsi="Times New Roman" w:cs="Times New Roman"/>
                            <w:color w:val="000000"/>
                            <w:sz w:val="20"/>
                            <w:szCs w:val="20"/>
                            <w:lang w:eastAsia="ru-RU"/>
                          </w:rPr>
                          <w:t>ука-занный</w:t>
                        </w:r>
                        <w:proofErr w:type="spellEnd"/>
                        <w:r w:rsidRPr="00B418B3">
                          <w:rPr>
                            <w:rFonts w:ascii="Times New Roman" w:eastAsia="Times New Roman" w:hAnsi="Times New Roman" w:cs="Times New Roman"/>
                            <w:color w:val="000000"/>
                            <w:sz w:val="20"/>
                            <w:szCs w:val="20"/>
                            <w:lang w:eastAsia="ru-RU"/>
                          </w:rPr>
                          <w:t xml:space="preserve"> в документации о закупке либо в форме безотзывной без-условной банковской гарантии.</w:t>
                        </w:r>
                        <w:r w:rsidRPr="00B418B3">
                          <w:rPr>
                            <w:rFonts w:ascii="Times New Roman" w:eastAsia="Times New Roman" w:hAnsi="Times New Roman" w:cs="Times New Roman"/>
                            <w:color w:val="000000"/>
                            <w:sz w:val="20"/>
                            <w:szCs w:val="20"/>
                            <w:lang w:eastAsia="ru-RU"/>
                          </w:rPr>
                          <w:br/>
                          <w:t>Участник закупки обязан указать в письме о подаче оферты (фор-</w:t>
                        </w:r>
                        <w:proofErr w:type="spellStart"/>
                        <w:r w:rsidRPr="00B418B3">
                          <w:rPr>
                            <w:rFonts w:ascii="Times New Roman" w:eastAsia="Times New Roman" w:hAnsi="Times New Roman" w:cs="Times New Roman"/>
                            <w:color w:val="000000"/>
                            <w:sz w:val="20"/>
                            <w:szCs w:val="20"/>
                            <w:lang w:eastAsia="ru-RU"/>
                          </w:rPr>
                          <w:t>ма</w:t>
                        </w:r>
                        <w:proofErr w:type="spellEnd"/>
                        <w:r w:rsidRPr="00B418B3">
                          <w:rPr>
                            <w:rFonts w:ascii="Times New Roman" w:eastAsia="Times New Roman" w:hAnsi="Times New Roman" w:cs="Times New Roman"/>
                            <w:color w:val="000000"/>
                            <w:sz w:val="20"/>
                            <w:szCs w:val="20"/>
                            <w:lang w:eastAsia="ru-RU"/>
                          </w:rPr>
                          <w:t xml:space="preserve"> 1) выбранную форму </w:t>
                        </w:r>
                        <w:proofErr w:type="spellStart"/>
                        <w:r w:rsidRPr="00B418B3">
                          <w:rPr>
                            <w:rFonts w:ascii="Times New Roman" w:eastAsia="Times New Roman" w:hAnsi="Times New Roman" w:cs="Times New Roman"/>
                            <w:color w:val="000000"/>
                            <w:sz w:val="20"/>
                            <w:szCs w:val="20"/>
                            <w:lang w:eastAsia="ru-RU"/>
                          </w:rPr>
                          <w:t>обеспе-чения</w:t>
                        </w:r>
                        <w:proofErr w:type="spellEnd"/>
                        <w:r w:rsidRPr="00B418B3">
                          <w:rPr>
                            <w:rFonts w:ascii="Times New Roman" w:eastAsia="Times New Roman" w:hAnsi="Times New Roman" w:cs="Times New Roman"/>
                            <w:color w:val="000000"/>
                            <w:sz w:val="20"/>
                            <w:szCs w:val="20"/>
                            <w:lang w:eastAsia="ru-RU"/>
                          </w:rPr>
                          <w:t xml:space="preserve"> заявки на участие в закуп-</w:t>
                        </w:r>
                        <w:proofErr w:type="spellStart"/>
                        <w:r w:rsidRPr="00B418B3">
                          <w:rPr>
                            <w:rFonts w:ascii="Times New Roman" w:eastAsia="Times New Roman" w:hAnsi="Times New Roman" w:cs="Times New Roman"/>
                            <w:color w:val="000000"/>
                            <w:sz w:val="20"/>
                            <w:szCs w:val="20"/>
                            <w:lang w:eastAsia="ru-RU"/>
                          </w:rPr>
                          <w:t>ке</w:t>
                        </w:r>
                        <w:proofErr w:type="spellEnd"/>
                        <w:r w:rsidRPr="00B418B3">
                          <w:rPr>
                            <w:rFonts w:ascii="Times New Roman" w:eastAsia="Times New Roman" w:hAnsi="Times New Roman" w:cs="Times New Roman"/>
                            <w:color w:val="000000"/>
                            <w:sz w:val="20"/>
                            <w:szCs w:val="20"/>
                            <w:lang w:eastAsia="ru-RU"/>
                          </w:rPr>
                          <w:t>.</w:t>
                        </w:r>
                        <w:r w:rsidRPr="00B418B3">
                          <w:rPr>
                            <w:rFonts w:ascii="Times New Roman" w:eastAsia="Times New Roman" w:hAnsi="Times New Roman" w:cs="Times New Roman"/>
                            <w:color w:val="000000"/>
                            <w:sz w:val="20"/>
                            <w:szCs w:val="20"/>
                            <w:lang w:eastAsia="ru-RU"/>
                          </w:rPr>
                          <w:br/>
                          <w:t>Размер обеспечения:</w:t>
                        </w:r>
                        <w:r w:rsidRPr="00B418B3">
                          <w:rPr>
                            <w:rFonts w:ascii="Times New Roman" w:eastAsia="Times New Roman" w:hAnsi="Times New Roman" w:cs="Times New Roman"/>
                            <w:color w:val="000000"/>
                            <w:sz w:val="20"/>
                            <w:szCs w:val="20"/>
                            <w:lang w:eastAsia="ru-RU"/>
                          </w:rPr>
                          <w:br/>
                          <w:t>Обеспечение заявки на участие в закупке в размере 5 % начальной цены лота.</w:t>
                        </w:r>
                        <w:r w:rsidRPr="00B418B3">
                          <w:rPr>
                            <w:rFonts w:ascii="Times New Roman" w:eastAsia="Times New Roman" w:hAnsi="Times New Roman" w:cs="Times New Roman"/>
                            <w:color w:val="000000"/>
                            <w:sz w:val="20"/>
                            <w:szCs w:val="20"/>
                            <w:lang w:eastAsia="ru-RU"/>
                          </w:rPr>
                          <w:br/>
                          <w:t>Срок внесения/ предоставления обеспечения:</w:t>
                        </w:r>
                        <w:r w:rsidRPr="00B418B3">
                          <w:rPr>
                            <w:rFonts w:ascii="Times New Roman" w:eastAsia="Times New Roman" w:hAnsi="Times New Roman" w:cs="Times New Roman"/>
                            <w:color w:val="000000"/>
                            <w:sz w:val="20"/>
                            <w:szCs w:val="20"/>
                            <w:lang w:eastAsia="ru-RU"/>
                          </w:rPr>
                          <w:br/>
                          <w:t xml:space="preserve">Обеспечение заявки на участие в закупке должно быть </w:t>
                        </w:r>
                        <w:proofErr w:type="spellStart"/>
                        <w:r w:rsidRPr="00B418B3">
                          <w:rPr>
                            <w:rFonts w:ascii="Times New Roman" w:eastAsia="Times New Roman" w:hAnsi="Times New Roman" w:cs="Times New Roman"/>
                            <w:color w:val="000000"/>
                            <w:sz w:val="20"/>
                            <w:szCs w:val="20"/>
                            <w:lang w:eastAsia="ru-RU"/>
                          </w:rPr>
                          <w:t>предостав-лено</w:t>
                        </w:r>
                        <w:proofErr w:type="spellEnd"/>
                        <w:r w:rsidRPr="00B418B3">
                          <w:rPr>
                            <w:rFonts w:ascii="Times New Roman" w:eastAsia="Times New Roman" w:hAnsi="Times New Roman" w:cs="Times New Roman"/>
                            <w:color w:val="000000"/>
                            <w:sz w:val="20"/>
                            <w:szCs w:val="20"/>
                            <w:lang w:eastAsia="ru-RU"/>
                          </w:rPr>
                          <w:t xml:space="preserve"> Заказчику до окончания срока подачи заявок на участие в закупке.</w:t>
                        </w:r>
                        <w:r w:rsidRPr="00B418B3">
                          <w:rPr>
                            <w:rFonts w:ascii="Times New Roman" w:eastAsia="Times New Roman" w:hAnsi="Times New Roman" w:cs="Times New Roman"/>
                            <w:color w:val="000000"/>
                            <w:sz w:val="20"/>
                            <w:szCs w:val="20"/>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418B3">
                          <w:rPr>
                            <w:rFonts w:ascii="Times New Roman" w:eastAsia="Times New Roman" w:hAnsi="Times New Roman" w:cs="Times New Roman"/>
                            <w:color w:val="000000"/>
                            <w:sz w:val="20"/>
                            <w:szCs w:val="20"/>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418B3">
                          <w:rPr>
                            <w:rFonts w:ascii="Times New Roman" w:eastAsia="Times New Roman" w:hAnsi="Times New Roman" w:cs="Times New Roman"/>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418B3">
                          <w:rPr>
                            <w:rFonts w:ascii="Times New Roman" w:eastAsia="Times New Roman" w:hAnsi="Times New Roman" w:cs="Times New Roman"/>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B418B3">
                          <w:rPr>
                            <w:rFonts w:ascii="Times New Roman" w:eastAsia="Times New Roman" w:hAnsi="Times New Roman" w:cs="Times New Roman"/>
                            <w:color w:val="000000"/>
                            <w:sz w:val="20"/>
                            <w:szCs w:val="20"/>
                            <w:lang w:eastAsia="ru-RU"/>
                          </w:rPr>
                          <w:br/>
                          <w:t>Закупочную документацию Участники могут получить на Официальном сайте РФ – www.zakupki.gov.ru, электронно-торговой площадке - ЭТП B2B-MRSK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418B3">
                          <w:rPr>
                            <w:rFonts w:ascii="Times New Roman" w:eastAsia="Times New Roman" w:hAnsi="Times New Roman" w:cs="Times New Roman"/>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418B3">
                          <w:rPr>
                            <w:rFonts w:ascii="Times New Roman" w:eastAsia="Times New Roman" w:hAnsi="Times New Roman" w:cs="Times New Roman"/>
                            <w:color w:val="000000"/>
                            <w:sz w:val="20"/>
                            <w:szCs w:val="20"/>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Место проведения процедуры:</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 xml:space="preserve">Данная процедура проводится в электронной форме на ЭТП группы B2B-Center (www.b2b-center.ru). Предложения </w:t>
                        </w:r>
                        <w:r w:rsidRPr="00B418B3">
                          <w:rPr>
                            <w:rFonts w:ascii="Times New Roman" w:eastAsia="Times New Roman" w:hAnsi="Times New Roman" w:cs="Times New Roman"/>
                            <w:color w:val="000000"/>
                            <w:sz w:val="20"/>
                            <w:szCs w:val="20"/>
                            <w:lang w:eastAsia="ru-RU"/>
                          </w:rPr>
                          <w:lastRenderedPageBreak/>
                          <w:t>участников подаются в форме электронного документа, подписанного электронной цифровой подписью.</w:t>
                        </w:r>
                      </w:p>
                    </w:tc>
                  </w:tr>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lastRenderedPageBreak/>
                          <w:t>Порядок предоставления документации по закупке:</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Информация о подписи:</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hyperlink r:id="rId21" w:tgtFrame="signature" w:history="1">
                          <w:r w:rsidRPr="00B418B3">
                            <w:rPr>
                              <w:rFonts w:ascii="Times New Roman" w:eastAsia="Times New Roman" w:hAnsi="Times New Roman" w:cs="Times New Roman"/>
                              <w:color w:val="1367CF"/>
                              <w:sz w:val="20"/>
                              <w:szCs w:val="20"/>
                              <w:bdr w:val="none" w:sz="0" w:space="0" w:color="auto" w:frame="1"/>
                              <w:lang w:eastAsia="ru-RU"/>
                            </w:rPr>
                            <w:t>Подписано ЭП</w:t>
                          </w:r>
                        </w:hyperlink>
                      </w:p>
                    </w:tc>
                  </w:tr>
                  <w:tr w:rsidR="00B418B3" w:rsidRPr="00B418B3">
                    <w:trPr>
                      <w:tblCellSpacing w:w="0" w:type="dxa"/>
                    </w:trPr>
                    <w:tc>
                      <w:tcPr>
                        <w:tcW w:w="2000" w:type="pct"/>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Действия:</w:t>
                        </w:r>
                      </w:p>
                    </w:tc>
                    <w:tc>
                      <w:tcPr>
                        <w:tcW w:w="0" w:type="auto"/>
                        <w:shd w:val="clear" w:color="auto" w:fill="DDE3EB"/>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hyperlink r:id="rId22" w:history="1">
                          <w:r w:rsidRPr="00B418B3">
                            <w:rPr>
                              <w:rFonts w:ascii="Times New Roman" w:eastAsia="Times New Roman" w:hAnsi="Times New Roman" w:cs="Times New Roman"/>
                              <w:color w:val="1367CF"/>
                              <w:sz w:val="20"/>
                              <w:szCs w:val="20"/>
                              <w:bdr w:val="none" w:sz="0" w:space="0" w:color="auto" w:frame="1"/>
                              <w:lang w:eastAsia="ru-RU"/>
                            </w:rPr>
                            <w:t>Редактировать</w:t>
                          </w:r>
                        </w:hyperlink>
                        <w:r w:rsidRPr="00B418B3">
                          <w:rPr>
                            <w:rFonts w:ascii="Times New Roman" w:eastAsia="Times New Roman" w:hAnsi="Times New Roman" w:cs="Times New Roman"/>
                            <w:color w:val="000000"/>
                            <w:sz w:val="20"/>
                            <w:szCs w:val="20"/>
                            <w:lang w:eastAsia="ru-RU"/>
                          </w:rPr>
                          <w:t> | </w:t>
                        </w:r>
                        <w:hyperlink r:id="rId23" w:history="1">
                          <w:r w:rsidRPr="00B418B3">
                            <w:rPr>
                              <w:rFonts w:ascii="Times New Roman" w:eastAsia="Times New Roman" w:hAnsi="Times New Roman" w:cs="Times New Roman"/>
                              <w:color w:val="1367CF"/>
                              <w:sz w:val="20"/>
                              <w:szCs w:val="20"/>
                              <w:bdr w:val="none" w:sz="0" w:space="0" w:color="auto" w:frame="1"/>
                              <w:lang w:eastAsia="ru-RU"/>
                            </w:rPr>
                            <w:t>Удалить</w:t>
                          </w:r>
                        </w:hyperlink>
                        <w:r w:rsidRPr="00B418B3">
                          <w:rPr>
                            <w:rFonts w:ascii="Times New Roman" w:eastAsia="Times New Roman" w:hAnsi="Times New Roman" w:cs="Times New Roman"/>
                            <w:color w:val="000000"/>
                            <w:sz w:val="20"/>
                            <w:szCs w:val="20"/>
                            <w:lang w:eastAsia="ru-RU"/>
                          </w:rPr>
                          <w:t> | </w:t>
                        </w:r>
                        <w:hyperlink r:id="rId24" w:history="1">
                          <w:r w:rsidRPr="00B418B3">
                            <w:rPr>
                              <w:rFonts w:ascii="Times New Roman" w:eastAsia="Times New Roman" w:hAnsi="Times New Roman" w:cs="Times New Roman"/>
                              <w:color w:val="1367CF"/>
                              <w:sz w:val="20"/>
                              <w:szCs w:val="20"/>
                              <w:bdr w:val="none" w:sz="0" w:space="0" w:color="auto" w:frame="1"/>
                              <w:lang w:eastAsia="ru-RU"/>
                            </w:rPr>
                            <w:t>Отказаться от проведения процедуры</w:t>
                          </w:r>
                        </w:hyperlink>
                        <w:r w:rsidRPr="00B418B3">
                          <w:rPr>
                            <w:rFonts w:ascii="Times New Roman" w:eastAsia="Times New Roman" w:hAnsi="Times New Roman" w:cs="Times New Roman"/>
                            <w:color w:val="000000"/>
                            <w:sz w:val="20"/>
                            <w:szCs w:val="20"/>
                            <w:lang w:eastAsia="ru-RU"/>
                          </w:rPr>
                          <w:t> | </w:t>
                        </w:r>
                        <w:hyperlink r:id="rId25" w:history="1">
                          <w:r w:rsidRPr="00B418B3">
                            <w:rPr>
                              <w:rFonts w:ascii="Times New Roman" w:eastAsia="Times New Roman" w:hAnsi="Times New Roman" w:cs="Times New Roman"/>
                              <w:color w:val="1367CF"/>
                              <w:sz w:val="20"/>
                              <w:szCs w:val="20"/>
                              <w:bdr w:val="none" w:sz="0" w:space="0" w:color="auto" w:frame="1"/>
                              <w:lang w:eastAsia="ru-RU"/>
                            </w:rPr>
                            <w:t>Скопировать</w:t>
                          </w:r>
                        </w:hyperlink>
                        <w:r w:rsidRPr="00B418B3">
                          <w:rPr>
                            <w:rFonts w:ascii="Times New Roman" w:eastAsia="Times New Roman" w:hAnsi="Times New Roman" w:cs="Times New Roman"/>
                            <w:color w:val="000000"/>
                            <w:sz w:val="20"/>
                            <w:szCs w:val="20"/>
                            <w:lang w:eastAsia="ru-RU"/>
                          </w:rPr>
                          <w:t> | </w:t>
                        </w:r>
                        <w:hyperlink r:id="rId26" w:history="1">
                          <w:r w:rsidRPr="00B418B3">
                            <w:rPr>
                              <w:rFonts w:ascii="Times New Roman" w:eastAsia="Times New Roman" w:hAnsi="Times New Roman" w:cs="Times New Roman"/>
                              <w:color w:val="1367CF"/>
                              <w:sz w:val="20"/>
                              <w:szCs w:val="20"/>
                              <w:bdr w:val="none" w:sz="0" w:space="0" w:color="auto" w:frame="1"/>
                              <w:lang w:eastAsia="ru-RU"/>
                            </w:rPr>
                            <w:t>Приостановить процедуру</w:t>
                          </w:r>
                        </w:hyperlink>
                        <w:r w:rsidRPr="00B418B3">
                          <w:rPr>
                            <w:rFonts w:ascii="Times New Roman" w:eastAsia="Times New Roman" w:hAnsi="Times New Roman" w:cs="Times New Roman"/>
                            <w:color w:val="000000"/>
                            <w:sz w:val="20"/>
                            <w:szCs w:val="20"/>
                            <w:lang w:eastAsia="ru-RU"/>
                          </w:rPr>
                          <w:br/>
                        </w:r>
                        <w:hyperlink r:id="rId27" w:history="1">
                          <w:r w:rsidRPr="00B418B3">
                            <w:rPr>
                              <w:rFonts w:ascii="Times New Roman" w:eastAsia="Times New Roman" w:hAnsi="Times New Roman" w:cs="Times New Roman"/>
                              <w:color w:val="1367CF"/>
                              <w:sz w:val="20"/>
                              <w:szCs w:val="20"/>
                              <w:bdr w:val="none" w:sz="0" w:space="0" w:color="auto" w:frame="1"/>
                              <w:lang w:eastAsia="ru-RU"/>
                            </w:rPr>
                            <w:t>Запросить предложения страховых или банковских услуг</w:t>
                          </w:r>
                        </w:hyperlink>
                      </w:p>
                    </w:tc>
                  </w:tr>
                  <w:tr w:rsidR="00B418B3" w:rsidRPr="00B418B3">
                    <w:trPr>
                      <w:tblCellSpacing w:w="0" w:type="dxa"/>
                    </w:trPr>
                    <w:tc>
                      <w:tcPr>
                        <w:tcW w:w="2000" w:type="pct"/>
                        <w:shd w:val="clear" w:color="auto" w:fill="EDF0F3"/>
                        <w:hideMark/>
                      </w:tcPr>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r w:rsidRPr="00B418B3">
                          <w:rPr>
                            <w:rFonts w:ascii="Times New Roman" w:eastAsia="Times New Roman" w:hAnsi="Times New Roman" w:cs="Times New Roman"/>
                            <w:color w:val="000000"/>
                            <w:sz w:val="20"/>
                            <w:szCs w:val="20"/>
                            <w:lang w:eastAsia="ru-RU"/>
                          </w:rPr>
                          <w:t>Подписаться на эту процедуру (</w:t>
                        </w:r>
                        <w:hyperlink r:id="rId28" w:tgtFrame="help" w:tooltip="Получить справку" w:history="1">
                          <w:r w:rsidRPr="00B418B3">
                            <w:rPr>
                              <w:rFonts w:ascii="Times New Roman" w:eastAsia="Times New Roman" w:hAnsi="Times New Roman" w:cs="Times New Roman"/>
                              <w:b/>
                              <w:bCs/>
                              <w:color w:val="1367CF"/>
                              <w:sz w:val="20"/>
                              <w:szCs w:val="20"/>
                              <w:bdr w:val="none" w:sz="0" w:space="0" w:color="auto" w:frame="1"/>
                              <w:lang w:eastAsia="ru-RU"/>
                            </w:rPr>
                            <w:t>?</w:t>
                          </w:r>
                        </w:hyperlink>
                        <w:r w:rsidRPr="00B418B3">
                          <w:rPr>
                            <w:rFonts w:ascii="Times New Roman" w:eastAsia="Times New Roman" w:hAnsi="Times New Roman" w:cs="Times New Roman"/>
                            <w:color w:val="000000"/>
                            <w:sz w:val="20"/>
                            <w:szCs w:val="20"/>
                            <w:lang w:eastAsia="ru-RU"/>
                          </w:rPr>
                          <w:t>):</w:t>
                        </w:r>
                      </w:p>
                    </w:tc>
                    <w:tc>
                      <w:tcPr>
                        <w:tcW w:w="0" w:type="auto"/>
                        <w:shd w:val="clear" w:color="auto" w:fill="EDF0F3"/>
                        <w:hideMark/>
                      </w:tcPr>
                      <w:p w:rsidR="00B418B3" w:rsidRPr="00B418B3" w:rsidRDefault="00B418B3" w:rsidP="00B418B3">
                        <w:pPr>
                          <w:spacing w:after="0" w:line="343" w:lineRule="atLeast"/>
                          <w:rPr>
                            <w:rFonts w:ascii="Times New Roman" w:eastAsia="Times New Roman" w:hAnsi="Times New Roman" w:cs="Times New Roman"/>
                            <w:vanish/>
                            <w:color w:val="000000"/>
                            <w:sz w:val="20"/>
                            <w:szCs w:val="20"/>
                            <w:lang w:eastAsia="ru-RU"/>
                          </w:rPr>
                        </w:pPr>
                        <w:r w:rsidRPr="00B418B3">
                          <w:rPr>
                            <w:rFonts w:ascii="Times New Roman" w:eastAsia="Times New Roman" w:hAnsi="Times New Roman" w:cs="Times New Roman"/>
                            <w:color w:val="000000"/>
                            <w:sz w:val="20"/>
                            <w:szCs w:val="20"/>
                            <w:lang w:eastAsia="ru-RU"/>
                          </w:rPr>
                          <w:pict/>
                        </w:r>
                        <w:r w:rsidRPr="00B418B3">
                          <w:rPr>
                            <w:rFonts w:ascii="Times New Roman" w:eastAsia="Times New Roman" w:hAnsi="Times New Roman" w:cs="Times New Roman"/>
                            <w:color w:val="000000"/>
                            <w:sz w:val="20"/>
                            <w:szCs w:val="20"/>
                            <w:lang w:eastAsia="ru-RU"/>
                          </w:rPr>
                          <w:pict/>
                        </w:r>
                        <w:hyperlink r:id="rId29" w:tgtFrame="_blank" w:history="1">
                          <w:r w:rsidRPr="00B418B3">
                            <w:rPr>
                              <w:rFonts w:ascii="Times New Roman" w:eastAsia="Times New Roman" w:hAnsi="Times New Roman" w:cs="Times New Roman"/>
                              <w:vanish/>
                              <w:color w:val="1367CF"/>
                              <w:sz w:val="20"/>
                              <w:szCs w:val="20"/>
                              <w:bdr w:val="none" w:sz="0" w:space="0" w:color="auto" w:frame="1"/>
                              <w:lang w:eastAsia="ru-RU"/>
                            </w:rPr>
                            <w:t>Подписаться</w:t>
                          </w:r>
                        </w:hyperlink>
                        <w:r w:rsidRPr="00B418B3">
                          <w:rPr>
                            <w:rFonts w:ascii="Times New Roman" w:eastAsia="Times New Roman" w:hAnsi="Times New Roman" w:cs="Times New Roman"/>
                            <w:vanish/>
                            <w:color w:val="000000"/>
                            <w:sz w:val="20"/>
                            <w:szCs w:val="20"/>
                            <w:lang w:eastAsia="ru-RU"/>
                          </w:rPr>
                          <w:t xml:space="preserve">   </w:t>
                        </w:r>
                      </w:p>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hyperlink r:id="rId30" w:tgtFrame="_blank" w:history="1">
                          <w:r w:rsidRPr="00B418B3">
                            <w:rPr>
                              <w:rFonts w:ascii="Times New Roman" w:eastAsia="Times New Roman" w:hAnsi="Times New Roman" w:cs="Times New Roman"/>
                              <w:color w:val="1367CF"/>
                              <w:sz w:val="20"/>
                              <w:szCs w:val="20"/>
                              <w:bdr w:val="none" w:sz="0" w:space="0" w:color="auto" w:frame="1"/>
                              <w:lang w:eastAsia="ru-RU"/>
                            </w:rPr>
                            <w:t>Отказаться от рассылки</w:t>
                          </w:r>
                        </w:hyperlink>
                        <w:r w:rsidRPr="00B418B3">
                          <w:rPr>
                            <w:rFonts w:ascii="Times New Roman" w:eastAsia="Times New Roman" w:hAnsi="Times New Roman" w:cs="Times New Roman"/>
                            <w:color w:val="000000"/>
                            <w:sz w:val="20"/>
                            <w:szCs w:val="20"/>
                            <w:lang w:eastAsia="ru-RU"/>
                          </w:rPr>
                          <w:t xml:space="preserve"> </w:t>
                        </w:r>
                      </w:p>
                    </w:tc>
                  </w:tr>
                </w:tbl>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p>
              </w:tc>
            </w:tr>
          </w:tbl>
          <w:p w:rsidR="00B418B3" w:rsidRPr="00B418B3" w:rsidRDefault="00B418B3" w:rsidP="00B418B3">
            <w:pPr>
              <w:spacing w:after="0" w:line="343" w:lineRule="atLeast"/>
              <w:rPr>
                <w:rFonts w:ascii="Times New Roman" w:eastAsia="Times New Roman" w:hAnsi="Times New Roman" w:cs="Times New Roman"/>
                <w:color w:val="000000"/>
                <w:sz w:val="20"/>
                <w:szCs w:val="20"/>
                <w:lang w:eastAsia="ru-RU"/>
              </w:rPr>
            </w:pPr>
          </w:p>
        </w:tc>
      </w:tr>
    </w:tbl>
    <w:p w:rsidR="00DC121F" w:rsidRPr="0056322C" w:rsidRDefault="00DC121F">
      <w:pPr>
        <w:rPr>
          <w:rFonts w:ascii="Times New Roman" w:hAnsi="Times New Roman" w:cs="Times New Roman"/>
          <w:sz w:val="20"/>
          <w:szCs w:val="20"/>
        </w:rPr>
      </w:pPr>
      <w:bookmarkStart w:id="0" w:name="_GoBack"/>
      <w:bookmarkEnd w:id="0"/>
    </w:p>
    <w:sectPr w:rsidR="00DC121F" w:rsidRPr="00563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051B8"/>
    <w:multiLevelType w:val="multilevel"/>
    <w:tmpl w:val="967E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6F"/>
    <w:rsid w:val="0056322C"/>
    <w:rsid w:val="008A6C65"/>
    <w:rsid w:val="00AF61A3"/>
    <w:rsid w:val="00B418B3"/>
    <w:rsid w:val="00DC121F"/>
    <w:rsid w:val="00F92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4B1C4-6E93-4179-AC50-DDC80F75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418B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18B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B418B3"/>
    <w:rPr>
      <w:strike w:val="0"/>
      <w:dstrike w:val="0"/>
      <w:color w:val="2283C3"/>
      <w:u w:val="none"/>
      <w:effect w:val="none"/>
    </w:rPr>
  </w:style>
  <w:style w:type="paragraph" w:styleId="a4">
    <w:name w:val="Normal (Web)"/>
    <w:basedOn w:val="a"/>
    <w:uiPriority w:val="99"/>
    <w:semiHidden/>
    <w:unhideWhenUsed/>
    <w:rsid w:val="00B418B3"/>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B418B3"/>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B418B3"/>
    <w:rPr>
      <w:sz w:val="18"/>
      <w:szCs w:val="18"/>
    </w:rPr>
  </w:style>
  <w:style w:type="character" w:customStyle="1" w:styleId="imp2">
    <w:name w:val="imp2"/>
    <w:basedOn w:val="a0"/>
    <w:rsid w:val="00B418B3"/>
    <w:rPr>
      <w:vanish w:val="0"/>
      <w:webHidden w:val="0"/>
      <w:color w:val="E4002B"/>
      <w:specVanish w:val="0"/>
    </w:rPr>
  </w:style>
  <w:style w:type="character" w:customStyle="1" w:styleId="value">
    <w:name w:val="value"/>
    <w:basedOn w:val="a0"/>
    <w:rsid w:val="00B418B3"/>
  </w:style>
  <w:style w:type="character" w:customStyle="1" w:styleId="ellipsis2">
    <w:name w:val="ellipsis2"/>
    <w:basedOn w:val="a0"/>
    <w:rsid w:val="00B418B3"/>
  </w:style>
  <w:style w:type="character" w:customStyle="1" w:styleId="a-more">
    <w:name w:val="a-more"/>
    <w:basedOn w:val="a0"/>
    <w:rsid w:val="00B418B3"/>
  </w:style>
  <w:style w:type="character" w:customStyle="1" w:styleId="a-less">
    <w:name w:val="a-less"/>
    <w:basedOn w:val="a0"/>
    <w:rsid w:val="00B418B3"/>
  </w:style>
  <w:style w:type="character" w:customStyle="1" w:styleId="userlinkmenu">
    <w:name w:val="userlink_menu"/>
    <w:basedOn w:val="a0"/>
    <w:rsid w:val="00B418B3"/>
  </w:style>
  <w:style w:type="character" w:customStyle="1" w:styleId="floathint-marker1">
    <w:name w:val="floathint-marker1"/>
    <w:basedOn w:val="a0"/>
    <w:rsid w:val="00B418B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8405">
      <w:bodyDiv w:val="1"/>
      <w:marLeft w:val="0"/>
      <w:marRight w:val="0"/>
      <w:marTop w:val="0"/>
      <w:marBottom w:val="0"/>
      <w:divBdr>
        <w:top w:val="none" w:sz="0" w:space="0" w:color="auto"/>
        <w:left w:val="none" w:sz="0" w:space="0" w:color="auto"/>
        <w:bottom w:val="none" w:sz="0" w:space="0" w:color="auto"/>
        <w:right w:val="none" w:sz="0" w:space="0" w:color="auto"/>
      </w:divBdr>
      <w:divsChild>
        <w:div w:id="2754564">
          <w:marLeft w:val="0"/>
          <w:marRight w:val="0"/>
          <w:marTop w:val="0"/>
          <w:marBottom w:val="0"/>
          <w:divBdr>
            <w:top w:val="none" w:sz="0" w:space="0" w:color="auto"/>
            <w:left w:val="none" w:sz="0" w:space="0" w:color="auto"/>
            <w:bottom w:val="none" w:sz="0" w:space="0" w:color="auto"/>
            <w:right w:val="none" w:sz="0" w:space="0" w:color="auto"/>
          </w:divBdr>
          <w:divsChild>
            <w:div w:id="727612128">
              <w:marLeft w:val="0"/>
              <w:marRight w:val="0"/>
              <w:marTop w:val="0"/>
              <w:marBottom w:val="0"/>
              <w:divBdr>
                <w:top w:val="none" w:sz="0" w:space="0" w:color="auto"/>
                <w:left w:val="none" w:sz="0" w:space="0" w:color="auto"/>
                <w:bottom w:val="none" w:sz="0" w:space="0" w:color="auto"/>
                <w:right w:val="none" w:sz="0" w:space="0" w:color="auto"/>
              </w:divBdr>
              <w:divsChild>
                <w:div w:id="14238739">
                  <w:marLeft w:val="0"/>
                  <w:marRight w:val="0"/>
                  <w:marTop w:val="0"/>
                  <w:marBottom w:val="0"/>
                  <w:divBdr>
                    <w:top w:val="none" w:sz="0" w:space="0" w:color="auto"/>
                    <w:left w:val="none" w:sz="0" w:space="0" w:color="auto"/>
                    <w:bottom w:val="none" w:sz="0" w:space="0" w:color="auto"/>
                    <w:right w:val="none" w:sz="0" w:space="0" w:color="auto"/>
                  </w:divBdr>
                  <w:divsChild>
                    <w:div w:id="1137066294">
                      <w:marLeft w:val="0"/>
                      <w:marRight w:val="-450"/>
                      <w:marTop w:val="0"/>
                      <w:marBottom w:val="0"/>
                      <w:divBdr>
                        <w:top w:val="none" w:sz="0" w:space="0" w:color="auto"/>
                        <w:left w:val="none" w:sz="0" w:space="0" w:color="auto"/>
                        <w:bottom w:val="none" w:sz="0" w:space="0" w:color="auto"/>
                        <w:right w:val="none" w:sz="0" w:space="0" w:color="auto"/>
                      </w:divBdr>
                      <w:divsChild>
                        <w:div w:id="26836102">
                          <w:marLeft w:val="0"/>
                          <w:marRight w:val="0"/>
                          <w:marTop w:val="0"/>
                          <w:marBottom w:val="0"/>
                          <w:divBdr>
                            <w:top w:val="none" w:sz="0" w:space="0" w:color="auto"/>
                            <w:left w:val="none" w:sz="0" w:space="0" w:color="auto"/>
                            <w:bottom w:val="none" w:sz="0" w:space="0" w:color="auto"/>
                            <w:right w:val="none" w:sz="0" w:space="0" w:color="auto"/>
                          </w:divBdr>
                        </w:div>
                      </w:divsChild>
                    </w:div>
                    <w:div w:id="1255171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285332">
              <w:marLeft w:val="0"/>
              <w:marRight w:val="0"/>
              <w:marTop w:val="0"/>
              <w:marBottom w:val="0"/>
              <w:divBdr>
                <w:top w:val="none" w:sz="0" w:space="0" w:color="auto"/>
                <w:left w:val="none" w:sz="0" w:space="0" w:color="auto"/>
                <w:bottom w:val="none" w:sz="0" w:space="0" w:color="auto"/>
                <w:right w:val="none" w:sz="0" w:space="0" w:color="auto"/>
              </w:divBdr>
              <w:divsChild>
                <w:div w:id="944072978">
                  <w:marLeft w:val="0"/>
                  <w:marRight w:val="0"/>
                  <w:marTop w:val="0"/>
                  <w:marBottom w:val="0"/>
                  <w:divBdr>
                    <w:top w:val="none" w:sz="0" w:space="0" w:color="auto"/>
                    <w:left w:val="none" w:sz="0" w:space="0" w:color="auto"/>
                    <w:bottom w:val="none" w:sz="0" w:space="0" w:color="auto"/>
                    <w:right w:val="none" w:sz="0" w:space="0" w:color="auto"/>
                  </w:divBdr>
                </w:div>
                <w:div w:id="1866558943">
                  <w:marLeft w:val="0"/>
                  <w:marRight w:val="0"/>
                  <w:marTop w:val="0"/>
                  <w:marBottom w:val="0"/>
                  <w:divBdr>
                    <w:top w:val="none" w:sz="0" w:space="0" w:color="auto"/>
                    <w:left w:val="none" w:sz="0" w:space="0" w:color="auto"/>
                    <w:bottom w:val="none" w:sz="0" w:space="0" w:color="auto"/>
                    <w:right w:val="none" w:sz="0" w:space="0" w:color="auto"/>
                  </w:divBdr>
                </w:div>
                <w:div w:id="526993494">
                  <w:marLeft w:val="0"/>
                  <w:marRight w:val="0"/>
                  <w:marTop w:val="0"/>
                  <w:marBottom w:val="0"/>
                  <w:divBdr>
                    <w:top w:val="none" w:sz="0" w:space="0" w:color="auto"/>
                    <w:left w:val="none" w:sz="0" w:space="0" w:color="auto"/>
                    <w:bottom w:val="none" w:sz="0" w:space="0" w:color="auto"/>
                    <w:right w:val="none" w:sz="0" w:space="0" w:color="auto"/>
                  </w:divBdr>
                </w:div>
                <w:div w:id="593322000">
                  <w:marLeft w:val="0"/>
                  <w:marRight w:val="0"/>
                  <w:marTop w:val="0"/>
                  <w:marBottom w:val="0"/>
                  <w:divBdr>
                    <w:top w:val="none" w:sz="0" w:space="0" w:color="auto"/>
                    <w:left w:val="none" w:sz="0" w:space="0" w:color="auto"/>
                    <w:bottom w:val="none" w:sz="0" w:space="0" w:color="auto"/>
                    <w:right w:val="none" w:sz="0" w:space="0" w:color="auto"/>
                  </w:divBdr>
                </w:div>
                <w:div w:id="1544249340">
                  <w:marLeft w:val="0"/>
                  <w:marRight w:val="0"/>
                  <w:marTop w:val="0"/>
                  <w:marBottom w:val="0"/>
                  <w:divBdr>
                    <w:top w:val="none" w:sz="0" w:space="0" w:color="auto"/>
                    <w:left w:val="none" w:sz="0" w:space="0" w:color="auto"/>
                    <w:bottom w:val="none" w:sz="0" w:space="0" w:color="auto"/>
                    <w:right w:val="none" w:sz="0" w:space="0" w:color="auto"/>
                  </w:divBdr>
                </w:div>
                <w:div w:id="24016877">
                  <w:marLeft w:val="0"/>
                  <w:marRight w:val="0"/>
                  <w:marTop w:val="0"/>
                  <w:marBottom w:val="0"/>
                  <w:divBdr>
                    <w:top w:val="none" w:sz="0" w:space="0" w:color="auto"/>
                    <w:left w:val="none" w:sz="0" w:space="0" w:color="auto"/>
                    <w:bottom w:val="none" w:sz="0" w:space="0" w:color="auto"/>
                    <w:right w:val="none" w:sz="0" w:space="0" w:color="auto"/>
                  </w:divBdr>
                </w:div>
                <w:div w:id="2022926181">
                  <w:marLeft w:val="0"/>
                  <w:marRight w:val="0"/>
                  <w:marTop w:val="0"/>
                  <w:marBottom w:val="0"/>
                  <w:divBdr>
                    <w:top w:val="none" w:sz="0" w:space="0" w:color="auto"/>
                    <w:left w:val="none" w:sz="0" w:space="0" w:color="auto"/>
                    <w:bottom w:val="none" w:sz="0" w:space="0" w:color="auto"/>
                    <w:right w:val="none" w:sz="0" w:space="0" w:color="auto"/>
                  </w:divBdr>
                </w:div>
                <w:div w:id="914363483">
                  <w:marLeft w:val="0"/>
                  <w:marRight w:val="0"/>
                  <w:marTop w:val="0"/>
                  <w:marBottom w:val="0"/>
                  <w:divBdr>
                    <w:top w:val="none" w:sz="0" w:space="0" w:color="auto"/>
                    <w:left w:val="none" w:sz="0" w:space="0" w:color="auto"/>
                    <w:bottom w:val="none" w:sz="0" w:space="0" w:color="auto"/>
                    <w:right w:val="none" w:sz="0" w:space="0" w:color="auto"/>
                  </w:divBdr>
                </w:div>
                <w:div w:id="2113012184">
                  <w:marLeft w:val="0"/>
                  <w:marRight w:val="0"/>
                  <w:marTop w:val="0"/>
                  <w:marBottom w:val="0"/>
                  <w:divBdr>
                    <w:top w:val="none" w:sz="0" w:space="0" w:color="auto"/>
                    <w:left w:val="none" w:sz="0" w:space="0" w:color="auto"/>
                    <w:bottom w:val="none" w:sz="0" w:space="0" w:color="auto"/>
                    <w:right w:val="none" w:sz="0" w:space="0" w:color="auto"/>
                  </w:divBdr>
                </w:div>
                <w:div w:id="1399939874">
                  <w:marLeft w:val="0"/>
                  <w:marRight w:val="0"/>
                  <w:marTop w:val="0"/>
                  <w:marBottom w:val="0"/>
                  <w:divBdr>
                    <w:top w:val="none" w:sz="0" w:space="0" w:color="auto"/>
                    <w:left w:val="none" w:sz="0" w:space="0" w:color="auto"/>
                    <w:bottom w:val="none" w:sz="0" w:space="0" w:color="auto"/>
                    <w:right w:val="none" w:sz="0" w:space="0" w:color="auto"/>
                  </w:divBdr>
                </w:div>
                <w:div w:id="676805362">
                  <w:marLeft w:val="0"/>
                  <w:marRight w:val="0"/>
                  <w:marTop w:val="0"/>
                  <w:marBottom w:val="0"/>
                  <w:divBdr>
                    <w:top w:val="none" w:sz="0" w:space="0" w:color="auto"/>
                    <w:left w:val="none" w:sz="0" w:space="0" w:color="auto"/>
                    <w:bottom w:val="none" w:sz="0" w:space="0" w:color="auto"/>
                    <w:right w:val="none" w:sz="0" w:space="0" w:color="auto"/>
                  </w:divBdr>
                </w:div>
                <w:div w:id="2004894463">
                  <w:marLeft w:val="0"/>
                  <w:marRight w:val="0"/>
                  <w:marTop w:val="0"/>
                  <w:marBottom w:val="0"/>
                  <w:divBdr>
                    <w:top w:val="none" w:sz="0" w:space="0" w:color="auto"/>
                    <w:left w:val="none" w:sz="0" w:space="0" w:color="auto"/>
                    <w:bottom w:val="none" w:sz="0" w:space="0" w:color="auto"/>
                    <w:right w:val="none" w:sz="0" w:space="0" w:color="auto"/>
                  </w:divBdr>
                </w:div>
                <w:div w:id="1165704330">
                  <w:marLeft w:val="0"/>
                  <w:marRight w:val="0"/>
                  <w:marTop w:val="0"/>
                  <w:marBottom w:val="0"/>
                  <w:divBdr>
                    <w:top w:val="none" w:sz="0" w:space="0" w:color="auto"/>
                    <w:left w:val="none" w:sz="0" w:space="0" w:color="auto"/>
                    <w:bottom w:val="none" w:sz="0" w:space="0" w:color="auto"/>
                    <w:right w:val="none" w:sz="0" w:space="0" w:color="auto"/>
                  </w:divBdr>
                </w:div>
                <w:div w:id="322245249">
                  <w:marLeft w:val="0"/>
                  <w:marRight w:val="0"/>
                  <w:marTop w:val="0"/>
                  <w:marBottom w:val="0"/>
                  <w:divBdr>
                    <w:top w:val="none" w:sz="0" w:space="0" w:color="auto"/>
                    <w:left w:val="none" w:sz="0" w:space="0" w:color="auto"/>
                    <w:bottom w:val="none" w:sz="0" w:space="0" w:color="auto"/>
                    <w:right w:val="none" w:sz="0" w:space="0" w:color="auto"/>
                  </w:divBdr>
                </w:div>
                <w:div w:id="17639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51465&amp;action=bet_fields" TargetMode="External"/><Relationship Id="rId13" Type="http://schemas.openxmlformats.org/officeDocument/2006/relationships/hyperlink" Target="http://www.b2b-mrsk.ru/firms/filial-ao-tiumenenergo-kogalymskie-elektricheskie-seti/102392/" TargetMode="External"/><Relationship Id="rId18" Type="http://schemas.openxmlformats.org/officeDocument/2006/relationships/hyperlink" Target="http://www.b2b-mrsk.ru/download.html?file=file%2F174537741.zip&amp;title=%D0%97%D0%94.zip" TargetMode="External"/><Relationship Id="rId26" Type="http://schemas.openxmlformats.org/officeDocument/2006/relationships/hyperlink" Target="http://www.b2b-mrsk.ru/market/view.html?id=851465&amp;action=fas_action&amp;fas_trading_action=stop" TargetMode="External"/><Relationship Id="rId3" Type="http://schemas.openxmlformats.org/officeDocument/2006/relationships/settings" Target="settings.xml"/><Relationship Id="rId21" Type="http://schemas.openxmlformats.org/officeDocument/2006/relationships/hyperlink" Target="http://www.b2b-mrsk.ru/market/view.html?id=851465&amp;action=signed_doc&amp;key=auction" TargetMode="External"/><Relationship Id="rId7" Type="http://schemas.openxmlformats.org/officeDocument/2006/relationships/hyperlink" Target="http://www.b2b-mrsk.ru/market/view.html?id=851465&amp;action=statistics" TargetMode="External"/><Relationship Id="rId12" Type="http://schemas.openxmlformats.org/officeDocument/2006/relationships/hyperlink" Target="http://www.b2b-mrsk.ru/popups/send_message.html?action=send&amp;to=121956" TargetMode="External"/><Relationship Id="rId17" Type="http://schemas.openxmlformats.org/officeDocument/2006/relationships/image" Target="media/image1.png"/><Relationship Id="rId25" Type="http://schemas.openxmlformats.org/officeDocument/2006/relationships/hyperlink" Target="http://www.b2b-mrsk.ru/market/edit.html?duplicated_from_id=851465" TargetMode="External"/><Relationship Id="rId2" Type="http://schemas.openxmlformats.org/officeDocument/2006/relationships/styles" Target="styles.xml"/><Relationship Id="rId16" Type="http://schemas.openxmlformats.org/officeDocument/2006/relationships/hyperlink" Target="http://www.b2b-mrsk.ru/market/view.html?id=851465&amp;action=gkpz_fields&amp;back_url=%2Fmarket%2Fview.html%3Fid%3D851465&amp;gkpz_trade_id=108374" TargetMode="External"/><Relationship Id="rId20" Type="http://schemas.openxmlformats.org/officeDocument/2006/relationships/hyperlink" Target="http://www.b2b-mrsk.ru/market/view.html?id=851465&amp;action=signed_doc&amp;key=auction_docs" TargetMode="External"/><Relationship Id="rId29" Type="http://schemas.openxmlformats.org/officeDocument/2006/relationships/hyperlink" Target="http://www.b2b-mrsk.ru/market/procedure_subscription.html?popup=1&amp;action=subscribe&amp;lot_type=4&amp;proc_id=851465&amp;hash=6c509395b358a7047564ba719837a6bd" TargetMode="External"/><Relationship Id="rId1" Type="http://schemas.openxmlformats.org/officeDocument/2006/relationships/numbering" Target="numbering.xml"/><Relationship Id="rId6" Type="http://schemas.openxmlformats.org/officeDocument/2006/relationships/hyperlink" Target="http://www.b2b-mrsk.ru/market/view.html?id=851465&amp;action=invitations" TargetMode="External"/><Relationship Id="rId11" Type="http://schemas.openxmlformats.org/officeDocument/2006/relationships/hyperlink" Target="http://www.b2b-mrsk.ru/popups/send_message.html?action=send&amp;to=121956" TargetMode="External"/><Relationship Id="rId24" Type="http://schemas.openxmlformats.org/officeDocument/2006/relationships/hyperlink" Target="http://www.b2b-mrsk.ru/market/view.html?id=851465&amp;action=cancel" TargetMode="External"/><Relationship Id="rId32" Type="http://schemas.openxmlformats.org/officeDocument/2006/relationships/theme" Target="theme/theme1.xml"/><Relationship Id="rId5" Type="http://schemas.openxmlformats.org/officeDocument/2006/relationships/hyperlink" Target="http://www.b2b-mrsk.ru/market/view.html?id=851465&amp;action=explanation" TargetMode="External"/><Relationship Id="rId15" Type="http://schemas.openxmlformats.org/officeDocument/2006/relationships/hyperlink" Target="mailto:Kapustenko-AV%40te.ru" TargetMode="External"/><Relationship Id="rId23" Type="http://schemas.openxmlformats.org/officeDocument/2006/relationships/hyperlink" Target="http://www.b2b-mrsk.ru/market/edit.html?id=851465&amp;action=delete"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851465&amp;switch_price_both_view=1" TargetMode="External"/><Relationship Id="rId19" Type="http://schemas.openxmlformats.org/officeDocument/2006/relationships/hyperlink" Target="http://www.b2b-mrsk.ru/market/edit.html?id=851465&amp;action=doc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list.html?all=0&amp;bookmarks=0&amp;cat_id=117421024&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edit.html?id=851465&amp;action=edit" TargetMode="External"/><Relationship Id="rId27" Type="http://schemas.openxmlformats.org/officeDocument/2006/relationships/hyperlink" Target="http://www.b2b-mrsk.ru/market/services_request.html?lot_type=1&amp;lot_id=851465" TargetMode="External"/><Relationship Id="rId30" Type="http://schemas.openxmlformats.org/officeDocument/2006/relationships/hyperlink" Target="http://www.b2b-mrsk.ru/market/procedure_subscription.html?popup=1&amp;action=unsubscribe&amp;lot_type=4&amp;proc_id=851465&amp;hash=6c509395b358a7047564ba719837a6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1573</Words>
  <Characters>8971</Characters>
  <Application>Microsoft Office Word</Application>
  <DocSecurity>0</DocSecurity>
  <Lines>74</Lines>
  <Paragraphs>21</Paragraphs>
  <ScaleCrop>false</ScaleCrop>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3</cp:revision>
  <dcterms:created xsi:type="dcterms:W3CDTF">2017-06-29T10:26:00Z</dcterms:created>
  <dcterms:modified xsi:type="dcterms:W3CDTF">2017-06-29T10:27:00Z</dcterms:modified>
</cp:coreProperties>
</file>