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F1" w:rsidRPr="004B117E" w:rsidRDefault="00066EF1" w:rsidP="00582BBB">
      <w:pPr>
        <w:pStyle w:val="6"/>
        <w:spacing w:before="0" w:after="0" w:line="240" w:lineRule="auto"/>
        <w:rPr>
          <w:rFonts w:ascii="Times New Roman" w:hAnsi="Times New Roman"/>
          <w:sz w:val="24"/>
          <w:szCs w:val="24"/>
        </w:rPr>
      </w:pPr>
    </w:p>
    <w:p w:rsidR="00066EF1" w:rsidRPr="00582BBB" w:rsidRDefault="00066EF1" w:rsidP="00582BBB">
      <w:pPr>
        <w:spacing w:after="0" w:line="240" w:lineRule="auto"/>
        <w:jc w:val="right"/>
        <w:rPr>
          <w:rFonts w:ascii="Times New Roman" w:hAnsi="Times New Roman"/>
          <w:b/>
          <w:sz w:val="24"/>
          <w:szCs w:val="24"/>
        </w:rPr>
      </w:pPr>
      <w:r w:rsidRPr="00FC6989">
        <w:rPr>
          <w:rFonts w:ascii="Times New Roman" w:hAnsi="Times New Roman"/>
          <w:b/>
          <w:sz w:val="24"/>
          <w:szCs w:val="24"/>
        </w:rPr>
        <w:t xml:space="preserve">Версия </w:t>
      </w:r>
      <w:r w:rsidR="00461148" w:rsidRPr="00FC6989">
        <w:rPr>
          <w:rFonts w:ascii="Times New Roman" w:hAnsi="Times New Roman"/>
          <w:b/>
          <w:sz w:val="24"/>
          <w:szCs w:val="24"/>
        </w:rPr>
        <w:t>5</w:t>
      </w:r>
      <w:r w:rsidRPr="00FC6989">
        <w:rPr>
          <w:rFonts w:ascii="Times New Roman" w:hAnsi="Times New Roman"/>
          <w:b/>
          <w:sz w:val="24"/>
          <w:szCs w:val="24"/>
        </w:rPr>
        <w:t>.</w:t>
      </w:r>
      <w:r w:rsidR="00B9574F" w:rsidRPr="00FC6989">
        <w:rPr>
          <w:rFonts w:ascii="Times New Roman" w:hAnsi="Times New Roman"/>
          <w:b/>
          <w:sz w:val="24"/>
          <w:szCs w:val="24"/>
        </w:rPr>
        <w:t>2</w:t>
      </w:r>
      <w:r w:rsidRPr="00FC6989">
        <w:rPr>
          <w:rFonts w:ascii="Times New Roman" w:hAnsi="Times New Roman"/>
          <w:b/>
          <w:sz w:val="24"/>
          <w:szCs w:val="24"/>
        </w:rPr>
        <w:t>.</w:t>
      </w:r>
    </w:p>
    <w:p w:rsidR="00066EF1" w:rsidRPr="00DD4216" w:rsidRDefault="004B117E" w:rsidP="00582BBB">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066EF1" w:rsidRPr="00DD4216"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МЕТОДИЧЕСКИЕ РЕКОМЕНДАЦИИ</w:t>
      </w:r>
    </w:p>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 xml:space="preserve">о порядке проведения разукрупнения и расширенной инвентаризации основных средств  в </w:t>
      </w:r>
      <w:r>
        <w:rPr>
          <w:rFonts w:ascii="Times New Roman" w:hAnsi="Times New Roman"/>
          <w:b/>
          <w:sz w:val="24"/>
          <w:szCs w:val="24"/>
        </w:rPr>
        <w:t xml:space="preserve">ДЗО </w:t>
      </w:r>
      <w:r w:rsidR="00461148">
        <w:rPr>
          <w:rFonts w:ascii="Times New Roman" w:hAnsi="Times New Roman"/>
          <w:b/>
          <w:sz w:val="24"/>
          <w:szCs w:val="24"/>
        </w:rPr>
        <w:t xml:space="preserve">ПАО </w:t>
      </w:r>
      <w:r>
        <w:rPr>
          <w:rFonts w:ascii="Times New Roman" w:hAnsi="Times New Roman"/>
          <w:b/>
          <w:sz w:val="24"/>
          <w:szCs w:val="24"/>
        </w:rPr>
        <w:t>«Россети»</w:t>
      </w:r>
    </w:p>
    <w:p w:rsidR="00066EF1" w:rsidRPr="00DD4216" w:rsidRDefault="00066EF1" w:rsidP="00582BBB">
      <w:pPr>
        <w:pStyle w:val="12"/>
        <w:spacing w:before="0" w:line="240" w:lineRule="auto"/>
        <w:jc w:val="center"/>
        <w:rPr>
          <w:rFonts w:ascii="Times New Roman" w:hAnsi="Times New Roman"/>
          <w:color w:val="auto"/>
          <w:sz w:val="24"/>
          <w:szCs w:val="24"/>
        </w:rPr>
      </w:pPr>
    </w:p>
    <w:p w:rsidR="00066EF1" w:rsidRPr="00DD4216" w:rsidRDefault="00066EF1" w:rsidP="00582BBB">
      <w:pPr>
        <w:pStyle w:val="12"/>
        <w:spacing w:before="0" w:line="240" w:lineRule="auto"/>
        <w:jc w:val="center"/>
        <w:rPr>
          <w:rFonts w:ascii="Times New Roman" w:hAnsi="Times New Roman"/>
          <w:color w:val="auto"/>
          <w:sz w:val="24"/>
          <w:szCs w:val="24"/>
        </w:rPr>
      </w:pPr>
    </w:p>
    <w:p w:rsidR="00066EF1" w:rsidRPr="00DD4216" w:rsidRDefault="00066EF1" w:rsidP="00582BBB">
      <w:pPr>
        <w:pStyle w:val="12"/>
        <w:spacing w:before="0" w:line="240" w:lineRule="auto"/>
        <w:jc w:val="center"/>
        <w:rPr>
          <w:rFonts w:ascii="Times New Roman" w:hAnsi="Times New Roman"/>
          <w:color w:val="auto"/>
          <w:sz w:val="24"/>
          <w:szCs w:val="24"/>
        </w:rPr>
      </w:pPr>
    </w:p>
    <w:p w:rsidR="00066EF1" w:rsidRDefault="00066EF1" w:rsidP="00582BBB">
      <w:pPr>
        <w:pStyle w:val="12"/>
        <w:spacing w:before="0" w:line="240" w:lineRule="auto"/>
        <w:jc w:val="center"/>
        <w:rPr>
          <w:rFonts w:ascii="Times New Roman" w:hAnsi="Times New Roman"/>
          <w:color w:val="auto"/>
          <w:sz w:val="24"/>
          <w:szCs w:val="24"/>
        </w:rPr>
      </w:pPr>
    </w:p>
    <w:p w:rsidR="0001756A" w:rsidRDefault="0001756A" w:rsidP="00582BBB">
      <w:pPr>
        <w:spacing w:after="0" w:line="240" w:lineRule="auto"/>
      </w:pPr>
    </w:p>
    <w:p w:rsidR="0001756A" w:rsidRDefault="0001756A" w:rsidP="00582BBB">
      <w:pPr>
        <w:spacing w:after="0" w:line="240" w:lineRule="auto"/>
      </w:pPr>
    </w:p>
    <w:p w:rsidR="0001756A" w:rsidRPr="0001756A" w:rsidRDefault="0001756A" w:rsidP="00582BBB">
      <w:pPr>
        <w:spacing w:after="0" w:line="240" w:lineRule="auto"/>
      </w:pPr>
    </w:p>
    <w:p w:rsidR="00066EF1" w:rsidRPr="00DD4216" w:rsidRDefault="00066EF1" w:rsidP="00582BBB">
      <w:pPr>
        <w:pStyle w:val="12"/>
        <w:spacing w:before="0" w:line="240" w:lineRule="auto"/>
        <w:jc w:val="center"/>
        <w:rPr>
          <w:rFonts w:ascii="Times New Roman" w:hAnsi="Times New Roman"/>
          <w:color w:val="auto"/>
          <w:sz w:val="24"/>
          <w:szCs w:val="24"/>
        </w:rPr>
      </w:pPr>
    </w:p>
    <w:p w:rsidR="00066EF1" w:rsidRPr="00DD4216" w:rsidRDefault="00066EF1" w:rsidP="00582BBB">
      <w:pPr>
        <w:pStyle w:val="12"/>
        <w:spacing w:before="0" w:line="240" w:lineRule="auto"/>
        <w:jc w:val="center"/>
        <w:rPr>
          <w:rFonts w:ascii="Times New Roman" w:hAnsi="Times New Roman"/>
          <w:color w:val="auto"/>
          <w:sz w:val="24"/>
          <w:szCs w:val="24"/>
        </w:rPr>
      </w:pPr>
    </w:p>
    <w:p w:rsidR="00066EF1" w:rsidRPr="00DD4216" w:rsidRDefault="00066EF1" w:rsidP="00582BBB">
      <w:pPr>
        <w:pStyle w:val="12"/>
        <w:spacing w:before="0" w:line="240" w:lineRule="auto"/>
        <w:jc w:val="center"/>
        <w:rPr>
          <w:rFonts w:ascii="Times New Roman" w:hAnsi="Times New Roman"/>
          <w:color w:val="auto"/>
          <w:sz w:val="24"/>
          <w:szCs w:val="24"/>
        </w:rPr>
      </w:pPr>
    </w:p>
    <w:p w:rsidR="00066EF1" w:rsidRPr="00DD4216" w:rsidRDefault="00066EF1" w:rsidP="00582BBB">
      <w:pPr>
        <w:spacing w:after="0" w:line="240" w:lineRule="auto"/>
        <w:jc w:val="center"/>
        <w:rPr>
          <w:rFonts w:ascii="Times New Roman" w:hAnsi="Times New Roman"/>
          <w:sz w:val="24"/>
          <w:szCs w:val="24"/>
        </w:rPr>
      </w:pPr>
      <w:r w:rsidRPr="00DD4216">
        <w:rPr>
          <w:rFonts w:ascii="Times New Roman" w:hAnsi="Times New Roman"/>
          <w:sz w:val="24"/>
          <w:szCs w:val="24"/>
        </w:rPr>
        <w:t>Москва</w:t>
      </w:r>
    </w:p>
    <w:p w:rsidR="00066EF1" w:rsidRPr="00DD4216" w:rsidRDefault="009523FC" w:rsidP="00582BBB">
      <w:pPr>
        <w:spacing w:after="0" w:line="240" w:lineRule="auto"/>
        <w:jc w:val="center"/>
        <w:rPr>
          <w:rFonts w:ascii="Times New Roman" w:hAnsi="Times New Roman"/>
          <w:sz w:val="24"/>
          <w:szCs w:val="24"/>
        </w:rPr>
      </w:pPr>
      <w:r>
        <w:rPr>
          <w:rFonts w:ascii="Times New Roman" w:hAnsi="Times New Roman"/>
          <w:sz w:val="24"/>
          <w:szCs w:val="24"/>
        </w:rPr>
        <w:t>2016</w:t>
      </w:r>
      <w:r w:rsidR="00066EF1" w:rsidRPr="00DD4216">
        <w:rPr>
          <w:rFonts w:ascii="Times New Roman" w:hAnsi="Times New Roman"/>
          <w:sz w:val="24"/>
          <w:szCs w:val="24"/>
        </w:rPr>
        <w:br w:type="page"/>
      </w:r>
      <w:r w:rsidR="00066EF1" w:rsidRPr="00DD4216">
        <w:rPr>
          <w:rFonts w:ascii="Times New Roman" w:hAnsi="Times New Roman"/>
          <w:sz w:val="24"/>
          <w:szCs w:val="24"/>
        </w:rPr>
        <w:lastRenderedPageBreak/>
        <w:t>Оглавление</w:t>
      </w:r>
    </w:p>
    <w:p w:rsidR="007D4260" w:rsidRDefault="007D4260" w:rsidP="00582BBB">
      <w:pPr>
        <w:pStyle w:val="13"/>
        <w:tabs>
          <w:tab w:val="left" w:pos="440"/>
          <w:tab w:val="right" w:leader="dot" w:pos="9345"/>
        </w:tabs>
        <w:spacing w:after="0" w:line="240" w:lineRule="auto"/>
        <w:rPr>
          <w:rFonts w:asciiTheme="minorHAnsi" w:eastAsiaTheme="minorEastAsia" w:hAnsiTheme="minorHAnsi" w:cstheme="minorBidi"/>
          <w:noProof/>
          <w:lang w:eastAsia="ru-RU"/>
        </w:rPr>
      </w:pPr>
      <w:r>
        <w:rPr>
          <w:rFonts w:ascii="Times New Roman" w:hAnsi="Times New Roman"/>
          <w:sz w:val="24"/>
          <w:szCs w:val="24"/>
        </w:rPr>
        <w:fldChar w:fldCharType="begin"/>
      </w:r>
      <w:r>
        <w:rPr>
          <w:rFonts w:ascii="Times New Roman" w:hAnsi="Times New Roman"/>
          <w:sz w:val="24"/>
          <w:szCs w:val="24"/>
        </w:rPr>
        <w:instrText xml:space="preserve"> TOC \o "1-3" \h \z \u  \* MERGEFORMAT </w:instrText>
      </w:r>
      <w:r>
        <w:rPr>
          <w:rFonts w:ascii="Times New Roman" w:hAnsi="Times New Roman"/>
          <w:sz w:val="24"/>
          <w:szCs w:val="24"/>
        </w:rPr>
        <w:fldChar w:fldCharType="separate"/>
      </w:r>
      <w:hyperlink w:anchor="_Toc469927861" w:history="1">
        <w:r w:rsidRPr="00B74420">
          <w:rPr>
            <w:rStyle w:val="a7"/>
            <w:rFonts w:ascii="Times New Roman" w:hAnsi="Times New Roman"/>
            <w:noProof/>
            <w:lang w:val="en-US"/>
          </w:rPr>
          <w:t>1.</w:t>
        </w:r>
        <w:r>
          <w:rPr>
            <w:rFonts w:asciiTheme="minorHAnsi" w:eastAsiaTheme="minorEastAsia" w:hAnsiTheme="minorHAnsi" w:cstheme="minorBidi"/>
            <w:noProof/>
            <w:lang w:eastAsia="ru-RU"/>
          </w:rPr>
          <w:tab/>
        </w:r>
        <w:r w:rsidRPr="00B74420">
          <w:rPr>
            <w:rStyle w:val="a7"/>
            <w:rFonts w:ascii="Times New Roman" w:hAnsi="Times New Roman"/>
            <w:noProof/>
          </w:rPr>
          <w:t>Глоссарий</w:t>
        </w:r>
        <w:r>
          <w:rPr>
            <w:noProof/>
            <w:webHidden/>
          </w:rPr>
          <w:tab/>
        </w:r>
        <w:r>
          <w:rPr>
            <w:noProof/>
            <w:webHidden/>
          </w:rPr>
          <w:fldChar w:fldCharType="begin"/>
        </w:r>
        <w:r>
          <w:rPr>
            <w:noProof/>
            <w:webHidden/>
          </w:rPr>
          <w:instrText xml:space="preserve"> PAGEREF _Toc469927861 \h </w:instrText>
        </w:r>
        <w:r>
          <w:rPr>
            <w:noProof/>
            <w:webHidden/>
          </w:rPr>
        </w:r>
        <w:r>
          <w:rPr>
            <w:noProof/>
            <w:webHidden/>
          </w:rPr>
          <w:fldChar w:fldCharType="separate"/>
        </w:r>
        <w:r>
          <w:rPr>
            <w:noProof/>
            <w:webHidden/>
          </w:rPr>
          <w:t>4</w:t>
        </w:r>
        <w:r>
          <w:rPr>
            <w:noProof/>
            <w:webHidden/>
          </w:rPr>
          <w:fldChar w:fldCharType="end"/>
        </w:r>
      </w:hyperlink>
    </w:p>
    <w:p w:rsidR="007D4260" w:rsidRDefault="00671D9C" w:rsidP="00582BBB">
      <w:pPr>
        <w:pStyle w:val="13"/>
        <w:tabs>
          <w:tab w:val="right" w:leader="dot" w:pos="9345"/>
        </w:tabs>
        <w:spacing w:after="0" w:line="240" w:lineRule="auto"/>
        <w:rPr>
          <w:rFonts w:asciiTheme="minorHAnsi" w:eastAsiaTheme="minorEastAsia" w:hAnsiTheme="minorHAnsi" w:cstheme="minorBidi"/>
          <w:noProof/>
          <w:lang w:eastAsia="ru-RU"/>
        </w:rPr>
      </w:pPr>
      <w:hyperlink w:anchor="_Toc469927862" w:history="1">
        <w:r w:rsidR="007D4260" w:rsidRPr="00B74420">
          <w:rPr>
            <w:rStyle w:val="a7"/>
            <w:rFonts w:ascii="Times New Roman" w:hAnsi="Times New Roman"/>
            <w:noProof/>
          </w:rPr>
          <w:t>2. Введение</w:t>
        </w:r>
        <w:r w:rsidR="007D4260">
          <w:rPr>
            <w:noProof/>
            <w:webHidden/>
          </w:rPr>
          <w:tab/>
        </w:r>
        <w:r w:rsidR="007D4260">
          <w:rPr>
            <w:noProof/>
            <w:webHidden/>
          </w:rPr>
          <w:fldChar w:fldCharType="begin"/>
        </w:r>
        <w:r w:rsidR="007D4260">
          <w:rPr>
            <w:noProof/>
            <w:webHidden/>
          </w:rPr>
          <w:instrText xml:space="preserve"> PAGEREF _Toc469927862 \h </w:instrText>
        </w:r>
        <w:r w:rsidR="007D4260">
          <w:rPr>
            <w:noProof/>
            <w:webHidden/>
          </w:rPr>
        </w:r>
        <w:r w:rsidR="007D4260">
          <w:rPr>
            <w:noProof/>
            <w:webHidden/>
          </w:rPr>
          <w:fldChar w:fldCharType="separate"/>
        </w:r>
        <w:r w:rsidR="007D4260">
          <w:rPr>
            <w:noProof/>
            <w:webHidden/>
          </w:rPr>
          <w:t>8</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63" w:history="1">
        <w:r w:rsidR="007D4260" w:rsidRPr="00B74420">
          <w:rPr>
            <w:rStyle w:val="a7"/>
            <w:rFonts w:ascii="Times New Roman" w:hAnsi="Times New Roman"/>
            <w:noProof/>
          </w:rPr>
          <w:t>2.1. Назначение документа</w:t>
        </w:r>
        <w:r w:rsidR="007D4260">
          <w:rPr>
            <w:noProof/>
            <w:webHidden/>
          </w:rPr>
          <w:tab/>
        </w:r>
        <w:r w:rsidR="007D4260">
          <w:rPr>
            <w:noProof/>
            <w:webHidden/>
          </w:rPr>
          <w:fldChar w:fldCharType="begin"/>
        </w:r>
        <w:r w:rsidR="007D4260">
          <w:rPr>
            <w:noProof/>
            <w:webHidden/>
          </w:rPr>
          <w:instrText xml:space="preserve"> PAGEREF _Toc469927863 \h </w:instrText>
        </w:r>
        <w:r w:rsidR="007D4260">
          <w:rPr>
            <w:noProof/>
            <w:webHidden/>
          </w:rPr>
        </w:r>
        <w:r w:rsidR="007D4260">
          <w:rPr>
            <w:noProof/>
            <w:webHidden/>
          </w:rPr>
          <w:fldChar w:fldCharType="separate"/>
        </w:r>
        <w:r w:rsidR="007D4260">
          <w:rPr>
            <w:noProof/>
            <w:webHidden/>
          </w:rPr>
          <w:t>8</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64" w:history="1">
        <w:r w:rsidR="007D4260" w:rsidRPr="00B74420">
          <w:rPr>
            <w:rStyle w:val="a7"/>
            <w:rFonts w:ascii="Times New Roman" w:hAnsi="Times New Roman"/>
            <w:noProof/>
          </w:rPr>
          <w:t>2.2. Область применения документа</w:t>
        </w:r>
        <w:r w:rsidR="007D4260">
          <w:rPr>
            <w:noProof/>
            <w:webHidden/>
          </w:rPr>
          <w:tab/>
        </w:r>
        <w:r w:rsidR="007D4260">
          <w:rPr>
            <w:noProof/>
            <w:webHidden/>
          </w:rPr>
          <w:fldChar w:fldCharType="begin"/>
        </w:r>
        <w:r w:rsidR="007D4260">
          <w:rPr>
            <w:noProof/>
            <w:webHidden/>
          </w:rPr>
          <w:instrText xml:space="preserve"> PAGEREF _Toc469927864 \h </w:instrText>
        </w:r>
        <w:r w:rsidR="007D4260">
          <w:rPr>
            <w:noProof/>
            <w:webHidden/>
          </w:rPr>
        </w:r>
        <w:r w:rsidR="007D4260">
          <w:rPr>
            <w:noProof/>
            <w:webHidden/>
          </w:rPr>
          <w:fldChar w:fldCharType="separate"/>
        </w:r>
        <w:r w:rsidR="007D4260">
          <w:rPr>
            <w:noProof/>
            <w:webHidden/>
          </w:rPr>
          <w:t>8</w:t>
        </w:r>
        <w:r w:rsidR="007D4260">
          <w:rPr>
            <w:noProof/>
            <w:webHidden/>
          </w:rPr>
          <w:fldChar w:fldCharType="end"/>
        </w:r>
      </w:hyperlink>
    </w:p>
    <w:p w:rsidR="007D4260" w:rsidRDefault="00671D9C" w:rsidP="00582BBB">
      <w:pPr>
        <w:pStyle w:val="13"/>
        <w:tabs>
          <w:tab w:val="right" w:leader="dot" w:pos="9345"/>
        </w:tabs>
        <w:spacing w:after="0" w:line="240" w:lineRule="auto"/>
        <w:rPr>
          <w:rFonts w:asciiTheme="minorHAnsi" w:eastAsiaTheme="minorEastAsia" w:hAnsiTheme="minorHAnsi" w:cstheme="minorBidi"/>
          <w:noProof/>
          <w:lang w:eastAsia="ru-RU"/>
        </w:rPr>
      </w:pPr>
      <w:hyperlink w:anchor="_Toc469927865" w:history="1">
        <w:r w:rsidR="007D4260" w:rsidRPr="00B74420">
          <w:rPr>
            <w:rStyle w:val="a7"/>
            <w:rFonts w:ascii="Times New Roman" w:hAnsi="Times New Roman"/>
            <w:noProof/>
          </w:rPr>
          <w:t>3. Укрупненная схема выполнения работ</w:t>
        </w:r>
        <w:r w:rsidR="007D4260">
          <w:rPr>
            <w:noProof/>
            <w:webHidden/>
          </w:rPr>
          <w:tab/>
        </w:r>
        <w:r w:rsidR="007D4260">
          <w:rPr>
            <w:noProof/>
            <w:webHidden/>
          </w:rPr>
          <w:fldChar w:fldCharType="begin"/>
        </w:r>
        <w:r w:rsidR="007D4260">
          <w:rPr>
            <w:noProof/>
            <w:webHidden/>
          </w:rPr>
          <w:instrText xml:space="preserve"> PAGEREF _Toc469927865 \h </w:instrText>
        </w:r>
        <w:r w:rsidR="007D4260">
          <w:rPr>
            <w:noProof/>
            <w:webHidden/>
          </w:rPr>
        </w:r>
        <w:r w:rsidR="007D4260">
          <w:rPr>
            <w:noProof/>
            <w:webHidden/>
          </w:rPr>
          <w:fldChar w:fldCharType="separate"/>
        </w:r>
        <w:r w:rsidR="007D4260">
          <w:rPr>
            <w:noProof/>
            <w:webHidden/>
          </w:rPr>
          <w:t>9</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66" w:history="1">
        <w:r w:rsidR="007D4260" w:rsidRPr="00B74420">
          <w:rPr>
            <w:rStyle w:val="a7"/>
            <w:rFonts w:ascii="Times New Roman" w:hAnsi="Times New Roman"/>
            <w:noProof/>
          </w:rPr>
          <w:t>3.1. Участники и их роли</w:t>
        </w:r>
        <w:r w:rsidR="007D4260">
          <w:rPr>
            <w:noProof/>
            <w:webHidden/>
          </w:rPr>
          <w:tab/>
        </w:r>
        <w:r w:rsidR="007D4260">
          <w:rPr>
            <w:noProof/>
            <w:webHidden/>
          </w:rPr>
          <w:fldChar w:fldCharType="begin"/>
        </w:r>
        <w:r w:rsidR="007D4260">
          <w:rPr>
            <w:noProof/>
            <w:webHidden/>
          </w:rPr>
          <w:instrText xml:space="preserve"> PAGEREF _Toc469927866 \h </w:instrText>
        </w:r>
        <w:r w:rsidR="007D4260">
          <w:rPr>
            <w:noProof/>
            <w:webHidden/>
          </w:rPr>
        </w:r>
        <w:r w:rsidR="007D4260">
          <w:rPr>
            <w:noProof/>
            <w:webHidden/>
          </w:rPr>
          <w:fldChar w:fldCharType="separate"/>
        </w:r>
        <w:r w:rsidR="007D4260">
          <w:rPr>
            <w:noProof/>
            <w:webHidden/>
          </w:rPr>
          <w:t>9</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67" w:history="1">
        <w:r w:rsidR="007D4260" w:rsidRPr="00B74420">
          <w:rPr>
            <w:rStyle w:val="a7"/>
            <w:rFonts w:ascii="Times New Roman" w:hAnsi="Times New Roman"/>
            <w:noProof/>
          </w:rPr>
          <w:t>3.2. Последовательность и содержание работ</w:t>
        </w:r>
        <w:r w:rsidR="007D4260">
          <w:rPr>
            <w:noProof/>
            <w:webHidden/>
          </w:rPr>
          <w:tab/>
        </w:r>
        <w:r w:rsidR="007D4260">
          <w:rPr>
            <w:noProof/>
            <w:webHidden/>
          </w:rPr>
          <w:fldChar w:fldCharType="begin"/>
        </w:r>
        <w:r w:rsidR="007D4260">
          <w:rPr>
            <w:noProof/>
            <w:webHidden/>
          </w:rPr>
          <w:instrText xml:space="preserve"> PAGEREF _Toc469927867 \h </w:instrText>
        </w:r>
        <w:r w:rsidR="007D4260">
          <w:rPr>
            <w:noProof/>
            <w:webHidden/>
          </w:rPr>
        </w:r>
        <w:r w:rsidR="007D4260">
          <w:rPr>
            <w:noProof/>
            <w:webHidden/>
          </w:rPr>
          <w:fldChar w:fldCharType="separate"/>
        </w:r>
        <w:r w:rsidR="007D4260">
          <w:rPr>
            <w:noProof/>
            <w:webHidden/>
          </w:rPr>
          <w:t>11</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68" w:history="1">
        <w:r w:rsidR="007D4260" w:rsidRPr="00B74420">
          <w:rPr>
            <w:rStyle w:val="a7"/>
            <w:rFonts w:ascii="Times New Roman" w:hAnsi="Times New Roman"/>
            <w:noProof/>
          </w:rPr>
          <w:t>3.2.1. При отсутствии консультанта</w:t>
        </w:r>
        <w:r w:rsidR="007D4260">
          <w:rPr>
            <w:noProof/>
            <w:webHidden/>
          </w:rPr>
          <w:tab/>
        </w:r>
        <w:r w:rsidR="007D4260">
          <w:rPr>
            <w:noProof/>
            <w:webHidden/>
          </w:rPr>
          <w:fldChar w:fldCharType="begin"/>
        </w:r>
        <w:r w:rsidR="007D4260">
          <w:rPr>
            <w:noProof/>
            <w:webHidden/>
          </w:rPr>
          <w:instrText xml:space="preserve"> PAGEREF _Toc469927868 \h </w:instrText>
        </w:r>
        <w:r w:rsidR="007D4260">
          <w:rPr>
            <w:noProof/>
            <w:webHidden/>
          </w:rPr>
        </w:r>
        <w:r w:rsidR="007D4260">
          <w:rPr>
            <w:noProof/>
            <w:webHidden/>
          </w:rPr>
          <w:fldChar w:fldCharType="separate"/>
        </w:r>
        <w:r w:rsidR="007D4260">
          <w:rPr>
            <w:noProof/>
            <w:webHidden/>
          </w:rPr>
          <w:t>18</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69" w:history="1">
        <w:r w:rsidR="007D4260" w:rsidRPr="00B74420">
          <w:rPr>
            <w:rStyle w:val="a7"/>
            <w:rFonts w:ascii="Times New Roman" w:hAnsi="Times New Roman"/>
            <w:noProof/>
          </w:rPr>
          <w:t>3.2.2. При передаче консультанту объема работ согласно типовому ТЗ</w:t>
        </w:r>
        <w:r w:rsidR="007D4260">
          <w:rPr>
            <w:noProof/>
            <w:webHidden/>
          </w:rPr>
          <w:tab/>
        </w:r>
        <w:r w:rsidR="007D4260">
          <w:rPr>
            <w:noProof/>
            <w:webHidden/>
          </w:rPr>
          <w:fldChar w:fldCharType="begin"/>
        </w:r>
        <w:r w:rsidR="007D4260">
          <w:rPr>
            <w:noProof/>
            <w:webHidden/>
          </w:rPr>
          <w:instrText xml:space="preserve"> PAGEREF _Toc469927869 \h </w:instrText>
        </w:r>
        <w:r w:rsidR="007D4260">
          <w:rPr>
            <w:noProof/>
            <w:webHidden/>
          </w:rPr>
        </w:r>
        <w:r w:rsidR="007D4260">
          <w:rPr>
            <w:noProof/>
            <w:webHidden/>
          </w:rPr>
          <w:fldChar w:fldCharType="separate"/>
        </w:r>
        <w:r w:rsidR="007D4260">
          <w:rPr>
            <w:noProof/>
            <w:webHidden/>
          </w:rPr>
          <w:t>32</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70" w:history="1">
        <w:r w:rsidR="007D4260" w:rsidRPr="00B74420">
          <w:rPr>
            <w:rStyle w:val="a7"/>
            <w:rFonts w:ascii="Times New Roman" w:hAnsi="Times New Roman"/>
            <w:noProof/>
          </w:rPr>
          <w:t>3.3. Регламент работ</w:t>
        </w:r>
        <w:r w:rsidR="007D4260">
          <w:rPr>
            <w:noProof/>
            <w:webHidden/>
          </w:rPr>
          <w:tab/>
        </w:r>
        <w:r w:rsidR="007D4260">
          <w:rPr>
            <w:noProof/>
            <w:webHidden/>
          </w:rPr>
          <w:fldChar w:fldCharType="begin"/>
        </w:r>
        <w:r w:rsidR="007D4260">
          <w:rPr>
            <w:noProof/>
            <w:webHidden/>
          </w:rPr>
          <w:instrText xml:space="preserve"> PAGEREF _Toc469927870 \h </w:instrText>
        </w:r>
        <w:r w:rsidR="007D4260">
          <w:rPr>
            <w:noProof/>
            <w:webHidden/>
          </w:rPr>
        </w:r>
        <w:r w:rsidR="007D4260">
          <w:rPr>
            <w:noProof/>
            <w:webHidden/>
          </w:rPr>
          <w:fldChar w:fldCharType="separate"/>
        </w:r>
        <w:r w:rsidR="007D4260">
          <w:rPr>
            <w:noProof/>
            <w:webHidden/>
          </w:rPr>
          <w:t>42</w:t>
        </w:r>
        <w:r w:rsidR="007D4260">
          <w:rPr>
            <w:noProof/>
            <w:webHidden/>
          </w:rPr>
          <w:fldChar w:fldCharType="end"/>
        </w:r>
      </w:hyperlink>
    </w:p>
    <w:p w:rsidR="007D4260" w:rsidRDefault="00671D9C" w:rsidP="00582BBB">
      <w:pPr>
        <w:pStyle w:val="13"/>
        <w:tabs>
          <w:tab w:val="right" w:leader="dot" w:pos="9345"/>
        </w:tabs>
        <w:spacing w:after="0" w:line="240" w:lineRule="auto"/>
        <w:rPr>
          <w:rFonts w:asciiTheme="minorHAnsi" w:eastAsiaTheme="minorEastAsia" w:hAnsiTheme="minorHAnsi" w:cstheme="minorBidi"/>
          <w:noProof/>
          <w:lang w:eastAsia="ru-RU"/>
        </w:rPr>
      </w:pPr>
      <w:hyperlink w:anchor="_Toc469927871" w:history="1">
        <w:r w:rsidR="007D4260" w:rsidRPr="00B74420">
          <w:rPr>
            <w:rStyle w:val="a7"/>
            <w:rFonts w:ascii="Times New Roman" w:hAnsi="Times New Roman"/>
            <w:noProof/>
          </w:rPr>
          <w:t>4. Форматы исходных данных</w:t>
        </w:r>
        <w:r w:rsidR="007D4260">
          <w:rPr>
            <w:noProof/>
            <w:webHidden/>
          </w:rPr>
          <w:tab/>
        </w:r>
        <w:r w:rsidR="007D4260">
          <w:rPr>
            <w:noProof/>
            <w:webHidden/>
          </w:rPr>
          <w:fldChar w:fldCharType="begin"/>
        </w:r>
        <w:r w:rsidR="007D4260">
          <w:rPr>
            <w:noProof/>
            <w:webHidden/>
          </w:rPr>
          <w:instrText xml:space="preserve"> PAGEREF _Toc469927871 \h </w:instrText>
        </w:r>
        <w:r w:rsidR="007D4260">
          <w:rPr>
            <w:noProof/>
            <w:webHidden/>
          </w:rPr>
        </w:r>
        <w:r w:rsidR="007D4260">
          <w:rPr>
            <w:noProof/>
            <w:webHidden/>
          </w:rPr>
          <w:fldChar w:fldCharType="separate"/>
        </w:r>
        <w:r w:rsidR="007D4260">
          <w:rPr>
            <w:noProof/>
            <w:webHidden/>
          </w:rPr>
          <w:t>44</w:t>
        </w:r>
        <w:r w:rsidR="007D4260">
          <w:rPr>
            <w:noProof/>
            <w:webHidden/>
          </w:rPr>
          <w:fldChar w:fldCharType="end"/>
        </w:r>
      </w:hyperlink>
    </w:p>
    <w:p w:rsidR="007D4260" w:rsidRDefault="00671D9C" w:rsidP="00582BBB">
      <w:pPr>
        <w:pStyle w:val="13"/>
        <w:tabs>
          <w:tab w:val="right" w:leader="dot" w:pos="9345"/>
        </w:tabs>
        <w:spacing w:after="0" w:line="240" w:lineRule="auto"/>
        <w:rPr>
          <w:rFonts w:asciiTheme="minorHAnsi" w:eastAsiaTheme="minorEastAsia" w:hAnsiTheme="minorHAnsi" w:cstheme="minorBidi"/>
          <w:noProof/>
          <w:lang w:eastAsia="ru-RU"/>
        </w:rPr>
      </w:pPr>
      <w:hyperlink w:anchor="_Toc469927872" w:history="1">
        <w:r w:rsidR="007D4260" w:rsidRPr="00B74420">
          <w:rPr>
            <w:rStyle w:val="a7"/>
            <w:rFonts w:ascii="Times New Roman" w:hAnsi="Times New Roman"/>
            <w:noProof/>
          </w:rPr>
          <w:t>5. Форматы выходных документов</w:t>
        </w:r>
        <w:r w:rsidR="007D4260">
          <w:rPr>
            <w:noProof/>
            <w:webHidden/>
          </w:rPr>
          <w:tab/>
        </w:r>
        <w:r w:rsidR="007D4260">
          <w:rPr>
            <w:noProof/>
            <w:webHidden/>
          </w:rPr>
          <w:fldChar w:fldCharType="begin"/>
        </w:r>
        <w:r w:rsidR="007D4260">
          <w:rPr>
            <w:noProof/>
            <w:webHidden/>
          </w:rPr>
          <w:instrText xml:space="preserve"> PAGEREF _Toc469927872 \h </w:instrText>
        </w:r>
        <w:r w:rsidR="007D4260">
          <w:rPr>
            <w:noProof/>
            <w:webHidden/>
          </w:rPr>
        </w:r>
        <w:r w:rsidR="007D4260">
          <w:rPr>
            <w:noProof/>
            <w:webHidden/>
          </w:rPr>
          <w:fldChar w:fldCharType="separate"/>
        </w:r>
        <w:r w:rsidR="007D4260">
          <w:rPr>
            <w:noProof/>
            <w:webHidden/>
          </w:rPr>
          <w:t>44</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73" w:history="1">
        <w:r w:rsidR="007D4260" w:rsidRPr="00B74420">
          <w:rPr>
            <w:rStyle w:val="a7"/>
            <w:rFonts w:ascii="Times New Roman" w:hAnsi="Times New Roman"/>
            <w:noProof/>
          </w:rPr>
          <w:t>5.1.Форма 3. Расширенная инвентаризационная таблица</w:t>
        </w:r>
        <w:r w:rsidR="007D4260">
          <w:rPr>
            <w:noProof/>
            <w:webHidden/>
          </w:rPr>
          <w:tab/>
        </w:r>
        <w:r w:rsidR="007D4260">
          <w:rPr>
            <w:noProof/>
            <w:webHidden/>
          </w:rPr>
          <w:fldChar w:fldCharType="begin"/>
        </w:r>
        <w:r w:rsidR="007D4260">
          <w:rPr>
            <w:noProof/>
            <w:webHidden/>
          </w:rPr>
          <w:instrText xml:space="preserve"> PAGEREF _Toc469927873 \h </w:instrText>
        </w:r>
        <w:r w:rsidR="007D4260">
          <w:rPr>
            <w:noProof/>
            <w:webHidden/>
          </w:rPr>
        </w:r>
        <w:r w:rsidR="007D4260">
          <w:rPr>
            <w:noProof/>
            <w:webHidden/>
          </w:rPr>
          <w:fldChar w:fldCharType="separate"/>
        </w:r>
        <w:r w:rsidR="007D4260">
          <w:rPr>
            <w:noProof/>
            <w:webHidden/>
          </w:rPr>
          <w:t>44</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74" w:history="1">
        <w:r w:rsidR="007D4260" w:rsidRPr="00B74420">
          <w:rPr>
            <w:rStyle w:val="a7"/>
            <w:rFonts w:ascii="Times New Roman" w:hAnsi="Times New Roman"/>
            <w:noProof/>
          </w:rPr>
          <w:t>5.2 Форма 4.  Оценка экономических и налоговых последствий разукрупнения.</w:t>
        </w:r>
        <w:r w:rsidR="007D4260">
          <w:rPr>
            <w:noProof/>
            <w:webHidden/>
          </w:rPr>
          <w:tab/>
        </w:r>
        <w:r w:rsidR="007D4260">
          <w:rPr>
            <w:noProof/>
            <w:webHidden/>
          </w:rPr>
          <w:fldChar w:fldCharType="begin"/>
        </w:r>
        <w:r w:rsidR="007D4260">
          <w:rPr>
            <w:noProof/>
            <w:webHidden/>
          </w:rPr>
          <w:instrText xml:space="preserve"> PAGEREF _Toc469927874 \h </w:instrText>
        </w:r>
        <w:r w:rsidR="007D4260">
          <w:rPr>
            <w:noProof/>
            <w:webHidden/>
          </w:rPr>
        </w:r>
        <w:r w:rsidR="007D4260">
          <w:rPr>
            <w:noProof/>
            <w:webHidden/>
          </w:rPr>
          <w:fldChar w:fldCharType="separate"/>
        </w:r>
        <w:r w:rsidR="007D4260">
          <w:rPr>
            <w:noProof/>
            <w:webHidden/>
          </w:rPr>
          <w:t>53</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75" w:history="1">
        <w:r w:rsidR="007D4260" w:rsidRPr="00B74420">
          <w:rPr>
            <w:rStyle w:val="a7"/>
            <w:rFonts w:ascii="Times New Roman" w:hAnsi="Times New Roman"/>
            <w:noProof/>
          </w:rPr>
          <w:t>5.3. Форма 5. Отчет о результатах разукрупнения инвентарных объектов</w:t>
        </w:r>
        <w:r w:rsidR="007D4260">
          <w:rPr>
            <w:noProof/>
            <w:webHidden/>
          </w:rPr>
          <w:tab/>
        </w:r>
        <w:r w:rsidR="007D4260">
          <w:rPr>
            <w:noProof/>
            <w:webHidden/>
          </w:rPr>
          <w:fldChar w:fldCharType="begin"/>
        </w:r>
        <w:r w:rsidR="007D4260">
          <w:rPr>
            <w:noProof/>
            <w:webHidden/>
          </w:rPr>
          <w:instrText xml:space="preserve"> PAGEREF _Toc469927875 \h </w:instrText>
        </w:r>
        <w:r w:rsidR="007D4260">
          <w:rPr>
            <w:noProof/>
            <w:webHidden/>
          </w:rPr>
        </w:r>
        <w:r w:rsidR="007D4260">
          <w:rPr>
            <w:noProof/>
            <w:webHidden/>
          </w:rPr>
          <w:fldChar w:fldCharType="separate"/>
        </w:r>
        <w:r w:rsidR="007D4260">
          <w:rPr>
            <w:noProof/>
            <w:webHidden/>
          </w:rPr>
          <w:t>62</w:t>
        </w:r>
        <w:r w:rsidR="007D4260">
          <w:rPr>
            <w:noProof/>
            <w:webHidden/>
          </w:rPr>
          <w:fldChar w:fldCharType="end"/>
        </w:r>
      </w:hyperlink>
    </w:p>
    <w:p w:rsidR="007D4260" w:rsidRDefault="00671D9C" w:rsidP="00582BBB">
      <w:pPr>
        <w:pStyle w:val="13"/>
        <w:tabs>
          <w:tab w:val="right" w:leader="dot" w:pos="9345"/>
        </w:tabs>
        <w:spacing w:after="0" w:line="240" w:lineRule="auto"/>
        <w:rPr>
          <w:rFonts w:asciiTheme="minorHAnsi" w:eastAsiaTheme="minorEastAsia" w:hAnsiTheme="minorHAnsi" w:cstheme="minorBidi"/>
          <w:noProof/>
          <w:lang w:eastAsia="ru-RU"/>
        </w:rPr>
      </w:pPr>
      <w:hyperlink w:anchor="_Toc469927876" w:history="1">
        <w:r w:rsidR="007D4260" w:rsidRPr="00B74420">
          <w:rPr>
            <w:rStyle w:val="a7"/>
            <w:rFonts w:ascii="Times New Roman" w:eastAsia="Calibri" w:hAnsi="Times New Roman"/>
            <w:b/>
            <w:bCs/>
            <w:noProof/>
            <w:lang w:eastAsia="ru-RU"/>
          </w:rPr>
          <w:t>6. Технические требования к средствам информационно-аналитического обеспечения расширенной инвентаризации</w:t>
        </w:r>
        <w:r w:rsidR="007D4260">
          <w:rPr>
            <w:noProof/>
            <w:webHidden/>
          </w:rPr>
          <w:tab/>
        </w:r>
        <w:r w:rsidR="007D4260">
          <w:rPr>
            <w:noProof/>
            <w:webHidden/>
          </w:rPr>
          <w:fldChar w:fldCharType="begin"/>
        </w:r>
        <w:r w:rsidR="007D4260">
          <w:rPr>
            <w:noProof/>
            <w:webHidden/>
          </w:rPr>
          <w:instrText xml:space="preserve"> PAGEREF _Toc469927876 \h </w:instrText>
        </w:r>
        <w:r w:rsidR="007D4260">
          <w:rPr>
            <w:noProof/>
            <w:webHidden/>
          </w:rPr>
        </w:r>
        <w:r w:rsidR="007D4260">
          <w:rPr>
            <w:noProof/>
            <w:webHidden/>
          </w:rPr>
          <w:fldChar w:fldCharType="separate"/>
        </w:r>
        <w:r w:rsidR="007D4260">
          <w:rPr>
            <w:noProof/>
            <w:webHidden/>
          </w:rPr>
          <w:t>63</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77" w:history="1">
        <w:r w:rsidR="007D4260" w:rsidRPr="00B74420">
          <w:rPr>
            <w:rStyle w:val="a7"/>
            <w:rFonts w:ascii="Times New Roman" w:eastAsia="Calibri" w:hAnsi="Times New Roman"/>
            <w:b/>
            <w:noProof/>
            <w:lang w:eastAsia="ru-RU"/>
          </w:rPr>
          <w:t>7. Заключительные положения</w:t>
        </w:r>
        <w:r w:rsidR="007D4260">
          <w:rPr>
            <w:noProof/>
            <w:webHidden/>
          </w:rPr>
          <w:tab/>
        </w:r>
        <w:r w:rsidR="007D4260">
          <w:rPr>
            <w:noProof/>
            <w:webHidden/>
          </w:rPr>
          <w:fldChar w:fldCharType="begin"/>
        </w:r>
        <w:r w:rsidR="007D4260">
          <w:rPr>
            <w:noProof/>
            <w:webHidden/>
          </w:rPr>
          <w:instrText xml:space="preserve"> PAGEREF _Toc469927877 \h </w:instrText>
        </w:r>
        <w:r w:rsidR="007D4260">
          <w:rPr>
            <w:noProof/>
            <w:webHidden/>
          </w:rPr>
        </w:r>
        <w:r w:rsidR="007D4260">
          <w:rPr>
            <w:noProof/>
            <w:webHidden/>
          </w:rPr>
          <w:fldChar w:fldCharType="separate"/>
        </w:r>
        <w:r w:rsidR="007D4260">
          <w:rPr>
            <w:noProof/>
            <w:webHidden/>
          </w:rPr>
          <w:t>70</w:t>
        </w:r>
        <w:r w:rsidR="007D4260">
          <w:rPr>
            <w:noProof/>
            <w:webHidden/>
          </w:rPr>
          <w:fldChar w:fldCharType="end"/>
        </w:r>
      </w:hyperlink>
    </w:p>
    <w:p w:rsidR="007D4260" w:rsidRDefault="00671D9C" w:rsidP="00582BBB">
      <w:pPr>
        <w:pStyle w:val="13"/>
        <w:tabs>
          <w:tab w:val="right" w:leader="dot" w:pos="9345"/>
        </w:tabs>
        <w:spacing w:after="0" w:line="240" w:lineRule="auto"/>
        <w:rPr>
          <w:rFonts w:asciiTheme="minorHAnsi" w:eastAsiaTheme="minorEastAsia" w:hAnsiTheme="minorHAnsi" w:cstheme="minorBidi"/>
          <w:noProof/>
          <w:lang w:eastAsia="ru-RU"/>
        </w:rPr>
      </w:pPr>
      <w:hyperlink w:anchor="_Toc469927878" w:history="1">
        <w:r w:rsidR="007D4260" w:rsidRPr="00B74420">
          <w:rPr>
            <w:rStyle w:val="a7"/>
            <w:rFonts w:ascii="Times New Roman" w:eastAsia="Calibri" w:hAnsi="Times New Roman"/>
            <w:b/>
            <w:bCs/>
            <w:noProof/>
            <w:lang w:eastAsia="ru-RU"/>
          </w:rPr>
          <w:t>Приложения</w:t>
        </w:r>
        <w:r w:rsidR="007D4260">
          <w:rPr>
            <w:noProof/>
            <w:webHidden/>
          </w:rPr>
          <w:tab/>
        </w:r>
        <w:r w:rsidR="007D4260">
          <w:rPr>
            <w:noProof/>
            <w:webHidden/>
          </w:rPr>
          <w:fldChar w:fldCharType="begin"/>
        </w:r>
        <w:r w:rsidR="007D4260">
          <w:rPr>
            <w:noProof/>
            <w:webHidden/>
          </w:rPr>
          <w:instrText xml:space="preserve"> PAGEREF _Toc469927878 \h </w:instrText>
        </w:r>
        <w:r w:rsidR="007D4260">
          <w:rPr>
            <w:noProof/>
            <w:webHidden/>
          </w:rPr>
        </w:r>
        <w:r w:rsidR="007D4260">
          <w:rPr>
            <w:noProof/>
            <w:webHidden/>
          </w:rPr>
          <w:fldChar w:fldCharType="separate"/>
        </w:r>
        <w:r w:rsidR="007D4260">
          <w:rPr>
            <w:noProof/>
            <w:webHidden/>
          </w:rPr>
          <w:t>71</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79" w:history="1">
        <w:r w:rsidR="007D4260" w:rsidRPr="00B74420">
          <w:rPr>
            <w:rStyle w:val="a7"/>
            <w:rFonts w:ascii="Times New Roman" w:eastAsia="Calibri" w:hAnsi="Times New Roman"/>
            <w:b/>
            <w:noProof/>
            <w:lang w:eastAsia="ru-RU"/>
          </w:rPr>
          <w:t>Приложение 1. Спецификация форматов файлов исходных данных</w:t>
        </w:r>
        <w:r w:rsidR="007D4260">
          <w:rPr>
            <w:noProof/>
            <w:webHidden/>
          </w:rPr>
          <w:tab/>
        </w:r>
        <w:r w:rsidR="007D4260">
          <w:rPr>
            <w:noProof/>
            <w:webHidden/>
          </w:rPr>
          <w:fldChar w:fldCharType="begin"/>
        </w:r>
        <w:r w:rsidR="007D4260">
          <w:rPr>
            <w:noProof/>
            <w:webHidden/>
          </w:rPr>
          <w:instrText xml:space="preserve"> PAGEREF _Toc469927879 \h </w:instrText>
        </w:r>
        <w:r w:rsidR="007D4260">
          <w:rPr>
            <w:noProof/>
            <w:webHidden/>
          </w:rPr>
        </w:r>
        <w:r w:rsidR="007D4260">
          <w:rPr>
            <w:noProof/>
            <w:webHidden/>
          </w:rPr>
          <w:fldChar w:fldCharType="separate"/>
        </w:r>
        <w:r w:rsidR="007D4260">
          <w:rPr>
            <w:noProof/>
            <w:webHidden/>
          </w:rPr>
          <w:t>71</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80" w:history="1">
        <w:r w:rsidR="007D4260" w:rsidRPr="00B74420">
          <w:rPr>
            <w:rStyle w:val="a7"/>
            <w:rFonts w:ascii="Cambria" w:eastAsia="Calibri" w:hAnsi="Cambria"/>
            <w:b/>
            <w:bCs/>
            <w:noProof/>
            <w:lang w:eastAsia="ru-RU"/>
          </w:rPr>
          <w:t>Приложение 1.1. Шаблон Комплект 1 в формате MS Excel 2003</w:t>
        </w:r>
        <w:r w:rsidR="007D4260">
          <w:rPr>
            <w:noProof/>
            <w:webHidden/>
          </w:rPr>
          <w:tab/>
        </w:r>
        <w:r w:rsidR="007D4260">
          <w:rPr>
            <w:noProof/>
            <w:webHidden/>
          </w:rPr>
          <w:fldChar w:fldCharType="begin"/>
        </w:r>
        <w:r w:rsidR="007D4260">
          <w:rPr>
            <w:noProof/>
            <w:webHidden/>
          </w:rPr>
          <w:instrText xml:space="preserve"> PAGEREF _Toc469927880 \h </w:instrText>
        </w:r>
        <w:r w:rsidR="007D4260">
          <w:rPr>
            <w:noProof/>
            <w:webHidden/>
          </w:rPr>
        </w:r>
        <w:r w:rsidR="007D4260">
          <w:rPr>
            <w:noProof/>
            <w:webHidden/>
          </w:rPr>
          <w:fldChar w:fldCharType="separate"/>
        </w:r>
        <w:r w:rsidR="007D4260">
          <w:rPr>
            <w:noProof/>
            <w:webHidden/>
          </w:rPr>
          <w:t>71</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81" w:history="1">
        <w:r w:rsidR="007D4260" w:rsidRPr="00B74420">
          <w:rPr>
            <w:rStyle w:val="a7"/>
            <w:rFonts w:ascii="Cambria" w:eastAsia="Calibri" w:hAnsi="Cambria"/>
            <w:b/>
            <w:bCs/>
            <w:noProof/>
            <w:lang w:eastAsia="ru-RU"/>
          </w:rPr>
          <w:t>Приложение 1.2. Шаблон Комплект 2 в формате MS Excel 2003</w:t>
        </w:r>
        <w:r w:rsidR="007D4260">
          <w:rPr>
            <w:noProof/>
            <w:webHidden/>
          </w:rPr>
          <w:tab/>
        </w:r>
        <w:r w:rsidR="007D4260">
          <w:rPr>
            <w:noProof/>
            <w:webHidden/>
          </w:rPr>
          <w:fldChar w:fldCharType="begin"/>
        </w:r>
        <w:r w:rsidR="007D4260">
          <w:rPr>
            <w:noProof/>
            <w:webHidden/>
          </w:rPr>
          <w:instrText xml:space="preserve"> PAGEREF _Toc469927881 \h </w:instrText>
        </w:r>
        <w:r w:rsidR="007D4260">
          <w:rPr>
            <w:noProof/>
            <w:webHidden/>
          </w:rPr>
        </w:r>
        <w:r w:rsidR="007D4260">
          <w:rPr>
            <w:noProof/>
            <w:webHidden/>
          </w:rPr>
          <w:fldChar w:fldCharType="separate"/>
        </w:r>
        <w:r w:rsidR="007D4260">
          <w:rPr>
            <w:noProof/>
            <w:webHidden/>
          </w:rPr>
          <w:t>76</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82" w:history="1">
        <w:r w:rsidR="007D4260" w:rsidRPr="00B74420">
          <w:rPr>
            <w:rStyle w:val="a7"/>
            <w:rFonts w:ascii="Cambria" w:eastAsia="Calibri" w:hAnsi="Cambria"/>
            <w:b/>
            <w:bCs/>
            <w:noProof/>
            <w:lang w:eastAsia="ru-RU"/>
          </w:rPr>
          <w:t>Приложение 1.3. Шаблон Комплект 3 в формате MS Excel 2003</w:t>
        </w:r>
        <w:r w:rsidR="007D4260">
          <w:rPr>
            <w:noProof/>
            <w:webHidden/>
          </w:rPr>
          <w:tab/>
        </w:r>
        <w:r w:rsidR="007D4260">
          <w:rPr>
            <w:noProof/>
            <w:webHidden/>
          </w:rPr>
          <w:fldChar w:fldCharType="begin"/>
        </w:r>
        <w:r w:rsidR="007D4260">
          <w:rPr>
            <w:noProof/>
            <w:webHidden/>
          </w:rPr>
          <w:instrText xml:space="preserve"> PAGEREF _Toc469927882 \h </w:instrText>
        </w:r>
        <w:r w:rsidR="007D4260">
          <w:rPr>
            <w:noProof/>
            <w:webHidden/>
          </w:rPr>
        </w:r>
        <w:r w:rsidR="007D4260">
          <w:rPr>
            <w:noProof/>
            <w:webHidden/>
          </w:rPr>
          <w:fldChar w:fldCharType="separate"/>
        </w:r>
        <w:r w:rsidR="007D4260">
          <w:rPr>
            <w:noProof/>
            <w:webHidden/>
          </w:rPr>
          <w:t>78</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83" w:history="1">
        <w:r w:rsidR="007D4260" w:rsidRPr="00B74420">
          <w:rPr>
            <w:rStyle w:val="a7"/>
            <w:rFonts w:ascii="Times New Roman" w:hAnsi="Times New Roman"/>
            <w:noProof/>
          </w:rPr>
          <w:t>Приложение 2. Спецификация форматов файлов выходных данных (образцы файлов прилагаются в электронном виде.</w:t>
        </w:r>
        <w:r w:rsidR="007D4260">
          <w:rPr>
            <w:noProof/>
            <w:webHidden/>
          </w:rPr>
          <w:tab/>
        </w:r>
        <w:r w:rsidR="007D4260">
          <w:rPr>
            <w:noProof/>
            <w:webHidden/>
          </w:rPr>
          <w:fldChar w:fldCharType="begin"/>
        </w:r>
        <w:r w:rsidR="007D4260">
          <w:rPr>
            <w:noProof/>
            <w:webHidden/>
          </w:rPr>
          <w:instrText xml:space="preserve"> PAGEREF _Toc469927883 \h </w:instrText>
        </w:r>
        <w:r w:rsidR="007D4260">
          <w:rPr>
            <w:noProof/>
            <w:webHidden/>
          </w:rPr>
        </w:r>
        <w:r w:rsidR="007D4260">
          <w:rPr>
            <w:noProof/>
            <w:webHidden/>
          </w:rPr>
          <w:fldChar w:fldCharType="separate"/>
        </w:r>
        <w:r w:rsidR="007D4260">
          <w:rPr>
            <w:noProof/>
            <w:webHidden/>
          </w:rPr>
          <w:t>83</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84" w:history="1">
        <w:r w:rsidR="007D4260" w:rsidRPr="00B74420">
          <w:rPr>
            <w:rStyle w:val="a7"/>
            <w:noProof/>
          </w:rPr>
          <w:t>Приложение 2.1. Шаблон Форма 3 в формате MS Excel 2003</w:t>
        </w:r>
        <w:r w:rsidR="007D4260">
          <w:rPr>
            <w:noProof/>
            <w:webHidden/>
          </w:rPr>
          <w:tab/>
        </w:r>
        <w:r w:rsidR="007D4260">
          <w:rPr>
            <w:noProof/>
            <w:webHidden/>
          </w:rPr>
          <w:fldChar w:fldCharType="begin"/>
        </w:r>
        <w:r w:rsidR="007D4260">
          <w:rPr>
            <w:noProof/>
            <w:webHidden/>
          </w:rPr>
          <w:instrText xml:space="preserve"> PAGEREF _Toc469927884 \h </w:instrText>
        </w:r>
        <w:r w:rsidR="007D4260">
          <w:rPr>
            <w:noProof/>
            <w:webHidden/>
          </w:rPr>
        </w:r>
        <w:r w:rsidR="007D4260">
          <w:rPr>
            <w:noProof/>
            <w:webHidden/>
          </w:rPr>
          <w:fldChar w:fldCharType="separate"/>
        </w:r>
        <w:r w:rsidR="007D4260">
          <w:rPr>
            <w:noProof/>
            <w:webHidden/>
          </w:rPr>
          <w:t>83</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85" w:history="1">
        <w:r w:rsidR="007D4260" w:rsidRPr="00B74420">
          <w:rPr>
            <w:rStyle w:val="a7"/>
            <w:noProof/>
          </w:rPr>
          <w:t>Приложение 2.2. Шаблон Форма 4 в формате MS Excel 2003</w:t>
        </w:r>
        <w:r w:rsidR="007D4260">
          <w:rPr>
            <w:noProof/>
            <w:webHidden/>
          </w:rPr>
          <w:tab/>
        </w:r>
        <w:r w:rsidR="007D4260">
          <w:rPr>
            <w:noProof/>
            <w:webHidden/>
          </w:rPr>
          <w:fldChar w:fldCharType="begin"/>
        </w:r>
        <w:r w:rsidR="007D4260">
          <w:rPr>
            <w:noProof/>
            <w:webHidden/>
          </w:rPr>
          <w:instrText xml:space="preserve"> PAGEREF _Toc469927885 \h </w:instrText>
        </w:r>
        <w:r w:rsidR="007D4260">
          <w:rPr>
            <w:noProof/>
            <w:webHidden/>
          </w:rPr>
        </w:r>
        <w:r w:rsidR="007D4260">
          <w:rPr>
            <w:noProof/>
            <w:webHidden/>
          </w:rPr>
          <w:fldChar w:fldCharType="separate"/>
        </w:r>
        <w:r w:rsidR="007D4260">
          <w:rPr>
            <w:noProof/>
            <w:webHidden/>
          </w:rPr>
          <w:t>83</w:t>
        </w:r>
        <w:r w:rsidR="007D4260">
          <w:rPr>
            <w:noProof/>
            <w:webHidden/>
          </w:rPr>
          <w:fldChar w:fldCharType="end"/>
        </w:r>
      </w:hyperlink>
    </w:p>
    <w:p w:rsidR="007D4260" w:rsidRDefault="00671D9C" w:rsidP="00582BBB">
      <w:pPr>
        <w:pStyle w:val="31"/>
        <w:tabs>
          <w:tab w:val="right" w:leader="dot" w:pos="9345"/>
        </w:tabs>
        <w:spacing w:after="0" w:line="240" w:lineRule="auto"/>
        <w:rPr>
          <w:rFonts w:asciiTheme="minorHAnsi" w:eastAsiaTheme="minorEastAsia" w:hAnsiTheme="minorHAnsi" w:cstheme="minorBidi"/>
          <w:noProof/>
          <w:lang w:eastAsia="ru-RU"/>
        </w:rPr>
      </w:pPr>
      <w:hyperlink w:anchor="_Toc469927886" w:history="1">
        <w:r w:rsidR="007D4260" w:rsidRPr="00B74420">
          <w:rPr>
            <w:rStyle w:val="a7"/>
            <w:noProof/>
          </w:rPr>
          <w:t>Приложение 2.3. Шаблон Форма 5 в формате MS Excel 2003</w:t>
        </w:r>
        <w:r w:rsidR="007D4260">
          <w:rPr>
            <w:noProof/>
            <w:webHidden/>
          </w:rPr>
          <w:tab/>
        </w:r>
        <w:r w:rsidR="007D4260">
          <w:rPr>
            <w:noProof/>
            <w:webHidden/>
          </w:rPr>
          <w:fldChar w:fldCharType="begin"/>
        </w:r>
        <w:r w:rsidR="007D4260">
          <w:rPr>
            <w:noProof/>
            <w:webHidden/>
          </w:rPr>
          <w:instrText xml:space="preserve"> PAGEREF _Toc469927886 \h </w:instrText>
        </w:r>
        <w:r w:rsidR="007D4260">
          <w:rPr>
            <w:noProof/>
            <w:webHidden/>
          </w:rPr>
        </w:r>
        <w:r w:rsidR="007D4260">
          <w:rPr>
            <w:noProof/>
            <w:webHidden/>
          </w:rPr>
          <w:fldChar w:fldCharType="separate"/>
        </w:r>
        <w:r w:rsidR="007D4260">
          <w:rPr>
            <w:noProof/>
            <w:webHidden/>
          </w:rPr>
          <w:t>83</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87" w:history="1">
        <w:r w:rsidR="007D4260" w:rsidRPr="00B74420">
          <w:rPr>
            <w:rStyle w:val="a7"/>
            <w:rFonts w:ascii="Times New Roman" w:hAnsi="Times New Roman"/>
            <w:noProof/>
          </w:rPr>
          <w:t>Приложение 3. Перечень характеристик активов/имущества</w:t>
        </w:r>
        <w:r w:rsidR="007D4260">
          <w:rPr>
            <w:noProof/>
            <w:webHidden/>
          </w:rPr>
          <w:tab/>
        </w:r>
        <w:r w:rsidR="007D4260">
          <w:rPr>
            <w:noProof/>
            <w:webHidden/>
          </w:rPr>
          <w:fldChar w:fldCharType="begin"/>
        </w:r>
        <w:r w:rsidR="007D4260">
          <w:rPr>
            <w:noProof/>
            <w:webHidden/>
          </w:rPr>
          <w:instrText xml:space="preserve"> PAGEREF _Toc469927887 \h </w:instrText>
        </w:r>
        <w:r w:rsidR="007D4260">
          <w:rPr>
            <w:noProof/>
            <w:webHidden/>
          </w:rPr>
        </w:r>
        <w:r w:rsidR="007D4260">
          <w:rPr>
            <w:noProof/>
            <w:webHidden/>
          </w:rPr>
          <w:fldChar w:fldCharType="separate"/>
        </w:r>
        <w:r w:rsidR="007D4260">
          <w:rPr>
            <w:noProof/>
            <w:webHidden/>
          </w:rPr>
          <w:t>84</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88" w:history="1">
        <w:r w:rsidR="007D4260" w:rsidRPr="00B74420">
          <w:rPr>
            <w:rStyle w:val="a7"/>
            <w:rFonts w:ascii="Times New Roman" w:hAnsi="Times New Roman"/>
            <w:noProof/>
          </w:rPr>
          <w:t>Приложение 4. Состав Рабочей группы ГК «Россети»</w:t>
        </w:r>
        <w:r w:rsidR="007D4260" w:rsidRPr="00B74420">
          <w:rPr>
            <w:rStyle w:val="a7"/>
            <w:noProof/>
          </w:rPr>
          <w:t xml:space="preserve"> по унификации и достоверному отражению информации об имуществе в различных учетных системах и базах данных ПАО «Россети» и ДЗО ПАО «Россети»</w:t>
        </w:r>
        <w:r w:rsidR="007D4260">
          <w:rPr>
            <w:noProof/>
            <w:webHidden/>
          </w:rPr>
          <w:tab/>
        </w:r>
        <w:r w:rsidR="007D4260">
          <w:rPr>
            <w:noProof/>
            <w:webHidden/>
          </w:rPr>
          <w:fldChar w:fldCharType="begin"/>
        </w:r>
        <w:r w:rsidR="007D4260">
          <w:rPr>
            <w:noProof/>
            <w:webHidden/>
          </w:rPr>
          <w:instrText xml:space="preserve"> PAGEREF _Toc469927888 \h </w:instrText>
        </w:r>
        <w:r w:rsidR="007D4260">
          <w:rPr>
            <w:noProof/>
            <w:webHidden/>
          </w:rPr>
        </w:r>
        <w:r w:rsidR="007D4260">
          <w:rPr>
            <w:noProof/>
            <w:webHidden/>
          </w:rPr>
          <w:fldChar w:fldCharType="separate"/>
        </w:r>
        <w:r w:rsidR="007D4260">
          <w:rPr>
            <w:noProof/>
            <w:webHidden/>
          </w:rPr>
          <w:t>109</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89" w:history="1">
        <w:r w:rsidR="007D4260" w:rsidRPr="00B74420">
          <w:rPr>
            <w:rStyle w:val="a7"/>
            <w:rFonts w:ascii="Times New Roman" w:hAnsi="Times New Roman"/>
            <w:noProof/>
          </w:rPr>
          <w:t>Приложение 5. Образцы локальных нормативных актов ПАО «Россети» и ДЗО ПАО «Россети»</w:t>
        </w:r>
        <w:r w:rsidR="007D4260">
          <w:rPr>
            <w:noProof/>
            <w:webHidden/>
          </w:rPr>
          <w:tab/>
        </w:r>
        <w:r w:rsidR="007D4260">
          <w:rPr>
            <w:noProof/>
            <w:webHidden/>
          </w:rPr>
          <w:fldChar w:fldCharType="begin"/>
        </w:r>
        <w:r w:rsidR="007D4260">
          <w:rPr>
            <w:noProof/>
            <w:webHidden/>
          </w:rPr>
          <w:instrText xml:space="preserve"> PAGEREF _Toc469927889 \h </w:instrText>
        </w:r>
        <w:r w:rsidR="007D4260">
          <w:rPr>
            <w:noProof/>
            <w:webHidden/>
          </w:rPr>
        </w:r>
        <w:r w:rsidR="007D4260">
          <w:rPr>
            <w:noProof/>
            <w:webHidden/>
          </w:rPr>
          <w:fldChar w:fldCharType="separate"/>
        </w:r>
        <w:r w:rsidR="007D4260">
          <w:rPr>
            <w:noProof/>
            <w:webHidden/>
          </w:rPr>
          <w:t>110</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90" w:history="1">
        <w:r w:rsidR="007D4260" w:rsidRPr="00B74420">
          <w:rPr>
            <w:rStyle w:val="a7"/>
            <w:rFonts w:ascii="Times New Roman" w:hAnsi="Times New Roman"/>
            <w:noProof/>
          </w:rPr>
          <w:t>Приложение 6. Полный состав работ по разукрупнению и расширенной инвентаризации основных средств в МРСК/РСК</w:t>
        </w:r>
        <w:r w:rsidR="007D4260">
          <w:rPr>
            <w:noProof/>
            <w:webHidden/>
          </w:rPr>
          <w:tab/>
        </w:r>
        <w:r w:rsidR="007D4260">
          <w:rPr>
            <w:noProof/>
            <w:webHidden/>
          </w:rPr>
          <w:fldChar w:fldCharType="begin"/>
        </w:r>
        <w:r w:rsidR="007D4260">
          <w:rPr>
            <w:noProof/>
            <w:webHidden/>
          </w:rPr>
          <w:instrText xml:space="preserve"> PAGEREF _Toc469927890 \h </w:instrText>
        </w:r>
        <w:r w:rsidR="007D4260">
          <w:rPr>
            <w:noProof/>
            <w:webHidden/>
          </w:rPr>
        </w:r>
        <w:r w:rsidR="007D4260">
          <w:rPr>
            <w:noProof/>
            <w:webHidden/>
          </w:rPr>
          <w:fldChar w:fldCharType="separate"/>
        </w:r>
        <w:r w:rsidR="007D4260">
          <w:rPr>
            <w:noProof/>
            <w:webHidden/>
          </w:rPr>
          <w:t>116</w:t>
        </w:r>
        <w:r w:rsidR="007D4260">
          <w:rPr>
            <w:noProof/>
            <w:webHidden/>
          </w:rPr>
          <w:fldChar w:fldCharType="end"/>
        </w:r>
      </w:hyperlink>
    </w:p>
    <w:p w:rsidR="007D4260" w:rsidRDefault="00671D9C" w:rsidP="00582BBB">
      <w:pPr>
        <w:pStyle w:val="21"/>
        <w:tabs>
          <w:tab w:val="right" w:leader="dot" w:pos="9345"/>
        </w:tabs>
        <w:spacing w:after="0" w:line="240" w:lineRule="auto"/>
        <w:rPr>
          <w:rFonts w:asciiTheme="minorHAnsi" w:eastAsiaTheme="minorEastAsia" w:hAnsiTheme="minorHAnsi" w:cstheme="minorBidi"/>
          <w:noProof/>
          <w:lang w:eastAsia="ru-RU"/>
        </w:rPr>
      </w:pPr>
      <w:hyperlink w:anchor="_Toc469927891" w:history="1">
        <w:r w:rsidR="007D4260" w:rsidRPr="00B74420">
          <w:rPr>
            <w:rStyle w:val="a7"/>
            <w:rFonts w:ascii="Times New Roman" w:hAnsi="Times New Roman"/>
            <w:noProof/>
          </w:rPr>
          <w:t>Приложение 7. Таблицы для определения долей ПВС для объектов, выделенных в результате разукрупнения</w:t>
        </w:r>
        <w:r w:rsidR="007D4260">
          <w:rPr>
            <w:noProof/>
            <w:webHidden/>
          </w:rPr>
          <w:tab/>
        </w:r>
        <w:r w:rsidR="007D4260">
          <w:rPr>
            <w:noProof/>
            <w:webHidden/>
          </w:rPr>
          <w:fldChar w:fldCharType="begin"/>
        </w:r>
        <w:r w:rsidR="007D4260">
          <w:rPr>
            <w:noProof/>
            <w:webHidden/>
          </w:rPr>
          <w:instrText xml:space="preserve"> PAGEREF _Toc469927891 \h </w:instrText>
        </w:r>
        <w:r w:rsidR="007D4260">
          <w:rPr>
            <w:noProof/>
            <w:webHidden/>
          </w:rPr>
        </w:r>
        <w:r w:rsidR="007D4260">
          <w:rPr>
            <w:noProof/>
            <w:webHidden/>
          </w:rPr>
          <w:fldChar w:fldCharType="separate"/>
        </w:r>
        <w:r w:rsidR="007D4260">
          <w:rPr>
            <w:noProof/>
            <w:webHidden/>
          </w:rPr>
          <w:t>120</w:t>
        </w:r>
        <w:r w:rsidR="007D4260">
          <w:rPr>
            <w:noProof/>
            <w:webHidden/>
          </w:rPr>
          <w:fldChar w:fldCharType="end"/>
        </w:r>
      </w:hyperlink>
    </w:p>
    <w:p w:rsidR="00066EF1" w:rsidRPr="00DD4216" w:rsidRDefault="007D4260" w:rsidP="00582BBB">
      <w:pPr>
        <w:spacing w:after="0" w:line="240" w:lineRule="auto"/>
        <w:jc w:val="both"/>
        <w:rPr>
          <w:rFonts w:ascii="Times New Roman" w:hAnsi="Times New Roman"/>
          <w:sz w:val="24"/>
          <w:szCs w:val="24"/>
        </w:rPr>
      </w:pPr>
      <w:r>
        <w:rPr>
          <w:rFonts w:ascii="Times New Roman" w:hAnsi="Times New Roman"/>
          <w:sz w:val="24"/>
          <w:szCs w:val="24"/>
        </w:rPr>
        <w:fldChar w:fldCharType="end"/>
      </w:r>
    </w:p>
    <w:p w:rsidR="00066EF1" w:rsidRPr="00DD4216" w:rsidRDefault="00066EF1" w:rsidP="00582BBB">
      <w:pPr>
        <w:pStyle w:val="1"/>
        <w:numPr>
          <w:ilvl w:val="0"/>
          <w:numId w:val="20"/>
        </w:numPr>
        <w:spacing w:before="0" w:line="240" w:lineRule="auto"/>
        <w:jc w:val="center"/>
        <w:rPr>
          <w:rFonts w:ascii="Times New Roman" w:hAnsi="Times New Roman"/>
          <w:color w:val="auto"/>
          <w:sz w:val="24"/>
          <w:szCs w:val="24"/>
          <w:lang w:val="en-US"/>
        </w:rPr>
      </w:pPr>
      <w:r w:rsidRPr="00DD4216">
        <w:rPr>
          <w:rFonts w:ascii="Times New Roman" w:hAnsi="Times New Roman"/>
          <w:color w:val="auto"/>
          <w:sz w:val="24"/>
          <w:szCs w:val="24"/>
        </w:rPr>
        <w:br w:type="page"/>
      </w:r>
      <w:bookmarkStart w:id="0" w:name="_Toc468125458"/>
      <w:bookmarkStart w:id="1" w:name="_Toc469927861"/>
      <w:r w:rsidRPr="00DD4216">
        <w:rPr>
          <w:rFonts w:ascii="Times New Roman" w:hAnsi="Times New Roman"/>
          <w:color w:val="auto"/>
          <w:sz w:val="24"/>
          <w:szCs w:val="24"/>
        </w:rPr>
        <w:lastRenderedPageBreak/>
        <w:t>Глоссарий</w:t>
      </w:r>
      <w:bookmarkEnd w:id="0"/>
      <w:bookmarkEnd w:id="1"/>
    </w:p>
    <w:p w:rsidR="00066EF1" w:rsidRPr="00DD4216" w:rsidRDefault="00066EF1" w:rsidP="00582BBB">
      <w:pPr>
        <w:spacing w:after="0" w:line="240" w:lineRule="auto"/>
        <w:rPr>
          <w:rFonts w:ascii="Times New Roman" w:hAnsi="Times New Roman"/>
          <w:sz w:val="24"/>
          <w:szCs w:val="24"/>
          <w:lang w:val="en-US"/>
        </w:rPr>
      </w:pPr>
    </w:p>
    <w:p w:rsidR="00066EF1" w:rsidRPr="00DD4216" w:rsidRDefault="00066EF1" w:rsidP="00582BBB">
      <w:pPr>
        <w:pStyle w:val="SAS"/>
        <w:spacing w:after="0" w:line="240" w:lineRule="auto"/>
      </w:pPr>
      <w:r w:rsidRPr="00DD4216">
        <w:rPr>
          <w:b/>
        </w:rPr>
        <w:t>Группа компаний «Россети</w:t>
      </w:r>
      <w:r w:rsidRPr="00DD4216">
        <w:t xml:space="preserve">», </w:t>
      </w:r>
      <w:r w:rsidRPr="00DD4216">
        <w:rPr>
          <w:b/>
        </w:rPr>
        <w:t>ГК «Россети»</w:t>
      </w:r>
      <w:r>
        <w:rPr>
          <w:b/>
        </w:rPr>
        <w:t>, «Россети»</w:t>
      </w:r>
      <w:r w:rsidRPr="00DD4216">
        <w:t xml:space="preserve"> - </w:t>
      </w:r>
      <w:r w:rsidR="00461148">
        <w:t>ПАО</w:t>
      </w:r>
      <w:r w:rsidRPr="00DD4216">
        <w:t xml:space="preserve"> «Россети» и дочерние и зависимые общества (ДЗО) </w:t>
      </w:r>
      <w:r w:rsidR="00461148">
        <w:t>ПАО</w:t>
      </w:r>
      <w:r w:rsidRPr="00DD4216">
        <w:t xml:space="preserve"> «Россети», основная деятельность которых связана с транспортировкой и распределением электрической энергии.</w:t>
      </w:r>
    </w:p>
    <w:p w:rsidR="00066EF1" w:rsidRPr="00DD4216" w:rsidRDefault="00066EF1" w:rsidP="00582BBB">
      <w:pPr>
        <w:pStyle w:val="SAS"/>
        <w:spacing w:after="0" w:line="240" w:lineRule="auto"/>
      </w:pPr>
      <w:r w:rsidRPr="00DD4216">
        <w:rPr>
          <w:b/>
        </w:rPr>
        <w:t>База данных расширенной инвентаризации</w:t>
      </w:r>
      <w:r w:rsidRPr="00DD4216">
        <w:t xml:space="preserve"> – программно-аппаратный комплекс, позволяющий вводить, обеспечивать хранение и обработку входящих, промежуточных и итоговых форм расширенной инвен</w:t>
      </w:r>
      <w:r w:rsidR="00FC6989">
        <w:t>таризации МРСК/РСК. База</w:t>
      </w:r>
      <w:r w:rsidR="00FC6989" w:rsidRPr="00FC6989">
        <w:t xml:space="preserve"> </w:t>
      </w:r>
      <w:r w:rsidR="00FC6989">
        <w:t>данных формируется</w:t>
      </w:r>
      <w:r w:rsidR="007E1B46">
        <w:t xml:space="preserve"> консультантом или разрабатывается ДЗО самостоятельно</w:t>
      </w:r>
      <w:r w:rsidR="004B117E">
        <w:t>, в соответствии с требованиями/рекомендациями, установленными в настоящих Методических рекомендациях</w:t>
      </w:r>
      <w:r w:rsidRPr="00DD4216">
        <w:t xml:space="preserve">. </w:t>
      </w:r>
    </w:p>
    <w:p w:rsidR="0030528D" w:rsidRPr="0030528D" w:rsidRDefault="0030528D" w:rsidP="00582BBB">
      <w:pPr>
        <w:pStyle w:val="SAS"/>
        <w:spacing w:after="0" w:line="240" w:lineRule="auto"/>
      </w:pPr>
      <w:r>
        <w:rPr>
          <w:b/>
        </w:rPr>
        <w:t xml:space="preserve">Дата РиРИ – </w:t>
      </w:r>
      <w:r>
        <w:t>дата по состоянию на которую проводится разукрупнение и расширенная инвентаризация. Для электросетевых активов напряжен</w:t>
      </w:r>
      <w:r w:rsidR="00B9574F">
        <w:t>ием свыше 35 кВ – в соответствии с ранее выпущенными ОРД</w:t>
      </w:r>
      <w:r w:rsidR="004B117E">
        <w:t xml:space="preserve"> и </w:t>
      </w:r>
      <w:r w:rsidR="00FC6989">
        <w:t>датой последующей актуализации</w:t>
      </w:r>
      <w:r w:rsidR="004B117E">
        <w:t xml:space="preserve"> информации</w:t>
      </w:r>
      <w:r>
        <w:t xml:space="preserve">. Для </w:t>
      </w:r>
      <w:r w:rsidR="00FC6989">
        <w:t xml:space="preserve">электросетевых активов напряжением ниже 35 кВ и прочего имущества </w:t>
      </w:r>
      <w:r>
        <w:t>Дата РиРИ устанавл</w:t>
      </w:r>
      <w:r w:rsidR="00B9574F">
        <w:t>ивае</w:t>
      </w:r>
      <w:r w:rsidR="0001756A">
        <w:t>тся дополнительным</w:t>
      </w:r>
      <w:r w:rsidR="00FC6989">
        <w:t>и</w:t>
      </w:r>
      <w:r w:rsidR="00B9574F">
        <w:t xml:space="preserve"> ОРД</w:t>
      </w:r>
      <w:r>
        <w:t>.</w:t>
      </w:r>
    </w:p>
    <w:p w:rsidR="00066EF1" w:rsidRPr="00DD4216" w:rsidRDefault="00066EF1" w:rsidP="00582BBB">
      <w:pPr>
        <w:pStyle w:val="SAS"/>
        <w:spacing w:after="0" w:line="240" w:lineRule="auto"/>
      </w:pPr>
      <w:r w:rsidRPr="00DD4216">
        <w:rPr>
          <w:b/>
        </w:rPr>
        <w:t>ЕНАО</w:t>
      </w:r>
      <w:r w:rsidRPr="00DD4216">
        <w:t xml:space="preserve"> – единые нормы амортизационных отчислений по машинам и оборудованию, первоначально утвержденные постановлением СМ СССР от 22 октября 1990 г. N 1072, применяемые в рамках расширенной инвентаризации в целях определения ориентировочных сроков полезного использования составных частей разукрупненных объектов ОС.</w:t>
      </w:r>
    </w:p>
    <w:p w:rsidR="00066EF1" w:rsidRPr="00DD4216" w:rsidRDefault="00066EF1" w:rsidP="00582BBB">
      <w:pPr>
        <w:pStyle w:val="SAS"/>
        <w:spacing w:after="0" w:line="240" w:lineRule="auto"/>
      </w:pPr>
      <w:r w:rsidRPr="00DD4216">
        <w:rPr>
          <w:b/>
        </w:rPr>
        <w:t>Инвентарный объект</w:t>
      </w:r>
      <w:r w:rsidRPr="00DD4216">
        <w:t xml:space="preserve"> – </w:t>
      </w:r>
      <w:r w:rsidR="006E4B38" w:rsidRPr="006E4B38">
        <w:t>единица бухгалтерского учета основных средств. Инвентарным объектом основных средств признается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 сочлененных предметов, представляющих собой единое целое и предназначенный для выполнения определенной работы.</w:t>
      </w:r>
      <w:r w:rsidRPr="00DD4216">
        <w:t>.</w:t>
      </w:r>
    </w:p>
    <w:p w:rsidR="00066EF1" w:rsidRPr="00DD4216" w:rsidRDefault="00066EF1" w:rsidP="00582BBB">
      <w:pPr>
        <w:pStyle w:val="SAS"/>
        <w:spacing w:after="0" w:line="240" w:lineRule="auto"/>
        <w:rPr>
          <w:b/>
        </w:rPr>
      </w:pPr>
      <w:r w:rsidRPr="00DD4216">
        <w:rPr>
          <w:b/>
        </w:rPr>
        <w:t xml:space="preserve">Консультант-исполнитель – </w:t>
      </w:r>
      <w:r w:rsidRPr="00DD4216">
        <w:t>компания, привлекаемая для выполнения части работ по разукрупнению и расширенной инвентаризации основных средств в рамках МРСК</w:t>
      </w:r>
      <w:r>
        <w:t>/РСК</w:t>
      </w:r>
      <w:r w:rsidRPr="00DD4216">
        <w:t>. Функции консультанта-исп</w:t>
      </w:r>
      <w:r>
        <w:t>олнителя приведены в разделе 3</w:t>
      </w:r>
      <w:r w:rsidRPr="00DD4216">
        <w:t xml:space="preserve">. </w:t>
      </w:r>
      <w:r w:rsidR="008D6B72">
        <w:t>Для разукрупнения пр</w:t>
      </w:r>
      <w:r w:rsidR="0010779C">
        <w:t>оизводственных активов напряжением</w:t>
      </w:r>
      <w:r w:rsidR="008D6B72">
        <w:t xml:space="preserve"> 35 кВ и выше</w:t>
      </w:r>
      <w:r w:rsidR="007E1B46">
        <w:t xml:space="preserve"> </w:t>
      </w:r>
      <w:r w:rsidR="008D6B72">
        <w:t>в</w:t>
      </w:r>
      <w:r w:rsidRPr="00DD4216">
        <w:t xml:space="preserve">ыбирается в рамках централизованной закупки </w:t>
      </w:r>
      <w:r w:rsidR="00461148">
        <w:t>ПАО</w:t>
      </w:r>
      <w:r w:rsidRPr="00DD4216">
        <w:t xml:space="preserve"> «Россети».</w:t>
      </w:r>
      <w:r w:rsidR="008D6B72">
        <w:t xml:space="preserve"> Для разукрупнения </w:t>
      </w:r>
      <w:r w:rsidR="0010779C">
        <w:t xml:space="preserve">и расширенной инвентаризации </w:t>
      </w:r>
      <w:r w:rsidR="008D6B72">
        <w:t>пр</w:t>
      </w:r>
      <w:r w:rsidR="0010779C">
        <w:t xml:space="preserve">оизводственных активов напряжением ниже </w:t>
      </w:r>
      <w:r w:rsidR="008D6B72">
        <w:t xml:space="preserve">35 кВ </w:t>
      </w:r>
      <w:r w:rsidR="0010779C">
        <w:t xml:space="preserve">и прочего имущества </w:t>
      </w:r>
      <w:r w:rsidR="007E1B46">
        <w:t xml:space="preserve">консультант </w:t>
      </w:r>
      <w:r w:rsidR="0010779C">
        <w:t>может быть привлечен</w:t>
      </w:r>
      <w:r w:rsidR="008D6B72">
        <w:t xml:space="preserve"> из числа победителей централизованной закупки </w:t>
      </w:r>
      <w:r w:rsidR="0010779C">
        <w:t>проводимой в 2015 году или новых участников</w:t>
      </w:r>
      <w:r w:rsidR="00FC6989">
        <w:t xml:space="preserve"> в рамках конкурентных закупочных процедур</w:t>
      </w:r>
      <w:r w:rsidR="007E1B46">
        <w:t xml:space="preserve">, </w:t>
      </w:r>
      <w:r w:rsidR="008D6B72">
        <w:t>при условии демонстра</w:t>
      </w:r>
      <w:r w:rsidR="0010779C">
        <w:t>ции наличия у участника закупки</w:t>
      </w:r>
      <w:r w:rsidR="008D6B72">
        <w:t xml:space="preserve"> системы информационно-аналитического обеспечения разукрупнения и расширенной инвентаризации, соответствующего </w:t>
      </w:r>
      <w:r w:rsidR="0010779C">
        <w:t>требованиям/</w:t>
      </w:r>
      <w:r w:rsidR="007E1B46">
        <w:t>рекомендациям</w:t>
      </w:r>
      <w:r w:rsidR="008D6B72">
        <w:t>, установленным в настоящих МР.</w:t>
      </w:r>
    </w:p>
    <w:p w:rsidR="00FC6989" w:rsidRPr="00DD4216" w:rsidRDefault="00066EF1" w:rsidP="00582BBB">
      <w:pPr>
        <w:pStyle w:val="SAS"/>
        <w:spacing w:after="0" w:line="240" w:lineRule="auto"/>
      </w:pPr>
      <w:r w:rsidRPr="00DD4216">
        <w:rPr>
          <w:b/>
        </w:rPr>
        <w:t xml:space="preserve">Консультант-координатор – </w:t>
      </w:r>
      <w:r w:rsidRPr="00DD4216">
        <w:t>компания, привлекаемая для координации и методической поддержки работ по разукрупнению и расширенной инвентаризации. Функции консультанта коорд</w:t>
      </w:r>
      <w:r>
        <w:t>инатора определены в разделе 3</w:t>
      </w:r>
      <w:r w:rsidRPr="00DD4216">
        <w:t xml:space="preserve">. </w:t>
      </w:r>
      <w:r w:rsidR="00FC6989">
        <w:t>Может быть выбран</w:t>
      </w:r>
      <w:r w:rsidR="00FC6989" w:rsidRPr="00DD4216">
        <w:t xml:space="preserve"> в рамках </w:t>
      </w:r>
      <w:r w:rsidR="00FC6989">
        <w:t>конкурентных закупочных процедур</w:t>
      </w:r>
      <w:r w:rsidR="00FC6989" w:rsidRPr="00DD4216">
        <w:t xml:space="preserve"> </w:t>
      </w:r>
      <w:r w:rsidR="00FC6989">
        <w:t>ПАО</w:t>
      </w:r>
      <w:r w:rsidR="00FC6989" w:rsidRPr="00DD4216">
        <w:t xml:space="preserve"> «Россети».</w:t>
      </w:r>
    </w:p>
    <w:p w:rsidR="00066EF1" w:rsidRPr="00DD4216" w:rsidRDefault="00066EF1" w:rsidP="00582BBB">
      <w:pPr>
        <w:pStyle w:val="SAS"/>
        <w:spacing w:after="0" w:line="240" w:lineRule="auto"/>
      </w:pPr>
    </w:p>
    <w:p w:rsidR="00066EF1" w:rsidRPr="00DD4216" w:rsidRDefault="00066EF1" w:rsidP="00582BBB">
      <w:pPr>
        <w:pStyle w:val="SAS"/>
        <w:spacing w:after="0" w:line="240" w:lineRule="auto"/>
      </w:pPr>
      <w:r w:rsidRPr="00DD4216">
        <w:rPr>
          <w:b/>
        </w:rPr>
        <w:t xml:space="preserve">Консультант-аналитик – </w:t>
      </w:r>
      <w:r w:rsidRPr="00DD4216">
        <w:t xml:space="preserve">компания, привлекаемая для консолидации результатов работ по разукрупнению и расширенной инвентаризации по всем МРСК/РСК </w:t>
      </w:r>
      <w:r w:rsidR="007E1B46">
        <w:t>для</w:t>
      </w:r>
      <w:r w:rsidRPr="00DD4216">
        <w:t xml:space="preserve"> </w:t>
      </w:r>
      <w:r w:rsidR="00461148">
        <w:t>ПАО</w:t>
      </w:r>
      <w:r w:rsidRPr="00DD4216">
        <w:t xml:space="preserve"> «Россети» в целом. Функции консультанта-ан</w:t>
      </w:r>
      <w:r>
        <w:t>алитика определены в разделе 3</w:t>
      </w:r>
      <w:r w:rsidR="0010779C">
        <w:t>. Может быть выбран</w:t>
      </w:r>
      <w:r w:rsidRPr="00DD4216">
        <w:t xml:space="preserve"> в рамках </w:t>
      </w:r>
      <w:r w:rsidR="00FC6989">
        <w:t>конкурентных закупочных процедур</w:t>
      </w:r>
      <w:r w:rsidRPr="00DD4216">
        <w:t xml:space="preserve"> </w:t>
      </w:r>
      <w:r w:rsidR="00461148">
        <w:t>ПАО</w:t>
      </w:r>
      <w:r w:rsidRPr="00DD4216">
        <w:t xml:space="preserve"> «Россети».</w:t>
      </w:r>
    </w:p>
    <w:p w:rsidR="00066EF1" w:rsidRPr="00DD4216" w:rsidRDefault="00066EF1" w:rsidP="00582BBB">
      <w:pPr>
        <w:pStyle w:val="SAS"/>
        <w:spacing w:after="0" w:line="240" w:lineRule="auto"/>
      </w:pPr>
      <w:r w:rsidRPr="00DD4216">
        <w:rPr>
          <w:b/>
        </w:rPr>
        <w:t>МРСК/РСК</w:t>
      </w:r>
      <w:r w:rsidRPr="00DD4216">
        <w:rPr>
          <w:rStyle w:val="af2"/>
        </w:rPr>
        <w:footnoteReference w:id="1"/>
      </w:r>
      <w:r w:rsidRPr="00DD4216">
        <w:t xml:space="preserve"> – ДЗО </w:t>
      </w:r>
      <w:r w:rsidR="00461148">
        <w:t>ПАО</w:t>
      </w:r>
      <w:r w:rsidRPr="00DD4216">
        <w:t xml:space="preserve"> «Россети», обеспечивающие  распределение электрической энергии. </w:t>
      </w:r>
    </w:p>
    <w:p w:rsidR="00066EF1" w:rsidRPr="00DD4216" w:rsidRDefault="00066EF1" w:rsidP="00582BBB">
      <w:pPr>
        <w:pStyle w:val="SAS"/>
        <w:spacing w:after="0" w:line="240" w:lineRule="auto"/>
      </w:pPr>
      <w:r w:rsidRPr="00DD4216">
        <w:rPr>
          <w:b/>
        </w:rPr>
        <w:t>Положение о постановке на учет основных средств</w:t>
      </w:r>
      <w:r w:rsidRPr="00DD4216">
        <w:t xml:space="preserve"> – введенное в действие в </w:t>
      </w:r>
      <w:r w:rsidR="00461148">
        <w:t>ПАО</w:t>
      </w:r>
      <w:r w:rsidRPr="00DD4216">
        <w:t xml:space="preserve"> «Россети» распоряжением </w:t>
      </w:r>
      <w:r w:rsidR="007E1B46">
        <w:t xml:space="preserve">ОАО «РОССЕТИ» </w:t>
      </w:r>
      <w:r w:rsidRPr="00DD4216">
        <w:t xml:space="preserve">от 04.12.2014 №535-р  «Положение о порядке отнесения активов к основным средствам </w:t>
      </w:r>
      <w:r w:rsidR="00461148">
        <w:t>ПАО</w:t>
      </w:r>
      <w:r w:rsidRPr="00DD4216">
        <w:t xml:space="preserve"> «Россети»</w:t>
      </w:r>
      <w:r w:rsidR="006E4B38">
        <w:t xml:space="preserve"> (</w:t>
      </w:r>
      <w:r w:rsidR="006E4B38" w:rsidRPr="006E4B38">
        <w:t>в редакции распоряжения ПАО «Россети» от 31.12.2015 № 628р</w:t>
      </w:r>
      <w:r w:rsidR="006E4B38">
        <w:t>)</w:t>
      </w:r>
      <w:r w:rsidRPr="00DD4216">
        <w:t>, включающее унифицированный перечень наименований инвентарных объектов основных средств, принимаемых к учету, и типовую классификацию производственных территориально-технологических комплексов.</w:t>
      </w:r>
    </w:p>
    <w:p w:rsidR="00066EF1" w:rsidRPr="00DD4216" w:rsidRDefault="00066EF1" w:rsidP="00582BBB">
      <w:pPr>
        <w:pStyle w:val="SAS"/>
        <w:spacing w:after="0" w:line="240" w:lineRule="auto"/>
      </w:pPr>
      <w:r w:rsidRPr="00DD4216">
        <w:rPr>
          <w:b/>
        </w:rPr>
        <w:lastRenderedPageBreak/>
        <w:t>ПТТК</w:t>
      </w:r>
      <w:r w:rsidRPr="00DD4216">
        <w:t xml:space="preserve"> –</w:t>
      </w:r>
      <w:r w:rsidR="006E4B38" w:rsidRPr="006E4B38">
        <w:t>производственный территориально-технологический комплекс представляет собой объединение в одну логическую группу по территориально-функциональному признаку всех видов имущества, предназначенного для его деятельности, включая земельные участки, здания, жилища, сооружения, машины и оборудование, транспортные средства, производственный и хозяйственный инвентарь.</w:t>
      </w:r>
      <w:r w:rsidRPr="00DD4216">
        <w:t xml:space="preserve"> </w:t>
      </w:r>
    </w:p>
    <w:p w:rsidR="00066EF1" w:rsidRPr="00DD4216" w:rsidRDefault="00066EF1" w:rsidP="00582BBB">
      <w:pPr>
        <w:pStyle w:val="SAS"/>
        <w:spacing w:after="0" w:line="240" w:lineRule="auto"/>
      </w:pPr>
      <w:r w:rsidRPr="00DD4216">
        <w:rPr>
          <w:b/>
        </w:rPr>
        <w:t xml:space="preserve">Рабочая группа </w:t>
      </w:r>
      <w:r w:rsidR="00461148">
        <w:rPr>
          <w:b/>
        </w:rPr>
        <w:t>ПАО</w:t>
      </w:r>
      <w:r w:rsidRPr="00DD4216">
        <w:rPr>
          <w:b/>
        </w:rPr>
        <w:t xml:space="preserve"> «Россети»</w:t>
      </w:r>
      <w:r w:rsidRPr="00DD4216">
        <w:t xml:space="preserve"> - рабочая группа по унификации и достоверному отражению информации об имуществе в различных учетных системах и базах данных </w:t>
      </w:r>
      <w:r w:rsidR="00461148">
        <w:t>ПАО</w:t>
      </w:r>
      <w:r w:rsidRPr="00DD4216">
        <w:t xml:space="preserve"> «Россети» и ДЗО </w:t>
      </w:r>
      <w:r w:rsidR="00461148">
        <w:t>ПАО</w:t>
      </w:r>
      <w:r w:rsidRPr="00DD4216">
        <w:t xml:space="preserve"> «Россети».</w:t>
      </w:r>
      <w:r w:rsidR="007E1B46">
        <w:t xml:space="preserve"> Создана в соответствии с </w:t>
      </w:r>
      <w:r w:rsidR="0010779C" w:rsidRPr="0010779C">
        <w:t>утвержденного распоряжением ОАО «Россети» от 01.04.2014 № 139р (в редакции распоряжений ОАО «Россети» от 15.01.2015 № 5р, ПАО «Россети» от 19.07.2016 № 290р)</w:t>
      </w:r>
      <w:r w:rsidR="007E1B46">
        <w:t>.</w:t>
      </w:r>
    </w:p>
    <w:p w:rsidR="00066EF1" w:rsidRPr="00DD4216" w:rsidRDefault="00066EF1" w:rsidP="00582BBB">
      <w:pPr>
        <w:pStyle w:val="SAS"/>
        <w:spacing w:after="0" w:line="240" w:lineRule="auto"/>
      </w:pPr>
      <w:r w:rsidRPr="00DD4216">
        <w:rPr>
          <w:b/>
        </w:rPr>
        <w:t>Рабочая группа МРСК/РСК</w:t>
      </w:r>
      <w:r>
        <w:t xml:space="preserve"> – соответствующая </w:t>
      </w:r>
      <w:r w:rsidR="00C51E1A">
        <w:t xml:space="preserve">по составу и функциональным задачам </w:t>
      </w:r>
      <w:r>
        <w:t>р</w:t>
      </w:r>
      <w:r w:rsidRPr="00DD4216">
        <w:t xml:space="preserve">абочей группе </w:t>
      </w:r>
      <w:r w:rsidR="00461148">
        <w:t>ПАО</w:t>
      </w:r>
      <w:r w:rsidRPr="00DD4216">
        <w:t xml:space="preserve"> «Россети» рабочая группа по унификации и достоверному отражению информации об имуществе в различных учетных системах и базах данных МРСК/РСК. </w:t>
      </w:r>
      <w:r w:rsidR="00C51E1A">
        <w:t>Персональный с</w:t>
      </w:r>
      <w:r w:rsidRPr="00DD4216">
        <w:t>остав участников определяется руководством соответствующей МРСК/РСК.</w:t>
      </w:r>
    </w:p>
    <w:p w:rsidR="00066EF1" w:rsidRPr="00DD4216" w:rsidRDefault="00066EF1" w:rsidP="00582BBB">
      <w:pPr>
        <w:pStyle w:val="SAS"/>
        <w:spacing w:after="0" w:line="240" w:lineRule="auto"/>
      </w:pPr>
      <w:r w:rsidRPr="00DD4216">
        <w:rPr>
          <w:b/>
        </w:rPr>
        <w:t>Рабочая группа филиала МРСК/РСК</w:t>
      </w:r>
      <w:r w:rsidRPr="00DD4216">
        <w:t xml:space="preserve"> – временный рабочий орган по проведению разукрупнения и расширенной инвентаризации основных сред</w:t>
      </w:r>
      <w:r>
        <w:t>ств в филиале МРСК. Рекомендации по</w:t>
      </w:r>
      <w:r w:rsidRPr="00DD4216">
        <w:t xml:space="preserve"> составу участников определяются в настоящих методических рекомендациях, персональный состав определяется руководством филиала МРСК по согласованию с рабочей группой МРСК/РСК.</w:t>
      </w:r>
    </w:p>
    <w:p w:rsidR="00066EF1" w:rsidRPr="00DD4216" w:rsidRDefault="00066EF1" w:rsidP="00582BBB">
      <w:pPr>
        <w:pStyle w:val="SAS"/>
        <w:spacing w:after="0" w:line="240" w:lineRule="auto"/>
      </w:pPr>
      <w:r w:rsidRPr="00DD4216">
        <w:rPr>
          <w:b/>
        </w:rPr>
        <w:t>Рабочая группа ПТТК</w:t>
      </w:r>
      <w:r w:rsidRPr="00DD4216">
        <w:t xml:space="preserve"> – временный рабочий орган по проведению работ по разукрупнению и расширенной инвентаризации  основных средств в рамках ПТТК (группы ПТТК). Требования к составу участников определяются Рабочей группой МРСК, персональный состав определяется рабочей группой филиала МРСК по согласованию с руководством филиала МРСК.</w:t>
      </w:r>
    </w:p>
    <w:p w:rsidR="00066EF1" w:rsidRPr="00DD4216" w:rsidRDefault="00066EF1" w:rsidP="00582BBB">
      <w:pPr>
        <w:pStyle w:val="SAS"/>
        <w:spacing w:after="0" w:line="240" w:lineRule="auto"/>
      </w:pPr>
      <w:r w:rsidRPr="00DD4216">
        <w:rPr>
          <w:b/>
        </w:rPr>
        <w:t>Расширенная инвентаризация</w:t>
      </w:r>
      <w:r w:rsidRPr="00DD4216">
        <w:t xml:space="preserve"> – проведение работ по выявлению в бухгалтерском учете инвентарных объектов основных средств</w:t>
      </w:r>
      <w:r w:rsidR="00F557AF">
        <w:t xml:space="preserve"> относящихся к </w:t>
      </w:r>
      <w:r w:rsidR="00807CC8">
        <w:t xml:space="preserve">соответствующим </w:t>
      </w:r>
      <w:r w:rsidR="00F557AF">
        <w:t>ПТТК</w:t>
      </w:r>
      <w:r w:rsidRPr="00DD4216">
        <w:t>, подлежащих разукрупн</w:t>
      </w:r>
      <w:r w:rsidR="00F557AF">
        <w:t>ению, а также группирование</w:t>
      </w:r>
      <w:r w:rsidRPr="00DD4216">
        <w:t xml:space="preserve"> инвентарных объектов</w:t>
      </w:r>
      <w:r w:rsidR="00F557AF">
        <w:t xml:space="preserve"> и выявленных составных частей инвентарных объектов</w:t>
      </w:r>
      <w:r w:rsidR="00FC6989">
        <w:t>, их классификации и структурировании</w:t>
      </w:r>
      <w:r w:rsidR="00F557AF">
        <w:t xml:space="preserve"> в ПТТК</w:t>
      </w:r>
      <w:r w:rsidRPr="00DD4216">
        <w:t xml:space="preserve">, </w:t>
      </w:r>
      <w:r w:rsidR="00807CC8">
        <w:t xml:space="preserve">привязке к </w:t>
      </w:r>
      <w:r w:rsidR="00FC6989">
        <w:t xml:space="preserve">техническим местам </w:t>
      </w:r>
      <w:r w:rsidR="00807CC8">
        <w:t xml:space="preserve">СУПА, </w:t>
      </w:r>
      <w:r w:rsidRPr="00DD4216">
        <w:t xml:space="preserve">а также описание минимально необходимых </w:t>
      </w:r>
      <w:r>
        <w:t xml:space="preserve">для проведения работ </w:t>
      </w:r>
      <w:r w:rsidRPr="00DD4216">
        <w:t xml:space="preserve">параметров по возникающим в результате разукрупнения объектам. </w:t>
      </w:r>
    </w:p>
    <w:p w:rsidR="00066EF1" w:rsidRDefault="00066EF1" w:rsidP="00582BBB">
      <w:pPr>
        <w:pStyle w:val="SAS"/>
        <w:spacing w:after="0" w:line="240" w:lineRule="auto"/>
      </w:pPr>
      <w:r w:rsidRPr="00DD4216">
        <w:t xml:space="preserve">Результатом расширенной инвентаризации является составление расширенной инвентаризационной таблицы с последующим отражением результатов в различных системах учета, а также таблицы с данными для анализа </w:t>
      </w:r>
      <w:r w:rsidR="00C51E1A">
        <w:t xml:space="preserve">возможных </w:t>
      </w:r>
      <w:r w:rsidRPr="00DD4216">
        <w:t xml:space="preserve">экономических последствий </w:t>
      </w:r>
      <w:r w:rsidR="00C51E1A">
        <w:t xml:space="preserve">принятия к бухгалтерскому учету результатов </w:t>
      </w:r>
      <w:r w:rsidRPr="00DD4216">
        <w:t>раз</w:t>
      </w:r>
      <w:r>
        <w:t xml:space="preserve">укрупнения </w:t>
      </w:r>
      <w:r w:rsidR="00C51E1A">
        <w:t xml:space="preserve">и расширенной инвентаризации </w:t>
      </w:r>
      <w:r>
        <w:t>инвентарных объектов.</w:t>
      </w:r>
    </w:p>
    <w:p w:rsidR="00066EF1" w:rsidRPr="00FE12F8" w:rsidRDefault="00066EF1" w:rsidP="00582BBB">
      <w:pPr>
        <w:pStyle w:val="SAS"/>
        <w:spacing w:after="0" w:line="240" w:lineRule="auto"/>
      </w:pPr>
      <w:r w:rsidRPr="00FE12F8">
        <w:rPr>
          <w:b/>
        </w:rPr>
        <w:t>Разукрупнение инвентарных объектов</w:t>
      </w:r>
      <w:r w:rsidRPr="00FE12F8">
        <w:t xml:space="preserve"> –</w:t>
      </w:r>
      <w:r>
        <w:t xml:space="preserve"> </w:t>
      </w:r>
      <w:r w:rsidRPr="00FE12F8">
        <w:t xml:space="preserve">выявление в составе существующего инвентарного объекта, </w:t>
      </w:r>
      <w:r>
        <w:t xml:space="preserve">объектов основных средств, </w:t>
      </w:r>
      <w:r w:rsidRPr="00FE12F8">
        <w:t>которые в соответствии с Положением о постановке на учет основных средств должны с 01.01.2015 года ставиться на бухгалтерский учет в качестве самостоятельного инвентарного объекта</w:t>
      </w:r>
      <w:r w:rsidR="00F557AF">
        <w:t>, физически присутствуют в составе ПТТК, но не учтены на бухгалтерском учете в качестве отдельных инвентарных номеров</w:t>
      </w:r>
      <w:r>
        <w:t>.</w:t>
      </w:r>
      <w:r w:rsidRPr="00FE12F8">
        <w:t xml:space="preserve"> </w:t>
      </w:r>
    </w:p>
    <w:p w:rsidR="00066EF1" w:rsidRDefault="00066EF1" w:rsidP="00582BBB">
      <w:pPr>
        <w:pStyle w:val="SAS"/>
        <w:spacing w:after="0" w:line="240" w:lineRule="auto"/>
      </w:pPr>
      <w:r>
        <w:rPr>
          <w:b/>
        </w:rPr>
        <w:t xml:space="preserve">Расширенная инвентаризационная таблица (РИТ) – </w:t>
      </w:r>
      <w:r>
        <w:t xml:space="preserve">документ, содержащий результаты разукрупнения и расширенной инвентаризации. Формат/шаблон документа приведен в приложении к настоящим методическим рекомендациям. Различается по уровню наполнения на </w:t>
      </w:r>
    </w:p>
    <w:p w:rsidR="00066EF1" w:rsidRDefault="00066EF1" w:rsidP="00582BBB">
      <w:pPr>
        <w:pStyle w:val="SAS"/>
        <w:numPr>
          <w:ilvl w:val="0"/>
          <w:numId w:val="33"/>
        </w:numPr>
        <w:spacing w:after="0" w:line="240" w:lineRule="auto"/>
      </w:pPr>
      <w:r>
        <w:t>РИТ -1 – заполнены данные бухгалтерского учета по существующим инвентарным объектам</w:t>
      </w:r>
      <w:r w:rsidR="00807CC8">
        <w:t xml:space="preserve"> отнесенным к соответствующим ПТТК</w:t>
      </w:r>
      <w:r>
        <w:t>;</w:t>
      </w:r>
    </w:p>
    <w:p w:rsidR="00066EF1" w:rsidRDefault="00066EF1" w:rsidP="00582BBB">
      <w:pPr>
        <w:pStyle w:val="SAS"/>
        <w:numPr>
          <w:ilvl w:val="0"/>
          <w:numId w:val="33"/>
        </w:numPr>
        <w:spacing w:after="0" w:line="240" w:lineRule="auto"/>
      </w:pPr>
      <w:r>
        <w:t>РИТ-2 – заполнены классификационные параметры по существующим инвентарным объектам (из типовых ПТТК);</w:t>
      </w:r>
    </w:p>
    <w:p w:rsidR="00066EF1" w:rsidRDefault="00066EF1" w:rsidP="00582BBB">
      <w:pPr>
        <w:pStyle w:val="SAS"/>
        <w:numPr>
          <w:ilvl w:val="0"/>
          <w:numId w:val="33"/>
        </w:numPr>
        <w:spacing w:after="0" w:line="240" w:lineRule="auto"/>
      </w:pPr>
      <w:r>
        <w:t xml:space="preserve">РИТ-3 – в дополнение к РИТ-2 заполнены наименования и технические описания объектов, выделенных в результате разукрупнения, осуществлена привязка технических мест  </w:t>
      </w:r>
      <w:r w:rsidR="00807CC8">
        <w:t xml:space="preserve">системы СУПА </w:t>
      </w:r>
      <w:r>
        <w:t>к сущ</w:t>
      </w:r>
      <w:r w:rsidR="00807CC8">
        <w:t>ествующим инвентарным</w:t>
      </w:r>
      <w:r>
        <w:t xml:space="preserve"> объектам</w:t>
      </w:r>
      <w:r w:rsidR="00807CC8">
        <w:t xml:space="preserve"> и составным частям разукрупняемых объектов</w:t>
      </w:r>
      <w:r>
        <w:t>;</w:t>
      </w:r>
    </w:p>
    <w:p w:rsidR="00066EF1" w:rsidRDefault="00066EF1" w:rsidP="00582BBB">
      <w:pPr>
        <w:pStyle w:val="SAS"/>
        <w:numPr>
          <w:ilvl w:val="0"/>
          <w:numId w:val="33"/>
        </w:numPr>
        <w:spacing w:after="0" w:line="240" w:lineRule="auto"/>
      </w:pPr>
      <w:r>
        <w:t>РИТ-4 – заполнены все поля по всем объектам, кроме полей со стоимостными параметрами составных частей разукрупненных объектов;</w:t>
      </w:r>
    </w:p>
    <w:p w:rsidR="00066EF1" w:rsidRPr="00B5038E" w:rsidRDefault="00066EF1" w:rsidP="00582BBB">
      <w:pPr>
        <w:pStyle w:val="SAS"/>
        <w:numPr>
          <w:ilvl w:val="0"/>
          <w:numId w:val="33"/>
        </w:numPr>
        <w:spacing w:after="0" w:line="240" w:lineRule="auto"/>
      </w:pPr>
      <w:r>
        <w:t>РИТ-5 – заполнены все поля расширенной инвентаризационной таблицы в соответствии с настоящими методическими рекомендациями</w:t>
      </w:r>
      <w:r w:rsidR="00EA474C">
        <w:t>.</w:t>
      </w:r>
    </w:p>
    <w:p w:rsidR="00066EF1" w:rsidRPr="00DD4216" w:rsidRDefault="00066EF1" w:rsidP="00582BBB">
      <w:pPr>
        <w:pStyle w:val="SAS"/>
        <w:spacing w:after="0" w:line="240" w:lineRule="auto"/>
      </w:pPr>
      <w:r w:rsidRPr="00DD4216">
        <w:rPr>
          <w:b/>
        </w:rPr>
        <w:lastRenderedPageBreak/>
        <w:t>Субинвентарный объект</w:t>
      </w:r>
      <w:r w:rsidRPr="00DD4216">
        <w:t xml:space="preserve"> – составная часть инвентарного объекта, отражаемая в разделе 7 </w:t>
      </w:r>
      <w:r w:rsidR="00C51E1A">
        <w:t>инвентарной карточки учета объекта основных средств по форме О</w:t>
      </w:r>
      <w:r w:rsidR="005635C9">
        <w:t>С-6, утвержденного</w:t>
      </w:r>
      <w:r w:rsidR="00FC6989">
        <w:t xml:space="preserve"> в ПАО «Россети</w:t>
      </w:r>
      <w:r w:rsidR="00C51E1A">
        <w:t>»</w:t>
      </w:r>
      <w:r w:rsidR="00FC6989">
        <w:t xml:space="preserve"> в соответствии с письмом от </w:t>
      </w:r>
      <w:r w:rsidR="005635C9">
        <w:t>01.12.2015 № ОШ/18/762</w:t>
      </w:r>
      <w:r w:rsidRPr="00DD4216">
        <w:t xml:space="preserve">. </w:t>
      </w:r>
      <w:r>
        <w:t>Если в настоящее время субинвентарный объект является инвентарным объектом, укрупнение не проводится.</w:t>
      </w:r>
      <w:r w:rsidR="006E4B38">
        <w:t xml:space="preserve"> О</w:t>
      </w:r>
      <w:r w:rsidR="006E4B38" w:rsidRPr="006E4B38">
        <w:t>пределяется на основании заключения технических специалистов с учетом информации, указанной в технической документации на объект.</w:t>
      </w:r>
    </w:p>
    <w:p w:rsidR="00066EF1" w:rsidRPr="00DD4216" w:rsidRDefault="00066EF1" w:rsidP="00582BBB">
      <w:pPr>
        <w:pStyle w:val="SAS"/>
        <w:spacing w:after="0" w:line="240" w:lineRule="auto"/>
      </w:pPr>
      <w:r w:rsidRPr="00DD4216">
        <w:rPr>
          <w:b/>
        </w:rPr>
        <w:t>СубПТТК</w:t>
      </w:r>
      <w:r w:rsidRPr="00DD4216">
        <w:t xml:space="preserve"> -  </w:t>
      </w:r>
      <w:r w:rsidR="006E4B38" w:rsidRPr="006E4B38">
        <w:t>группировка объектов по территориально-технологическому признаку</w:t>
      </w:r>
      <w:r w:rsidRPr="00DD4216">
        <w:t xml:space="preserve">.  К СубПТТК относятся такие </w:t>
      </w:r>
      <w:r>
        <w:t>совокупности объектов, как ОРУ, ОПУ, ЗРУ</w:t>
      </w:r>
      <w:r w:rsidRPr="00DD4216">
        <w:t xml:space="preserve"> и иные объекты, определенные в Положении о постановке на учет основных средств. В случае если в настоящее время СубПТТК </w:t>
      </w:r>
      <w:r>
        <w:t xml:space="preserve">в бухгалтерском учете </w:t>
      </w:r>
      <w:r w:rsidRPr="00DD4216">
        <w:t xml:space="preserve">является инвентарным объектом, он должен  быть разукрупнен на </w:t>
      </w:r>
      <w:r>
        <w:t>суб</w:t>
      </w:r>
      <w:r w:rsidRPr="00DD4216">
        <w:t xml:space="preserve">инвентарные объекты </w:t>
      </w:r>
      <w:r>
        <w:t>либ</w:t>
      </w:r>
      <w:r w:rsidR="00C51E1A">
        <w:t>о</w:t>
      </w:r>
      <w:r>
        <w:t xml:space="preserve"> дополнен субинвентарными объектами </w:t>
      </w:r>
      <w:r w:rsidRPr="00DD4216">
        <w:t>по результатам расширенной инвентаризации.</w:t>
      </w:r>
    </w:p>
    <w:p w:rsidR="00066EF1" w:rsidRPr="00DD4216" w:rsidRDefault="00066EF1" w:rsidP="00582BBB">
      <w:pPr>
        <w:pStyle w:val="SAS"/>
        <w:spacing w:after="0" w:line="240" w:lineRule="auto"/>
      </w:pPr>
      <w:r w:rsidRPr="00DD4216">
        <w:rPr>
          <w:b/>
        </w:rPr>
        <w:t>СУПА</w:t>
      </w:r>
      <w:r w:rsidRPr="00DD4216">
        <w:t xml:space="preserve"> – система управления производственными активами</w:t>
      </w:r>
      <w:r w:rsidR="005635C9">
        <w:t xml:space="preserve"> ПАО «Россети»</w:t>
      </w:r>
      <w:r w:rsidR="00807CC8">
        <w:t>.</w:t>
      </w:r>
      <w:r w:rsidRPr="00DD4216">
        <w:t xml:space="preserve"> </w:t>
      </w:r>
    </w:p>
    <w:p w:rsidR="00066EF1" w:rsidRPr="00DD4216" w:rsidRDefault="00066EF1" w:rsidP="00582BBB">
      <w:pPr>
        <w:pStyle w:val="SAS"/>
        <w:spacing w:after="0" w:line="240" w:lineRule="auto"/>
      </w:pPr>
      <w:r w:rsidRPr="00DD4216">
        <w:rPr>
          <w:b/>
        </w:rPr>
        <w:t>Унифицированный перечень наименований инвентарных объектов</w:t>
      </w:r>
      <w:r w:rsidRPr="00DD4216">
        <w:t xml:space="preserve"> – соответствующие наименования объектов основных средств</w:t>
      </w:r>
      <w:r>
        <w:t xml:space="preserve"> в соответствии с Положением о постановке на учет основных средств</w:t>
      </w:r>
      <w:r w:rsidRPr="00DD4216">
        <w:t xml:space="preserve">. </w:t>
      </w:r>
    </w:p>
    <w:p w:rsidR="00066EF1" w:rsidRPr="00DD4216" w:rsidRDefault="00066EF1" w:rsidP="00582BBB">
      <w:pPr>
        <w:pStyle w:val="SAS"/>
        <w:spacing w:after="0" w:line="240" w:lineRule="auto"/>
      </w:pPr>
      <w:r w:rsidRPr="00DD4216">
        <w:rPr>
          <w:b/>
        </w:rPr>
        <w:t>Электронный форум</w:t>
      </w:r>
      <w:r w:rsidRPr="00DD4216">
        <w:t xml:space="preserve"> – </w:t>
      </w:r>
      <w:r w:rsidR="00807CC8">
        <w:t xml:space="preserve">рабочий </w:t>
      </w:r>
      <w:r w:rsidR="00C51E1A">
        <w:t>раздел</w:t>
      </w:r>
      <w:r w:rsidRPr="00DD4216">
        <w:t xml:space="preserve"> </w:t>
      </w:r>
      <w:r w:rsidRPr="00DD4216">
        <w:rPr>
          <w:iCs/>
        </w:rPr>
        <w:t xml:space="preserve">на информационном портале </w:t>
      </w:r>
      <w:r w:rsidR="00461148">
        <w:rPr>
          <w:iCs/>
        </w:rPr>
        <w:t>ПАО</w:t>
      </w:r>
      <w:r w:rsidRPr="00DD4216">
        <w:rPr>
          <w:iCs/>
        </w:rPr>
        <w:t xml:space="preserve"> «Россети» </w:t>
      </w:r>
      <w:r w:rsidRPr="00DD4216">
        <w:t xml:space="preserve"> с контролируемым доступом для участников проведения разукрупнения и расширенной инвентаризации МРСК/РСК, используем</w:t>
      </w:r>
      <w:r w:rsidR="00C51E1A">
        <w:t>ый</w:t>
      </w:r>
      <w:r w:rsidRPr="00DD4216">
        <w:t xml:space="preserve"> в целях методического сопровождения работ по разукрупнению и расширенной инвентаризации основных средств, предоставления и обмена информацией в целях данной работы.</w:t>
      </w:r>
    </w:p>
    <w:p w:rsidR="00066EF1" w:rsidRPr="00DD4216" w:rsidRDefault="00066EF1" w:rsidP="00582BBB">
      <w:pPr>
        <w:pStyle w:val="SAS"/>
        <w:spacing w:after="0" w:line="240" w:lineRule="auto"/>
      </w:pPr>
    </w:p>
    <w:p w:rsidR="00066EF1" w:rsidRPr="00DD4216" w:rsidRDefault="00066EF1" w:rsidP="00582BBB">
      <w:pPr>
        <w:pStyle w:val="1"/>
        <w:spacing w:before="0" w:line="240" w:lineRule="auto"/>
        <w:jc w:val="center"/>
        <w:rPr>
          <w:rFonts w:ascii="Times New Roman" w:hAnsi="Times New Roman"/>
          <w:color w:val="auto"/>
          <w:sz w:val="24"/>
          <w:szCs w:val="24"/>
        </w:rPr>
      </w:pPr>
      <w:r w:rsidRPr="00DD4216">
        <w:rPr>
          <w:rFonts w:ascii="Times New Roman" w:hAnsi="Times New Roman"/>
          <w:color w:val="auto"/>
          <w:sz w:val="24"/>
          <w:szCs w:val="24"/>
        </w:rPr>
        <w:br w:type="page"/>
      </w:r>
      <w:bookmarkStart w:id="2" w:name="_Toc468125459"/>
      <w:bookmarkStart w:id="3" w:name="_Toc469927862"/>
      <w:r w:rsidRPr="00DD4216">
        <w:rPr>
          <w:rFonts w:ascii="Times New Roman" w:hAnsi="Times New Roman"/>
          <w:color w:val="auto"/>
          <w:sz w:val="24"/>
          <w:szCs w:val="24"/>
        </w:rPr>
        <w:lastRenderedPageBreak/>
        <w:t>2. Введение</w:t>
      </w:r>
      <w:bookmarkEnd w:id="2"/>
      <w:bookmarkEnd w:id="3"/>
    </w:p>
    <w:p w:rsidR="00066EF1" w:rsidRPr="00DD4216" w:rsidRDefault="00066EF1" w:rsidP="00582BBB">
      <w:pPr>
        <w:pStyle w:val="2"/>
        <w:spacing w:before="0" w:line="240" w:lineRule="auto"/>
        <w:jc w:val="both"/>
        <w:rPr>
          <w:rFonts w:ascii="Times New Roman" w:hAnsi="Times New Roman"/>
          <w:color w:val="auto"/>
          <w:sz w:val="24"/>
          <w:szCs w:val="24"/>
        </w:rPr>
      </w:pPr>
      <w:bookmarkStart w:id="4" w:name="_Toc468125460"/>
      <w:bookmarkStart w:id="5" w:name="_Toc469927863"/>
      <w:r w:rsidRPr="00DD4216">
        <w:rPr>
          <w:rFonts w:ascii="Times New Roman" w:hAnsi="Times New Roman"/>
          <w:color w:val="auto"/>
          <w:sz w:val="24"/>
          <w:szCs w:val="24"/>
        </w:rPr>
        <w:t>2.1. Назначение документа</w:t>
      </w:r>
      <w:bookmarkEnd w:id="4"/>
      <w:bookmarkEnd w:id="5"/>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Настоящие Методические рекомендации вводятся в действие в соответствии с задачами по обеспечению гармонизации интеграционных процессов формирования электросетевого комплекса Группы компаний «Россети», во исполне</w:t>
      </w:r>
      <w:r>
        <w:rPr>
          <w:rFonts w:ascii="Times New Roman" w:hAnsi="Times New Roman"/>
          <w:sz w:val="24"/>
          <w:szCs w:val="24"/>
        </w:rPr>
        <w:t>ние  Укрупненного плана работ</w:t>
      </w:r>
      <w:r w:rsidRPr="00DD4216">
        <w:rPr>
          <w:rFonts w:ascii="Times New Roman" w:hAnsi="Times New Roman"/>
          <w:sz w:val="24"/>
          <w:szCs w:val="24"/>
        </w:rPr>
        <w:t xml:space="preserve"> Рабочей группы по унификации и достоверному отражению информации об имуществе в различных учетных системах и базах данных </w:t>
      </w:r>
      <w:r w:rsidR="00461148">
        <w:rPr>
          <w:rFonts w:ascii="Times New Roman" w:hAnsi="Times New Roman"/>
          <w:sz w:val="24"/>
          <w:szCs w:val="24"/>
        </w:rPr>
        <w:t>ПАО</w:t>
      </w:r>
      <w:r w:rsidRPr="00DD4216">
        <w:rPr>
          <w:rFonts w:ascii="Times New Roman" w:hAnsi="Times New Roman"/>
          <w:sz w:val="24"/>
          <w:szCs w:val="24"/>
        </w:rPr>
        <w:t xml:space="preserve"> «Россети» и ДЗО </w:t>
      </w:r>
      <w:r w:rsidR="00461148">
        <w:rPr>
          <w:rFonts w:ascii="Times New Roman" w:hAnsi="Times New Roman"/>
          <w:sz w:val="24"/>
          <w:szCs w:val="24"/>
        </w:rPr>
        <w:t>ПАО</w:t>
      </w:r>
      <w:r w:rsidRPr="00DD4216">
        <w:rPr>
          <w:rFonts w:ascii="Times New Roman" w:hAnsi="Times New Roman"/>
          <w:sz w:val="24"/>
          <w:szCs w:val="24"/>
        </w:rPr>
        <w:t xml:space="preserve"> «Россети».</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Распоряжением </w:t>
      </w:r>
      <w:r w:rsidR="00461148">
        <w:rPr>
          <w:rFonts w:ascii="Times New Roman" w:hAnsi="Times New Roman"/>
          <w:sz w:val="24"/>
          <w:szCs w:val="24"/>
        </w:rPr>
        <w:t>ПАО</w:t>
      </w:r>
      <w:r w:rsidRPr="00DD4216">
        <w:rPr>
          <w:rFonts w:ascii="Times New Roman" w:hAnsi="Times New Roman"/>
          <w:sz w:val="24"/>
          <w:szCs w:val="24"/>
        </w:rPr>
        <w:t xml:space="preserve"> «Россети» от 01.04.2014 №139-р</w:t>
      </w:r>
      <w:r w:rsidR="007A18AD">
        <w:rPr>
          <w:rFonts w:ascii="Times New Roman" w:hAnsi="Times New Roman"/>
          <w:sz w:val="24"/>
          <w:szCs w:val="24"/>
        </w:rPr>
        <w:t xml:space="preserve"> (</w:t>
      </w:r>
      <w:r w:rsidR="007A18AD" w:rsidRPr="007A18AD">
        <w:rPr>
          <w:rFonts w:ascii="Times New Roman" w:hAnsi="Times New Roman"/>
          <w:sz w:val="24"/>
          <w:szCs w:val="24"/>
        </w:rPr>
        <w:t>в редакции распоряжений ОАО «Россети» от 15.01.2015 № 5р, ПАО «Россети» от 19.07.2016 № 290р</w:t>
      </w:r>
      <w:r w:rsidR="007A18AD">
        <w:rPr>
          <w:rFonts w:ascii="Times New Roman" w:hAnsi="Times New Roman"/>
          <w:sz w:val="24"/>
          <w:szCs w:val="24"/>
        </w:rPr>
        <w:t>)</w:t>
      </w:r>
      <w:r w:rsidRPr="00DD4216">
        <w:rPr>
          <w:rFonts w:ascii="Times New Roman" w:hAnsi="Times New Roman"/>
          <w:sz w:val="24"/>
          <w:szCs w:val="24"/>
        </w:rPr>
        <w:t xml:space="preserve"> «О создании рабочей группы по унификации и достоверному отражению информации об имуществе», пунктом 1.3 Укрупненного плана работы рабочей группы, приведенного в Приложении 2 к</w:t>
      </w:r>
      <w:r>
        <w:rPr>
          <w:rFonts w:ascii="Times New Roman" w:hAnsi="Times New Roman"/>
          <w:sz w:val="24"/>
          <w:szCs w:val="24"/>
        </w:rPr>
        <w:t xml:space="preserve"> этому распоряжению, предусмотрена разработка</w:t>
      </w:r>
      <w:r w:rsidRPr="00DD4216">
        <w:rPr>
          <w:rFonts w:ascii="Times New Roman" w:hAnsi="Times New Roman"/>
          <w:sz w:val="24"/>
          <w:szCs w:val="24"/>
        </w:rPr>
        <w:t xml:space="preserve"> методических рекомендаций о порядке проведения разукрупнения и расширенной инвентаризации имущества ПТТК в МРСК/РСК.</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В соответствии с этим, назначение настоящих Методических рекомендаций о порядке разукрупнения и расширенной инвентаризации </w:t>
      </w:r>
      <w:r>
        <w:rPr>
          <w:rFonts w:ascii="Times New Roman" w:hAnsi="Times New Roman"/>
          <w:sz w:val="24"/>
          <w:szCs w:val="24"/>
        </w:rPr>
        <w:t xml:space="preserve">имущества </w:t>
      </w:r>
      <w:r w:rsidR="00461148">
        <w:rPr>
          <w:rFonts w:ascii="Times New Roman" w:hAnsi="Times New Roman"/>
          <w:sz w:val="24"/>
          <w:szCs w:val="24"/>
        </w:rPr>
        <w:t>ПАО</w:t>
      </w:r>
      <w:r>
        <w:rPr>
          <w:rFonts w:ascii="Times New Roman" w:hAnsi="Times New Roman"/>
          <w:sz w:val="24"/>
          <w:szCs w:val="24"/>
        </w:rPr>
        <w:t xml:space="preserve"> «Россети», включет</w:t>
      </w:r>
      <w:r w:rsidRPr="00DD4216">
        <w:rPr>
          <w:rFonts w:ascii="Times New Roman" w:hAnsi="Times New Roman"/>
          <w:sz w:val="24"/>
          <w:szCs w:val="24"/>
        </w:rPr>
        <w:t xml:space="preserve"> методологическое обеспечение проведения разукрупнения и расширенной инвентаризации имущества в МРСК/РСК </w:t>
      </w:r>
      <w:r>
        <w:rPr>
          <w:rFonts w:ascii="Times New Roman" w:hAnsi="Times New Roman"/>
          <w:sz w:val="24"/>
          <w:szCs w:val="24"/>
        </w:rPr>
        <w:t>и описание</w:t>
      </w:r>
      <w:r w:rsidRPr="00DD4216">
        <w:rPr>
          <w:rFonts w:ascii="Times New Roman" w:hAnsi="Times New Roman"/>
          <w:sz w:val="24"/>
          <w:szCs w:val="24"/>
        </w:rPr>
        <w:t xml:space="preserve"> </w:t>
      </w:r>
      <w:r w:rsidR="00C51E1A">
        <w:rPr>
          <w:rFonts w:ascii="Times New Roman" w:hAnsi="Times New Roman"/>
          <w:sz w:val="24"/>
          <w:szCs w:val="24"/>
        </w:rPr>
        <w:t>рекомендаций</w:t>
      </w:r>
      <w:r w:rsidRPr="00DD4216">
        <w:rPr>
          <w:rFonts w:ascii="Times New Roman" w:hAnsi="Times New Roman"/>
          <w:sz w:val="24"/>
          <w:szCs w:val="24"/>
        </w:rPr>
        <w:t xml:space="preserve"> </w:t>
      </w:r>
      <w:r w:rsidR="00C51E1A">
        <w:rPr>
          <w:rFonts w:ascii="Times New Roman" w:hAnsi="Times New Roman"/>
          <w:sz w:val="24"/>
          <w:szCs w:val="24"/>
        </w:rPr>
        <w:t>по</w:t>
      </w:r>
      <w:r w:rsidRPr="00DD4216">
        <w:rPr>
          <w:rFonts w:ascii="Times New Roman" w:hAnsi="Times New Roman"/>
          <w:sz w:val="24"/>
          <w:szCs w:val="24"/>
        </w:rPr>
        <w:t xml:space="preserve"> информационно-аналитическому обеспечению специалистов, проводящих работы по разукрупнению и расширенной инвентаризации</w:t>
      </w:r>
      <w:r>
        <w:rPr>
          <w:rFonts w:ascii="Times New Roman" w:hAnsi="Times New Roman"/>
          <w:sz w:val="24"/>
          <w:szCs w:val="24"/>
        </w:rPr>
        <w:t xml:space="preserve"> основных фондов ДЗО </w:t>
      </w:r>
      <w:r w:rsidR="00461148">
        <w:rPr>
          <w:rFonts w:ascii="Times New Roman" w:hAnsi="Times New Roman"/>
          <w:sz w:val="24"/>
          <w:szCs w:val="24"/>
        </w:rPr>
        <w:t>ПАО</w:t>
      </w:r>
      <w:r>
        <w:rPr>
          <w:rFonts w:ascii="Times New Roman" w:hAnsi="Times New Roman"/>
          <w:sz w:val="24"/>
          <w:szCs w:val="24"/>
        </w:rPr>
        <w:t xml:space="preserve"> «Россети»</w:t>
      </w:r>
      <w:r w:rsidRPr="00DD4216">
        <w:rPr>
          <w:rFonts w:ascii="Times New Roman" w:hAnsi="Times New Roman"/>
          <w:sz w:val="24"/>
          <w:szCs w:val="24"/>
        </w:rPr>
        <w:t xml:space="preserve"> с целью дальнейшего отражения в учетных системах </w:t>
      </w:r>
      <w:r w:rsidR="00C51E1A">
        <w:rPr>
          <w:rFonts w:ascii="Times New Roman" w:hAnsi="Times New Roman"/>
          <w:sz w:val="24"/>
          <w:szCs w:val="24"/>
        </w:rPr>
        <w:t xml:space="preserve">ДЗО </w:t>
      </w:r>
      <w:r w:rsidR="00461148">
        <w:rPr>
          <w:rFonts w:ascii="Times New Roman" w:hAnsi="Times New Roman"/>
          <w:sz w:val="24"/>
          <w:szCs w:val="24"/>
        </w:rPr>
        <w:t>ПАО</w:t>
      </w:r>
      <w:r w:rsidRPr="00DD4216">
        <w:rPr>
          <w:rFonts w:ascii="Times New Roman" w:hAnsi="Times New Roman"/>
          <w:sz w:val="24"/>
          <w:szCs w:val="24"/>
        </w:rPr>
        <w:t xml:space="preserve"> “Россети”.</w:t>
      </w:r>
    </w:p>
    <w:p w:rsidR="00066EF1" w:rsidRPr="00DD4216" w:rsidRDefault="00066EF1" w:rsidP="00582BBB">
      <w:pPr>
        <w:pStyle w:val="2"/>
        <w:spacing w:before="0" w:line="240" w:lineRule="auto"/>
        <w:jc w:val="both"/>
        <w:rPr>
          <w:rFonts w:ascii="Times New Roman" w:hAnsi="Times New Roman"/>
          <w:color w:val="auto"/>
          <w:sz w:val="24"/>
          <w:szCs w:val="24"/>
        </w:rPr>
      </w:pPr>
      <w:bookmarkStart w:id="6" w:name="_Toc468125461"/>
      <w:bookmarkStart w:id="7" w:name="_Toc469927864"/>
      <w:r w:rsidRPr="00DD4216">
        <w:rPr>
          <w:rFonts w:ascii="Times New Roman" w:hAnsi="Times New Roman"/>
          <w:color w:val="auto"/>
          <w:sz w:val="24"/>
          <w:szCs w:val="24"/>
        </w:rPr>
        <w:t>2.2. Область применения документа</w:t>
      </w:r>
      <w:bookmarkEnd w:id="6"/>
      <w:bookmarkEnd w:id="7"/>
    </w:p>
    <w:p w:rsidR="00066EF1" w:rsidRPr="00DD4216" w:rsidRDefault="00066EF1" w:rsidP="00582BBB">
      <w:pPr>
        <w:pStyle w:val="SAS"/>
        <w:spacing w:after="0" w:line="240" w:lineRule="auto"/>
      </w:pPr>
      <w:r w:rsidRPr="00DD4216">
        <w:t>Данные Методические рекомендации регламентируют процесс проведения разукрупнения и расширенной инвентаризации основных средств в МРСК/РСК, формированию ПТТК и оценки экономических последствий  воз</w:t>
      </w:r>
      <w:r>
        <w:t xml:space="preserve">можного отражения </w:t>
      </w:r>
      <w:r w:rsidR="00C51E1A">
        <w:t xml:space="preserve">результатов </w:t>
      </w:r>
      <w:r>
        <w:t>разукрупнения</w:t>
      </w:r>
      <w:r w:rsidRPr="00DD4216">
        <w:t xml:space="preserve"> основных средств в </w:t>
      </w:r>
      <w:r w:rsidR="00807CC8">
        <w:t xml:space="preserve"> бухгалтерском</w:t>
      </w:r>
      <w:r w:rsidRPr="00DD4216">
        <w:t xml:space="preserve"> учет</w:t>
      </w:r>
      <w:r w:rsidR="00807CC8">
        <w:t>е</w:t>
      </w:r>
      <w:r w:rsidRPr="00DD4216">
        <w:t xml:space="preserve">. </w:t>
      </w:r>
    </w:p>
    <w:p w:rsidR="00066EF1" w:rsidRPr="00DD4216" w:rsidRDefault="00807CC8" w:rsidP="00582BBB">
      <w:pPr>
        <w:pStyle w:val="SAS"/>
        <w:spacing w:after="0" w:line="240" w:lineRule="auto"/>
      </w:pPr>
      <w:r>
        <w:t>В настоящих методических рекомендациях</w:t>
      </w:r>
      <w:r w:rsidR="00066EF1" w:rsidRPr="00DD4216">
        <w:t xml:space="preserve"> </w:t>
      </w:r>
      <w:r w:rsidR="00066EF1">
        <w:t xml:space="preserve">описан порядок проведения работ, </w:t>
      </w:r>
      <w:r w:rsidR="00066EF1" w:rsidRPr="00DD4216">
        <w:t>включая описание участников процесса и их ро</w:t>
      </w:r>
      <w:r w:rsidR="00D569BC">
        <w:t>лей, системы управления процесса</w:t>
      </w:r>
      <w:r w:rsidR="00066EF1" w:rsidRPr="00DD4216">
        <w:t>м</w:t>
      </w:r>
      <w:r w:rsidR="00D569BC">
        <w:t>и</w:t>
      </w:r>
      <w:r w:rsidR="00066EF1" w:rsidRPr="00DD4216">
        <w:t xml:space="preserve"> и по</w:t>
      </w:r>
      <w:r w:rsidR="00C51E1A">
        <w:t>рядок взаимодействия участников, а также рекомендации по информационно-аналитическому обеспечению процесса РиРИ.</w:t>
      </w:r>
    </w:p>
    <w:p w:rsidR="00066EF1" w:rsidRDefault="00066EF1" w:rsidP="00582BBB">
      <w:pPr>
        <w:pStyle w:val="SAS"/>
        <w:spacing w:after="0" w:line="240" w:lineRule="auto"/>
      </w:pPr>
      <w:r>
        <w:t xml:space="preserve">В документе приведены также </w:t>
      </w:r>
      <w:r w:rsidRPr="00DD4216">
        <w:t xml:space="preserve"> рекомендации по форматам и порядку заполнения входных и выходных документов расширенной инвентаризации.</w:t>
      </w:r>
    </w:p>
    <w:p w:rsidR="001B572E" w:rsidRPr="00DD4216" w:rsidRDefault="001B572E" w:rsidP="00582BBB">
      <w:pPr>
        <w:pStyle w:val="SAS"/>
        <w:spacing w:after="0" w:line="240" w:lineRule="auto"/>
      </w:pPr>
      <w:r w:rsidRPr="00DD4216">
        <w:t xml:space="preserve">Положения, отраженные в настоящем документе, являются рекомендуемыми </w:t>
      </w:r>
      <w:r>
        <w:t>ПАО</w:t>
      </w:r>
      <w:r w:rsidRPr="00DD4216">
        <w:t xml:space="preserve"> «Россети», в то время  как отраженные в локальных нормативных актах его ДЗО – обязательными для применения. </w:t>
      </w:r>
    </w:p>
    <w:p w:rsidR="00066EF1" w:rsidRPr="00DD4216" w:rsidRDefault="00066EF1" w:rsidP="00582BBB">
      <w:pPr>
        <w:pStyle w:val="1"/>
        <w:spacing w:before="0" w:line="240" w:lineRule="auto"/>
        <w:jc w:val="both"/>
        <w:rPr>
          <w:rFonts w:ascii="Times New Roman" w:hAnsi="Times New Roman"/>
          <w:color w:val="auto"/>
          <w:sz w:val="24"/>
          <w:szCs w:val="24"/>
        </w:rPr>
      </w:pPr>
      <w:bookmarkStart w:id="8" w:name="_Toc468125462"/>
      <w:bookmarkStart w:id="9" w:name="_Toc469927865"/>
      <w:r w:rsidRPr="00DD4216">
        <w:rPr>
          <w:rFonts w:ascii="Times New Roman" w:hAnsi="Times New Roman"/>
          <w:color w:val="auto"/>
          <w:sz w:val="24"/>
          <w:szCs w:val="24"/>
        </w:rPr>
        <w:t>3. Укрупненная схема выполнения работ</w:t>
      </w:r>
      <w:bookmarkEnd w:id="8"/>
      <w:bookmarkEnd w:id="9"/>
      <w:r w:rsidRPr="00DD4216">
        <w:rPr>
          <w:rFonts w:ascii="Times New Roman" w:hAnsi="Times New Roman"/>
          <w:color w:val="auto"/>
          <w:sz w:val="24"/>
          <w:szCs w:val="24"/>
        </w:rPr>
        <w:t xml:space="preserve">  </w:t>
      </w:r>
    </w:p>
    <w:p w:rsidR="00066EF1" w:rsidRPr="00DD4216" w:rsidRDefault="00066EF1" w:rsidP="00582BBB">
      <w:pPr>
        <w:pStyle w:val="2"/>
        <w:spacing w:before="0" w:line="240" w:lineRule="auto"/>
        <w:jc w:val="both"/>
        <w:rPr>
          <w:rFonts w:ascii="Times New Roman" w:hAnsi="Times New Roman"/>
          <w:color w:val="auto"/>
          <w:sz w:val="24"/>
          <w:szCs w:val="24"/>
        </w:rPr>
      </w:pPr>
      <w:bookmarkStart w:id="10" w:name="_Toc468125463"/>
      <w:bookmarkStart w:id="11" w:name="_Toc469927866"/>
      <w:r w:rsidRPr="00DD4216">
        <w:rPr>
          <w:rFonts w:ascii="Times New Roman" w:hAnsi="Times New Roman"/>
          <w:color w:val="auto"/>
          <w:sz w:val="24"/>
          <w:szCs w:val="24"/>
        </w:rPr>
        <w:t>3.1. Участники и их роли</w:t>
      </w:r>
      <w:bookmarkEnd w:id="10"/>
      <w:bookmarkEnd w:id="11"/>
    </w:p>
    <w:p w:rsidR="00066EF1" w:rsidRPr="00DD4216" w:rsidRDefault="00066EF1" w:rsidP="00582BBB">
      <w:pPr>
        <w:numPr>
          <w:ilvl w:val="0"/>
          <w:numId w:val="18"/>
        </w:numPr>
        <w:spacing w:after="0" w:line="240" w:lineRule="auto"/>
        <w:jc w:val="both"/>
        <w:rPr>
          <w:rFonts w:ascii="Times New Roman" w:hAnsi="Times New Roman"/>
          <w:sz w:val="24"/>
          <w:szCs w:val="24"/>
        </w:rPr>
      </w:pPr>
      <w:r w:rsidRPr="00DD4216">
        <w:rPr>
          <w:rFonts w:ascii="Times New Roman" w:hAnsi="Times New Roman"/>
          <w:sz w:val="24"/>
          <w:szCs w:val="24"/>
        </w:rPr>
        <w:t xml:space="preserve">Компании и подразделения, участвующие в проведении разукрупнения и расширенной инвентаризации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701"/>
        <w:gridCol w:w="1984"/>
        <w:gridCol w:w="2126"/>
        <w:gridCol w:w="3226"/>
      </w:tblGrid>
      <w:tr w:rsidR="00066EF1" w:rsidRPr="00DD4216">
        <w:trPr>
          <w:tblHeader/>
        </w:trPr>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b/>
                <w:sz w:val="24"/>
                <w:szCs w:val="24"/>
              </w:rPr>
            </w:pPr>
            <w:r w:rsidRPr="00DD4216">
              <w:rPr>
                <w:rFonts w:ascii="Times New Roman" w:hAnsi="Times New Roman"/>
                <w:b/>
                <w:sz w:val="24"/>
                <w:szCs w:val="24"/>
              </w:rPr>
              <w:t>№ пп</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b/>
                <w:sz w:val="24"/>
                <w:szCs w:val="24"/>
              </w:rPr>
            </w:pPr>
            <w:r w:rsidRPr="00DD4216">
              <w:rPr>
                <w:rFonts w:ascii="Times New Roman" w:hAnsi="Times New Roman"/>
                <w:b/>
                <w:sz w:val="24"/>
                <w:szCs w:val="24"/>
              </w:rPr>
              <w:t xml:space="preserve">Организация </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b/>
                <w:sz w:val="24"/>
                <w:szCs w:val="24"/>
              </w:rPr>
            </w:pPr>
            <w:r w:rsidRPr="00DD4216">
              <w:rPr>
                <w:rFonts w:ascii="Times New Roman" w:hAnsi="Times New Roman"/>
                <w:b/>
                <w:sz w:val="24"/>
                <w:szCs w:val="24"/>
              </w:rPr>
              <w:t>Подразделение</w:t>
            </w: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b/>
                <w:sz w:val="24"/>
                <w:szCs w:val="24"/>
              </w:rPr>
            </w:pPr>
            <w:r w:rsidRPr="00DD4216">
              <w:rPr>
                <w:rFonts w:ascii="Times New Roman" w:hAnsi="Times New Roman"/>
                <w:b/>
                <w:sz w:val="24"/>
                <w:szCs w:val="24"/>
              </w:rPr>
              <w:t>Ответственные лица</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b/>
                <w:sz w:val="24"/>
                <w:szCs w:val="24"/>
              </w:rPr>
            </w:pPr>
            <w:r w:rsidRPr="00DD4216">
              <w:rPr>
                <w:rFonts w:ascii="Times New Roman" w:hAnsi="Times New Roman"/>
                <w:b/>
                <w:sz w:val="24"/>
                <w:szCs w:val="24"/>
              </w:rPr>
              <w:t>Роль</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461148"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ПАО</w:t>
            </w:r>
            <w:r w:rsidR="00066EF1" w:rsidRPr="00DD4216">
              <w:rPr>
                <w:rFonts w:ascii="Times New Roman" w:hAnsi="Times New Roman"/>
                <w:sz w:val="24"/>
                <w:szCs w:val="24"/>
              </w:rPr>
              <w:t xml:space="preserve"> «Россети»</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Исполнительный аппарат</w:t>
            </w: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Рабочая группа ГК «Россети» </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Общее руководство и контроль сроков проведения работы, методическое и организационное сопровождение по соответствующим направлениям, приемка и анализ результатов работы</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Взаимодействие с </w:t>
            </w:r>
            <w:r>
              <w:rPr>
                <w:rFonts w:ascii="Times New Roman" w:hAnsi="Times New Roman"/>
                <w:sz w:val="24"/>
                <w:szCs w:val="24"/>
              </w:rPr>
              <w:t xml:space="preserve">рабочими группами ДЗО, консультантом </w:t>
            </w:r>
            <w:r w:rsidRPr="00DD4216">
              <w:rPr>
                <w:rFonts w:ascii="Times New Roman" w:hAnsi="Times New Roman"/>
                <w:sz w:val="24"/>
                <w:szCs w:val="24"/>
              </w:rPr>
              <w:t>координатором</w:t>
            </w:r>
            <w:r>
              <w:rPr>
                <w:rFonts w:ascii="Times New Roman" w:hAnsi="Times New Roman"/>
                <w:sz w:val="24"/>
                <w:szCs w:val="24"/>
              </w:rPr>
              <w:t>/аналитиком</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МРСК/РСК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Исполнительный аппарат</w:t>
            </w: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Рабочая группа МРСК/РСК </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Организация работ в </w:t>
            </w:r>
            <w:r>
              <w:rPr>
                <w:rFonts w:ascii="Times New Roman" w:hAnsi="Times New Roman"/>
                <w:sz w:val="24"/>
                <w:szCs w:val="24"/>
              </w:rPr>
              <w:t xml:space="preserve">исполнительном аппарате и </w:t>
            </w:r>
            <w:r w:rsidRPr="00DD4216">
              <w:rPr>
                <w:rFonts w:ascii="Times New Roman" w:hAnsi="Times New Roman"/>
                <w:sz w:val="24"/>
                <w:szCs w:val="24"/>
              </w:rPr>
              <w:t xml:space="preserve">филиалах. </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lastRenderedPageBreak/>
              <w:t>Определение перечня ПТТК в МРСК</w:t>
            </w:r>
            <w:r>
              <w:rPr>
                <w:rFonts w:ascii="Times New Roman" w:hAnsi="Times New Roman"/>
                <w:sz w:val="24"/>
                <w:szCs w:val="24"/>
              </w:rPr>
              <w:t>/РСК.</w:t>
            </w:r>
          </w:p>
          <w:p w:rsidR="00066EF1"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Согласование расширенной инвентаризационной таблицы по МРСК/РСК</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Взаимодействие с Рабочей группой </w:t>
            </w:r>
            <w:r w:rsidR="00461148">
              <w:rPr>
                <w:rFonts w:ascii="Times New Roman" w:hAnsi="Times New Roman"/>
                <w:sz w:val="24"/>
                <w:szCs w:val="24"/>
              </w:rPr>
              <w:t>ПАО</w:t>
            </w:r>
            <w:r>
              <w:rPr>
                <w:rFonts w:ascii="Times New Roman" w:hAnsi="Times New Roman"/>
                <w:sz w:val="24"/>
                <w:szCs w:val="24"/>
              </w:rPr>
              <w:t xml:space="preserve"> «Россети», рабочими группами филиалов МРСК/РСК и консультантом. координатором/аналитиком /исполнителем. Анализ влияния возможных вариантов отражения в учете результатов работ на экономические показатели МРСК. </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lastRenderedPageBreak/>
              <w:t>3</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Филиал МРСК</w:t>
            </w:r>
            <w:r>
              <w:rPr>
                <w:rFonts w:ascii="Times New Roman" w:hAnsi="Times New Roman"/>
                <w:sz w:val="24"/>
                <w:szCs w:val="24"/>
              </w:rPr>
              <w:t>/РСК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Блок главного инженера</w:t>
            </w: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Заместитель главного инженера </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Подготовка</w:t>
            </w:r>
            <w:r w:rsidRPr="00DD4216">
              <w:rPr>
                <w:rFonts w:ascii="Times New Roman" w:hAnsi="Times New Roman"/>
                <w:sz w:val="24"/>
                <w:szCs w:val="24"/>
              </w:rPr>
              <w:t xml:space="preserve"> информации о расположении, технологической структуре, технических характеристиках и с</w:t>
            </w:r>
            <w:r>
              <w:rPr>
                <w:rFonts w:ascii="Times New Roman" w:hAnsi="Times New Roman"/>
                <w:sz w:val="24"/>
                <w:szCs w:val="24"/>
              </w:rPr>
              <w:t>остоянии электросетевых активов. П</w:t>
            </w:r>
            <w:r w:rsidRPr="00DD4216">
              <w:rPr>
                <w:rFonts w:ascii="Times New Roman" w:hAnsi="Times New Roman"/>
                <w:sz w:val="24"/>
                <w:szCs w:val="24"/>
              </w:rPr>
              <w:t>роверка и согласование итоговых форм</w:t>
            </w:r>
            <w:r>
              <w:rPr>
                <w:rFonts w:ascii="Times New Roman" w:hAnsi="Times New Roman"/>
                <w:sz w:val="24"/>
                <w:szCs w:val="24"/>
              </w:rPr>
              <w:t>.</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Филиал МРСК</w:t>
            </w:r>
            <w:r>
              <w:rPr>
                <w:rFonts w:ascii="Times New Roman" w:hAnsi="Times New Roman"/>
                <w:sz w:val="24"/>
                <w:szCs w:val="24"/>
              </w:rPr>
              <w:t>/РСК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Управление бухгалтерского и налогового учёта и отчётности</w:t>
            </w: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Главный бухгалтер </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Предоставление бухгалтерских данных, проверка полноты заполнения и согласование итоговых форм</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Филиал МРСК</w:t>
            </w:r>
            <w:r>
              <w:rPr>
                <w:rFonts w:ascii="Times New Roman" w:hAnsi="Times New Roman"/>
                <w:sz w:val="24"/>
                <w:szCs w:val="24"/>
              </w:rPr>
              <w:t>/РСК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Департамент управления собственностью</w:t>
            </w: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Руководитель департамента</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Предоставление данных из РНФК, проверка и согласование итоговых форм</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Филиал МРСК</w:t>
            </w:r>
            <w:r>
              <w:rPr>
                <w:rFonts w:ascii="Times New Roman" w:hAnsi="Times New Roman"/>
                <w:sz w:val="24"/>
                <w:szCs w:val="24"/>
              </w:rPr>
              <w:t>/РСК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Рабочая группа Филиала МРСК</w:t>
            </w:r>
            <w:r>
              <w:rPr>
                <w:rFonts w:ascii="Times New Roman" w:hAnsi="Times New Roman"/>
                <w:sz w:val="24"/>
                <w:szCs w:val="24"/>
              </w:rPr>
              <w:t>/РСК</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Организация сбора исходных данных и подготовки выходных отчетных форм документов на уровне филиала  МРСК/РСК</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Организация работ рабочих групп по ПТТК (групп</w:t>
            </w:r>
            <w:r w:rsidRPr="00DD4216">
              <w:rPr>
                <w:rFonts w:ascii="Times New Roman" w:hAnsi="Times New Roman"/>
                <w:sz w:val="24"/>
                <w:szCs w:val="24"/>
              </w:rPr>
              <w:t xml:space="preserve"> ПТТК).</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Проверка исходных данных и полноты заполнения итоговых документов расширенной инвентаризации на уровне филиала МРСК/РСК</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Взаимодействие с</w:t>
            </w:r>
            <w:r>
              <w:rPr>
                <w:rFonts w:ascii="Times New Roman" w:hAnsi="Times New Roman"/>
                <w:sz w:val="24"/>
                <w:szCs w:val="24"/>
              </w:rPr>
              <w:t xml:space="preserve"> консультантом исполнителем/ </w:t>
            </w:r>
            <w:r w:rsidRPr="00DD4216">
              <w:rPr>
                <w:rFonts w:ascii="Times New Roman" w:hAnsi="Times New Roman"/>
                <w:sz w:val="24"/>
                <w:szCs w:val="24"/>
              </w:rPr>
              <w:lastRenderedPageBreak/>
              <w:t>координатором, рабочей группой МРСК/РСК</w:t>
            </w:r>
            <w:r>
              <w:rPr>
                <w:rFonts w:ascii="Times New Roman" w:hAnsi="Times New Roman"/>
                <w:sz w:val="24"/>
                <w:szCs w:val="24"/>
              </w:rPr>
              <w:t>.</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lastRenderedPageBreak/>
              <w:t>6</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Филиал МРСК</w:t>
            </w:r>
            <w:r>
              <w:rPr>
                <w:rFonts w:ascii="Times New Roman" w:hAnsi="Times New Roman"/>
                <w:sz w:val="24"/>
                <w:szCs w:val="24"/>
              </w:rPr>
              <w:t>/РСК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Подразделения филиала МРСК/РСК</w:t>
            </w: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Рабочая группа ПТТК</w:t>
            </w:r>
            <w:r>
              <w:rPr>
                <w:rFonts w:ascii="Times New Roman" w:hAnsi="Times New Roman"/>
                <w:sz w:val="24"/>
                <w:szCs w:val="24"/>
              </w:rPr>
              <w:t xml:space="preserve"> (Групп ПТТК)</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Проведение работ по разукрупнению и расширенной ин</w:t>
            </w:r>
            <w:r>
              <w:rPr>
                <w:rFonts w:ascii="Times New Roman" w:hAnsi="Times New Roman"/>
                <w:sz w:val="24"/>
                <w:szCs w:val="24"/>
              </w:rPr>
              <w:t>вентаризации основных средств</w:t>
            </w:r>
            <w:r w:rsidRPr="00DD4216">
              <w:rPr>
                <w:rFonts w:ascii="Times New Roman" w:hAnsi="Times New Roman"/>
                <w:sz w:val="24"/>
                <w:szCs w:val="24"/>
              </w:rPr>
              <w:t xml:space="preserve"> ПТТК</w:t>
            </w:r>
            <w:r>
              <w:rPr>
                <w:rFonts w:ascii="Times New Roman" w:hAnsi="Times New Roman"/>
                <w:sz w:val="24"/>
                <w:szCs w:val="24"/>
              </w:rPr>
              <w:t>. Взаимодействие с рабочей группой филиала МРСК/РСК, консультантом исполнителем.</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7</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Консультант-координатор</w:t>
            </w:r>
            <w:r>
              <w:rPr>
                <w:rFonts w:ascii="Times New Roman" w:hAnsi="Times New Roman"/>
                <w:sz w:val="24"/>
                <w:szCs w:val="24"/>
              </w:rPr>
              <w:t xml:space="preserve"> (в случае привлечения)</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Руководитель компании - консультанта</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Методическое сопровождение, организация </w:t>
            </w:r>
            <w:r w:rsidRPr="00DD4216">
              <w:rPr>
                <w:rFonts w:ascii="Times New Roman" w:hAnsi="Times New Roman"/>
                <w:sz w:val="24"/>
                <w:szCs w:val="24"/>
              </w:rPr>
              <w:t xml:space="preserve">и контроль хода выполнения плана </w:t>
            </w:r>
            <w:r>
              <w:rPr>
                <w:rFonts w:ascii="Times New Roman" w:hAnsi="Times New Roman"/>
                <w:sz w:val="24"/>
                <w:szCs w:val="24"/>
              </w:rPr>
              <w:t xml:space="preserve">работ </w:t>
            </w:r>
            <w:r w:rsidRPr="00DD4216">
              <w:rPr>
                <w:rFonts w:ascii="Times New Roman" w:hAnsi="Times New Roman"/>
                <w:sz w:val="24"/>
                <w:szCs w:val="24"/>
              </w:rPr>
              <w:t>по всем ПТТК</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Контроль сроков и объемов выполнения работ по расширенной инвентаризации на каждом ПТТК</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Ведение форума для рабочих групп</w:t>
            </w:r>
            <w:r>
              <w:rPr>
                <w:rFonts w:ascii="Times New Roman" w:hAnsi="Times New Roman"/>
                <w:sz w:val="24"/>
                <w:szCs w:val="24"/>
              </w:rPr>
              <w:t>.</w:t>
            </w:r>
            <w:r w:rsidRPr="00DD4216">
              <w:rPr>
                <w:rFonts w:ascii="Times New Roman" w:hAnsi="Times New Roman"/>
                <w:sz w:val="24"/>
                <w:szCs w:val="24"/>
              </w:rPr>
              <w:t xml:space="preserve"> </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Контроль полноты и верификация исходных данных по каждому ПТТК </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Верификация результатов разукрупнения </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Оценка </w:t>
            </w:r>
            <w:r w:rsidRPr="00DD4216">
              <w:rPr>
                <w:rFonts w:ascii="Times New Roman" w:hAnsi="Times New Roman"/>
                <w:sz w:val="24"/>
                <w:szCs w:val="24"/>
              </w:rPr>
              <w:t>экономических последствий приема к учету результатов расширенной инвентаризации</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Обобщение результатов разукрупнения и расширенной инвентаризации</w:t>
            </w:r>
            <w:r>
              <w:rPr>
                <w:rFonts w:ascii="Times New Roman" w:hAnsi="Times New Roman"/>
                <w:sz w:val="24"/>
                <w:szCs w:val="24"/>
              </w:rPr>
              <w:t>.</w:t>
            </w:r>
          </w:p>
        </w:tc>
      </w:tr>
      <w:tr w:rsidR="00066EF1" w:rsidRPr="00DD4216">
        <w:tc>
          <w:tcPr>
            <w:tcW w:w="5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10</w:t>
            </w:r>
          </w:p>
        </w:tc>
        <w:tc>
          <w:tcPr>
            <w:tcW w:w="1701"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Консультант-исполнитель в МРСК</w:t>
            </w:r>
            <w:r>
              <w:rPr>
                <w:rFonts w:ascii="Times New Roman" w:hAnsi="Times New Roman"/>
                <w:sz w:val="24"/>
                <w:szCs w:val="24"/>
              </w:rPr>
              <w:t>/РСК (в случае привлечения)</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Руководитель компании - консультанта</w:t>
            </w:r>
          </w:p>
        </w:tc>
        <w:tc>
          <w:tcPr>
            <w:tcW w:w="322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 xml:space="preserve">Получение исходных данных по каждому ПТТК </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Формирование по каждому ПТТК единого пакета исходных данных в унифицированном формате</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Проведение разукрупнения инвентарных объектов</w:t>
            </w:r>
            <w:r>
              <w:rPr>
                <w:rFonts w:ascii="Times New Roman" w:hAnsi="Times New Roman"/>
                <w:sz w:val="24"/>
                <w:szCs w:val="24"/>
              </w:rPr>
              <w:t>.</w:t>
            </w:r>
            <w:r w:rsidRPr="00DD4216">
              <w:rPr>
                <w:rFonts w:ascii="Times New Roman" w:hAnsi="Times New Roman"/>
                <w:sz w:val="24"/>
                <w:szCs w:val="24"/>
              </w:rPr>
              <w:t xml:space="preserve"> </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Формирование структур ПТТК</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Определение</w:t>
            </w:r>
            <w:r w:rsidRPr="00DD4216">
              <w:rPr>
                <w:rFonts w:ascii="Times New Roman" w:hAnsi="Times New Roman"/>
                <w:sz w:val="24"/>
                <w:szCs w:val="24"/>
              </w:rPr>
              <w:t xml:space="preserve"> восстановительной</w:t>
            </w:r>
            <w:r>
              <w:rPr>
                <w:rFonts w:ascii="Times New Roman" w:hAnsi="Times New Roman"/>
                <w:sz w:val="24"/>
                <w:szCs w:val="24"/>
              </w:rPr>
              <w:t>\первоначальной</w:t>
            </w:r>
            <w:r w:rsidRPr="00DD4216">
              <w:rPr>
                <w:rFonts w:ascii="Times New Roman" w:hAnsi="Times New Roman"/>
                <w:sz w:val="24"/>
                <w:szCs w:val="24"/>
              </w:rPr>
              <w:t xml:space="preserve"> и остаточной стоимости инв</w:t>
            </w:r>
            <w:r>
              <w:rPr>
                <w:rFonts w:ascii="Times New Roman" w:hAnsi="Times New Roman"/>
                <w:sz w:val="24"/>
                <w:szCs w:val="24"/>
              </w:rPr>
              <w:t xml:space="preserve">ентарных объектов и их составных </w:t>
            </w:r>
            <w:r>
              <w:rPr>
                <w:rFonts w:ascii="Times New Roman" w:hAnsi="Times New Roman"/>
                <w:sz w:val="24"/>
                <w:szCs w:val="24"/>
              </w:rPr>
              <w:lastRenderedPageBreak/>
              <w:t>частей</w:t>
            </w:r>
            <w:r w:rsidRPr="00DD4216">
              <w:rPr>
                <w:rFonts w:ascii="Times New Roman" w:hAnsi="Times New Roman"/>
                <w:sz w:val="24"/>
                <w:szCs w:val="24"/>
              </w:rPr>
              <w:t>, полученных в результате разукрупнения</w:t>
            </w:r>
            <w:r>
              <w:rPr>
                <w:rFonts w:ascii="Times New Roman" w:hAnsi="Times New Roman"/>
                <w:sz w:val="24"/>
                <w:szCs w:val="24"/>
              </w:rPr>
              <w:t>.</w:t>
            </w:r>
          </w:p>
          <w:p w:rsidR="00066EF1" w:rsidRPr="00DD4216" w:rsidRDefault="00066EF1" w:rsidP="00582BBB">
            <w:pPr>
              <w:pStyle w:val="11"/>
              <w:tabs>
                <w:tab w:val="left" w:pos="1134"/>
              </w:tabs>
              <w:spacing w:after="0" w:line="240" w:lineRule="auto"/>
              <w:ind w:left="0"/>
              <w:jc w:val="both"/>
              <w:rPr>
                <w:rFonts w:ascii="Times New Roman" w:hAnsi="Times New Roman"/>
                <w:sz w:val="24"/>
                <w:szCs w:val="24"/>
              </w:rPr>
            </w:pPr>
            <w:r w:rsidRPr="00DD4216">
              <w:rPr>
                <w:rFonts w:ascii="Times New Roman" w:hAnsi="Times New Roman"/>
                <w:sz w:val="24"/>
                <w:szCs w:val="24"/>
              </w:rPr>
              <w:t>Формирование расширенной инвентаризационной таблицы (РИТ) по ПТТК.</w:t>
            </w:r>
          </w:p>
        </w:tc>
      </w:tr>
    </w:tbl>
    <w:p w:rsidR="00066EF1" w:rsidRPr="00DD4216" w:rsidRDefault="00066EF1" w:rsidP="00582BBB">
      <w:pPr>
        <w:pStyle w:val="2"/>
        <w:spacing w:before="0" w:line="240" w:lineRule="auto"/>
        <w:jc w:val="both"/>
        <w:rPr>
          <w:rFonts w:ascii="Times New Roman" w:hAnsi="Times New Roman"/>
          <w:color w:val="auto"/>
          <w:sz w:val="24"/>
          <w:szCs w:val="24"/>
        </w:rPr>
      </w:pPr>
      <w:bookmarkStart w:id="12" w:name="_Toc468125464"/>
      <w:bookmarkStart w:id="13" w:name="_Toc469927867"/>
      <w:r w:rsidRPr="00DD4216">
        <w:rPr>
          <w:rFonts w:ascii="Times New Roman" w:hAnsi="Times New Roman"/>
          <w:color w:val="auto"/>
          <w:sz w:val="24"/>
          <w:szCs w:val="24"/>
        </w:rPr>
        <w:lastRenderedPageBreak/>
        <w:t>3.2. Последовательность и содержание работ</w:t>
      </w:r>
      <w:bookmarkEnd w:id="12"/>
      <w:bookmarkEnd w:id="13"/>
    </w:p>
    <w:p w:rsidR="00066EF1" w:rsidRPr="00DD4216" w:rsidRDefault="00066EF1" w:rsidP="00582BBB">
      <w:pPr>
        <w:pStyle w:val="SAS"/>
        <w:spacing w:after="0" w:line="240" w:lineRule="auto"/>
      </w:pPr>
      <w:r w:rsidRPr="00DD4216">
        <w:t xml:space="preserve">Общая координация работ выполняется Рабочей группой ГК «Россети», включая организацию и контроль выполнения работ </w:t>
      </w:r>
      <w:r w:rsidR="00A24ABF">
        <w:t xml:space="preserve">централизованно либо индивидуально </w:t>
      </w:r>
      <w:r>
        <w:t>по привлекаемым консультантам -  координатору и аналитику</w:t>
      </w:r>
      <w:r w:rsidRPr="00DD4216">
        <w:t>.</w:t>
      </w:r>
    </w:p>
    <w:p w:rsidR="00066EF1" w:rsidRPr="00DD4216" w:rsidRDefault="00066EF1" w:rsidP="00582BBB">
      <w:pPr>
        <w:pStyle w:val="SAS"/>
        <w:spacing w:after="0" w:line="240" w:lineRule="auto"/>
        <w:rPr>
          <w:b/>
        </w:rPr>
      </w:pPr>
      <w:r w:rsidRPr="00DD4216">
        <w:rPr>
          <w:b/>
        </w:rPr>
        <w:t xml:space="preserve"> Организационный этап</w:t>
      </w:r>
    </w:p>
    <w:p w:rsidR="00066EF1" w:rsidRPr="00DD4216" w:rsidRDefault="00066EF1" w:rsidP="00582BBB">
      <w:pPr>
        <w:pStyle w:val="SAS"/>
        <w:spacing w:after="0" w:line="240" w:lineRule="auto"/>
        <w:rPr>
          <w:b/>
        </w:rPr>
      </w:pPr>
      <w:r>
        <w:rPr>
          <w:b/>
        </w:rPr>
        <w:t xml:space="preserve"> Привлечение</w:t>
      </w:r>
      <w:r w:rsidRPr="00DD4216">
        <w:rPr>
          <w:b/>
        </w:rPr>
        <w:t xml:space="preserve"> консультантов</w:t>
      </w:r>
    </w:p>
    <w:p w:rsidR="00066EF1" w:rsidRPr="00DD4216" w:rsidRDefault="00066EF1" w:rsidP="00582BBB">
      <w:pPr>
        <w:pStyle w:val="SAS"/>
        <w:spacing w:after="0" w:line="240" w:lineRule="auto"/>
      </w:pPr>
      <w:r w:rsidRPr="00DD4216">
        <w:t xml:space="preserve">Рабочая группа ГК «Россети» </w:t>
      </w:r>
      <w:r w:rsidR="00A24ABF">
        <w:t xml:space="preserve">может организовать </w:t>
      </w:r>
      <w:r w:rsidRPr="00DD4216">
        <w:t xml:space="preserve"> централизованную закупку услуг консультантов для проведения работ в соответствии с настоящими методическими рекомендациями</w:t>
      </w:r>
      <w:r w:rsidR="00F24B3D">
        <w:t>. Для пр</w:t>
      </w:r>
      <w:r w:rsidR="00D569BC">
        <w:t>оведения РиРИ объектов напряжением ниже</w:t>
      </w:r>
      <w:r w:rsidR="00F24B3D">
        <w:t xml:space="preserve"> 35 кВ</w:t>
      </w:r>
      <w:r w:rsidR="00D569BC">
        <w:t xml:space="preserve"> и прочего имущества</w:t>
      </w:r>
      <w:r w:rsidR="00F24B3D">
        <w:t xml:space="preserve">, </w:t>
      </w:r>
      <w:r w:rsidR="00D569BC">
        <w:t xml:space="preserve">возможную </w:t>
      </w:r>
      <w:r w:rsidR="00F24B3D">
        <w:t xml:space="preserve">закупку услуг консультантов </w:t>
      </w:r>
      <w:r w:rsidR="005635C9">
        <w:t xml:space="preserve">осуществляют МРСК/РСК по </w:t>
      </w:r>
      <w:r w:rsidR="00A46763">
        <w:t>рекомендации</w:t>
      </w:r>
      <w:r w:rsidR="00F24B3D">
        <w:t xml:space="preserve"> своих рабочих групп.</w:t>
      </w:r>
    </w:p>
    <w:p w:rsidR="00066EF1" w:rsidRPr="00DD4216" w:rsidRDefault="00066EF1" w:rsidP="00582BBB">
      <w:pPr>
        <w:pStyle w:val="SAS"/>
        <w:spacing w:after="0" w:line="240" w:lineRule="auto"/>
        <w:rPr>
          <w:b/>
        </w:rPr>
      </w:pPr>
      <w:r w:rsidRPr="00DD4216">
        <w:rPr>
          <w:b/>
        </w:rPr>
        <w:t>Задачи консультантов</w:t>
      </w:r>
      <w:r w:rsidR="00F24B3D">
        <w:rPr>
          <w:b/>
        </w:rPr>
        <w:t xml:space="preserve"> в случае их привлечения</w:t>
      </w:r>
      <w:r w:rsidRPr="00DD4216">
        <w:rPr>
          <w:b/>
        </w:rPr>
        <w:t>:</w:t>
      </w:r>
    </w:p>
    <w:p w:rsidR="000C1273" w:rsidRPr="000C1273" w:rsidRDefault="000C1273" w:rsidP="00582BBB">
      <w:pPr>
        <w:pStyle w:val="af3"/>
        <w:numPr>
          <w:ilvl w:val="2"/>
          <w:numId w:val="22"/>
        </w:numPr>
        <w:tabs>
          <w:tab w:val="left" w:pos="1134"/>
        </w:tabs>
        <w:spacing w:line="240" w:lineRule="auto"/>
        <w:rPr>
          <w:iCs/>
          <w:sz w:val="24"/>
          <w:szCs w:val="24"/>
        </w:rPr>
      </w:pPr>
      <w:r>
        <w:rPr>
          <w:iCs/>
          <w:sz w:val="24"/>
          <w:szCs w:val="24"/>
        </w:rPr>
        <w:t>предоставление системы информационно-аналитического обеспечения разукрупнения и расширенной инвентаризации (СИАО РиРИ) и обеспечение доступа к ней для рабочих групп;</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сбор  исходной информации из существующих баз данных МРСК по каждому ПТТК;</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формирование структурных схем ПТТК;</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заполнение расширенной инвентаризационной таблицы;</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определение первоначальной (восстановительной)  и остаточной стоимости, а также сроков полезного использования объектов, выделенных из разукрупненных инвентарных объектов;</w:t>
      </w:r>
    </w:p>
    <w:p w:rsidR="00066EF1" w:rsidRPr="00AB4E20" w:rsidRDefault="00066EF1" w:rsidP="00582BBB">
      <w:pPr>
        <w:pStyle w:val="af3"/>
        <w:numPr>
          <w:ilvl w:val="2"/>
          <w:numId w:val="22"/>
        </w:numPr>
        <w:tabs>
          <w:tab w:val="left" w:pos="1134"/>
        </w:tabs>
        <w:spacing w:line="240" w:lineRule="auto"/>
        <w:rPr>
          <w:iCs/>
          <w:sz w:val="24"/>
          <w:szCs w:val="24"/>
        </w:rPr>
      </w:pPr>
      <w:r>
        <w:rPr>
          <w:sz w:val="24"/>
          <w:szCs w:val="24"/>
        </w:rPr>
        <w:t>определение размеров долей составных частей инвентарных объектов</w:t>
      </w:r>
      <w:r w:rsidRPr="00447F8D">
        <w:rPr>
          <w:sz w:val="24"/>
          <w:szCs w:val="24"/>
        </w:rPr>
        <w:t xml:space="preserve">, </w:t>
      </w:r>
      <w:r>
        <w:rPr>
          <w:sz w:val="24"/>
          <w:szCs w:val="24"/>
        </w:rPr>
        <w:t>полученных</w:t>
      </w:r>
      <w:r w:rsidRPr="00447F8D">
        <w:rPr>
          <w:sz w:val="24"/>
          <w:szCs w:val="24"/>
        </w:rPr>
        <w:t xml:space="preserve"> </w:t>
      </w:r>
      <w:r>
        <w:rPr>
          <w:sz w:val="24"/>
          <w:szCs w:val="24"/>
        </w:rPr>
        <w:t>в результате</w:t>
      </w:r>
      <w:r w:rsidRPr="00447F8D">
        <w:rPr>
          <w:sz w:val="24"/>
          <w:szCs w:val="24"/>
        </w:rPr>
        <w:t xml:space="preserve"> разукрупнения</w:t>
      </w:r>
      <w:r>
        <w:rPr>
          <w:sz w:val="24"/>
          <w:szCs w:val="24"/>
        </w:rPr>
        <w:t xml:space="preserve">; </w:t>
      </w:r>
    </w:p>
    <w:p w:rsidR="00066EF1" w:rsidRDefault="00066EF1" w:rsidP="00582BBB">
      <w:pPr>
        <w:pStyle w:val="af3"/>
        <w:numPr>
          <w:ilvl w:val="2"/>
          <w:numId w:val="22"/>
        </w:numPr>
        <w:tabs>
          <w:tab w:val="left" w:pos="1134"/>
        </w:tabs>
        <w:spacing w:line="240" w:lineRule="auto"/>
        <w:rPr>
          <w:iCs/>
          <w:sz w:val="24"/>
          <w:szCs w:val="24"/>
        </w:rPr>
      </w:pPr>
      <w:r>
        <w:rPr>
          <w:iCs/>
          <w:sz w:val="24"/>
          <w:szCs w:val="24"/>
        </w:rPr>
        <w:t xml:space="preserve">присвоение амортизационных групп </w:t>
      </w:r>
      <w:r w:rsidRPr="00AB4E20">
        <w:rPr>
          <w:iCs/>
          <w:sz w:val="24"/>
          <w:szCs w:val="24"/>
        </w:rPr>
        <w:t>объектам, полученным в результате разукрупнения и расчет амортизации</w:t>
      </w:r>
      <w:r w:rsidR="00D569BC">
        <w:rPr>
          <w:iCs/>
          <w:sz w:val="24"/>
          <w:szCs w:val="24"/>
        </w:rPr>
        <w:t xml:space="preserve"> по всем видам учета</w:t>
      </w:r>
      <w:r>
        <w:rPr>
          <w:iCs/>
          <w:sz w:val="24"/>
          <w:szCs w:val="24"/>
        </w:rPr>
        <w:t>;</w:t>
      </w:r>
    </w:p>
    <w:p w:rsidR="00066EF1" w:rsidRPr="00A17804" w:rsidRDefault="00066EF1" w:rsidP="00582BBB">
      <w:pPr>
        <w:pStyle w:val="af3"/>
        <w:numPr>
          <w:ilvl w:val="2"/>
          <w:numId w:val="22"/>
        </w:numPr>
        <w:tabs>
          <w:tab w:val="left" w:pos="1134"/>
        </w:tabs>
        <w:spacing w:line="240" w:lineRule="auto"/>
        <w:rPr>
          <w:iCs/>
          <w:sz w:val="24"/>
          <w:szCs w:val="24"/>
        </w:rPr>
      </w:pPr>
      <w:r w:rsidRPr="00DD4216">
        <w:rPr>
          <w:iCs/>
          <w:sz w:val="24"/>
          <w:szCs w:val="24"/>
        </w:rPr>
        <w:t>анализ результатов разукрупнения и расширенной инвентаризации по всем ПТТК</w:t>
      </w:r>
      <w:r>
        <w:rPr>
          <w:iCs/>
          <w:sz w:val="24"/>
          <w:szCs w:val="24"/>
        </w:rPr>
        <w:t xml:space="preserve"> – анализ влияния возможных вариантов отражения </w:t>
      </w:r>
      <w:r w:rsidR="00D569BC">
        <w:rPr>
          <w:iCs/>
          <w:sz w:val="24"/>
          <w:szCs w:val="24"/>
        </w:rPr>
        <w:t>в бухгалтерском</w:t>
      </w:r>
      <w:r>
        <w:rPr>
          <w:iCs/>
          <w:sz w:val="24"/>
          <w:szCs w:val="24"/>
        </w:rPr>
        <w:t xml:space="preserve"> учете результатов работ на экономические показатели ДЗО, </w:t>
      </w:r>
      <w:r w:rsidRPr="00AD4189">
        <w:rPr>
          <w:iCs/>
          <w:sz w:val="24"/>
          <w:szCs w:val="24"/>
        </w:rPr>
        <w:t xml:space="preserve">формирование </w:t>
      </w:r>
      <w:r w:rsidR="00A17804">
        <w:rPr>
          <w:iCs/>
          <w:sz w:val="24"/>
          <w:szCs w:val="24"/>
        </w:rPr>
        <w:t xml:space="preserve">соответствующей </w:t>
      </w:r>
      <w:r w:rsidRPr="00AD4189">
        <w:rPr>
          <w:iCs/>
          <w:sz w:val="24"/>
          <w:szCs w:val="24"/>
        </w:rPr>
        <w:t xml:space="preserve">таблицы </w:t>
      </w:r>
      <w:r w:rsidR="00D569BC">
        <w:rPr>
          <w:iCs/>
          <w:sz w:val="24"/>
          <w:szCs w:val="24"/>
        </w:rPr>
        <w:t xml:space="preserve">вариантов возможных </w:t>
      </w:r>
      <w:r w:rsidR="000C1273">
        <w:rPr>
          <w:iCs/>
          <w:sz w:val="24"/>
          <w:szCs w:val="24"/>
        </w:rPr>
        <w:t>экономических</w:t>
      </w:r>
      <w:r w:rsidRPr="00AD4189">
        <w:rPr>
          <w:iCs/>
          <w:sz w:val="24"/>
          <w:szCs w:val="24"/>
        </w:rPr>
        <w:t xml:space="preserve"> последствий.</w:t>
      </w:r>
    </w:p>
    <w:p w:rsidR="00A17804" w:rsidRPr="00AD4189" w:rsidRDefault="00A17804" w:rsidP="00582BBB">
      <w:pPr>
        <w:pStyle w:val="af3"/>
        <w:numPr>
          <w:ilvl w:val="2"/>
          <w:numId w:val="22"/>
        </w:numPr>
        <w:tabs>
          <w:tab w:val="left" w:pos="1134"/>
        </w:tabs>
        <w:spacing w:line="240" w:lineRule="auto"/>
        <w:rPr>
          <w:iCs/>
          <w:sz w:val="24"/>
          <w:szCs w:val="24"/>
        </w:rPr>
      </w:pPr>
      <w:r>
        <w:rPr>
          <w:iCs/>
          <w:sz w:val="24"/>
          <w:szCs w:val="24"/>
        </w:rPr>
        <w:t>актуализация настоящих методических рекомендаций в случае необходимости.</w:t>
      </w:r>
    </w:p>
    <w:p w:rsidR="00066EF1" w:rsidRPr="00A17804" w:rsidRDefault="00066EF1" w:rsidP="00582BBB">
      <w:pPr>
        <w:pStyle w:val="af3"/>
        <w:numPr>
          <w:ilvl w:val="2"/>
          <w:numId w:val="0"/>
        </w:numPr>
        <w:tabs>
          <w:tab w:val="num" w:pos="0"/>
          <w:tab w:val="left" w:pos="1134"/>
          <w:tab w:val="num" w:pos="2034"/>
        </w:tabs>
        <w:spacing w:line="240" w:lineRule="auto"/>
        <w:ind w:firstLine="284"/>
        <w:rPr>
          <w:b/>
          <w:iCs/>
          <w:sz w:val="24"/>
          <w:szCs w:val="24"/>
        </w:rPr>
      </w:pPr>
      <w:r w:rsidRPr="00DD4216">
        <w:rPr>
          <w:b/>
          <w:iCs/>
          <w:sz w:val="24"/>
          <w:szCs w:val="24"/>
        </w:rPr>
        <w:t>Функции консультанта – координатора</w:t>
      </w:r>
      <w:r w:rsidR="00A17804">
        <w:rPr>
          <w:b/>
          <w:iCs/>
          <w:sz w:val="24"/>
          <w:szCs w:val="24"/>
        </w:rPr>
        <w:t xml:space="preserve"> в случае привлечения:</w:t>
      </w:r>
    </w:p>
    <w:p w:rsidR="00066EF1" w:rsidRPr="00DD4216" w:rsidRDefault="00066EF1" w:rsidP="00582BBB">
      <w:pPr>
        <w:pStyle w:val="af3"/>
        <w:numPr>
          <w:ilvl w:val="2"/>
          <w:numId w:val="22"/>
        </w:numPr>
        <w:tabs>
          <w:tab w:val="left" w:pos="1134"/>
        </w:tabs>
        <w:spacing w:line="240" w:lineRule="auto"/>
        <w:rPr>
          <w:iCs/>
          <w:sz w:val="24"/>
          <w:szCs w:val="24"/>
        </w:rPr>
      </w:pPr>
      <w:r>
        <w:rPr>
          <w:iCs/>
          <w:sz w:val="24"/>
          <w:szCs w:val="24"/>
        </w:rPr>
        <w:t>методическое сопровождение,</w:t>
      </w:r>
      <w:r w:rsidRPr="00DD4216">
        <w:rPr>
          <w:iCs/>
          <w:sz w:val="24"/>
          <w:szCs w:val="24"/>
        </w:rPr>
        <w:t xml:space="preserve"> </w:t>
      </w:r>
      <w:r>
        <w:rPr>
          <w:iCs/>
          <w:sz w:val="24"/>
          <w:szCs w:val="24"/>
        </w:rPr>
        <w:t xml:space="preserve">организация </w:t>
      </w:r>
      <w:r w:rsidRPr="00DD4216">
        <w:rPr>
          <w:iCs/>
          <w:sz w:val="24"/>
          <w:szCs w:val="24"/>
        </w:rPr>
        <w:t>и контроль хода выполнения плана разукрупнения и расширенной инвентаризации</w:t>
      </w:r>
      <w:r w:rsidR="000C1273">
        <w:rPr>
          <w:iCs/>
          <w:sz w:val="24"/>
          <w:szCs w:val="24"/>
        </w:rPr>
        <w:t xml:space="preserve"> по ПТТК, филиалу МРСК/РСК и МРСК/РСК в целом</w:t>
      </w:r>
      <w:r>
        <w:rPr>
          <w:iCs/>
          <w:sz w:val="24"/>
          <w:szCs w:val="24"/>
        </w:rPr>
        <w:t>;</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контроль соблюдения организационно-технологической последовательности разукрупнения и расширенной инвентаризации</w:t>
      </w:r>
      <w:r>
        <w:rPr>
          <w:iCs/>
          <w:sz w:val="24"/>
          <w:szCs w:val="24"/>
        </w:rPr>
        <w:t>;</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 xml:space="preserve">консультирование рабочих групп ДЗО </w:t>
      </w:r>
      <w:r w:rsidR="00461148">
        <w:rPr>
          <w:iCs/>
          <w:sz w:val="24"/>
          <w:szCs w:val="24"/>
        </w:rPr>
        <w:t>ПАО</w:t>
      </w:r>
      <w:r w:rsidRPr="00DD4216">
        <w:rPr>
          <w:iCs/>
          <w:sz w:val="24"/>
          <w:szCs w:val="24"/>
        </w:rPr>
        <w:t xml:space="preserve"> «Россети» по использованию средств информационно-аналитического обеспечения разукрупнения и расширенной инвентаризации </w:t>
      </w:r>
      <w:r>
        <w:rPr>
          <w:iCs/>
          <w:sz w:val="24"/>
          <w:szCs w:val="24"/>
        </w:rPr>
        <w:t>в соответствии с требованиями методических рекомендаций;</w:t>
      </w:r>
    </w:p>
    <w:p w:rsidR="00066EF1" w:rsidRPr="00DD4216" w:rsidRDefault="00D569BC" w:rsidP="00582BBB">
      <w:pPr>
        <w:pStyle w:val="af3"/>
        <w:numPr>
          <w:ilvl w:val="2"/>
          <w:numId w:val="22"/>
        </w:numPr>
        <w:tabs>
          <w:tab w:val="left" w:pos="1134"/>
        </w:tabs>
        <w:spacing w:line="240" w:lineRule="auto"/>
        <w:rPr>
          <w:iCs/>
          <w:sz w:val="24"/>
          <w:szCs w:val="24"/>
        </w:rPr>
      </w:pPr>
      <w:r>
        <w:rPr>
          <w:iCs/>
          <w:sz w:val="24"/>
          <w:szCs w:val="24"/>
        </w:rPr>
        <w:t>участие в ведении</w:t>
      </w:r>
      <w:r w:rsidR="00066EF1" w:rsidRPr="00DD4216">
        <w:rPr>
          <w:iCs/>
          <w:sz w:val="24"/>
          <w:szCs w:val="24"/>
        </w:rPr>
        <w:t xml:space="preserve"> форума для рабочей группы на информационном портале </w:t>
      </w:r>
      <w:r w:rsidR="00461148">
        <w:rPr>
          <w:iCs/>
          <w:sz w:val="24"/>
          <w:szCs w:val="24"/>
        </w:rPr>
        <w:t>ПАО</w:t>
      </w:r>
      <w:r w:rsidR="00066EF1" w:rsidRPr="00DD4216">
        <w:rPr>
          <w:iCs/>
          <w:sz w:val="24"/>
          <w:szCs w:val="24"/>
        </w:rPr>
        <w:t xml:space="preserve"> «Россети» </w:t>
      </w:r>
    </w:p>
    <w:p w:rsidR="00066EF1" w:rsidRPr="00DD4216" w:rsidRDefault="00D569BC" w:rsidP="00582BBB">
      <w:pPr>
        <w:pStyle w:val="af3"/>
        <w:numPr>
          <w:ilvl w:val="2"/>
          <w:numId w:val="22"/>
        </w:numPr>
        <w:tabs>
          <w:tab w:val="left" w:pos="1134"/>
        </w:tabs>
        <w:spacing w:line="240" w:lineRule="auto"/>
        <w:rPr>
          <w:iCs/>
          <w:sz w:val="24"/>
          <w:szCs w:val="24"/>
        </w:rPr>
      </w:pPr>
      <w:r>
        <w:rPr>
          <w:iCs/>
          <w:sz w:val="24"/>
          <w:szCs w:val="24"/>
        </w:rPr>
        <w:t>проведение установочных семинаров для рабочих</w:t>
      </w:r>
      <w:r w:rsidR="00066EF1" w:rsidRPr="00DD4216">
        <w:rPr>
          <w:iCs/>
          <w:sz w:val="24"/>
          <w:szCs w:val="24"/>
        </w:rPr>
        <w:t xml:space="preserve"> группы МРСК</w:t>
      </w:r>
      <w:r w:rsidR="00066EF1">
        <w:rPr>
          <w:iCs/>
          <w:sz w:val="24"/>
          <w:szCs w:val="24"/>
        </w:rPr>
        <w:t>/РСК;</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контроль полноты и верификация исходных данных по ПТТК в соответствии с требованиями МР</w:t>
      </w:r>
      <w:r>
        <w:rPr>
          <w:iCs/>
          <w:sz w:val="24"/>
          <w:szCs w:val="24"/>
        </w:rPr>
        <w:t>;</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верификация результатов разукрупнени</w:t>
      </w:r>
      <w:r>
        <w:rPr>
          <w:iCs/>
          <w:sz w:val="24"/>
          <w:szCs w:val="24"/>
        </w:rPr>
        <w:t>я на соответствие требованиям методических рекомендаций</w:t>
      </w:r>
      <w:r w:rsidRPr="00DD4216">
        <w:rPr>
          <w:iCs/>
          <w:sz w:val="24"/>
          <w:szCs w:val="24"/>
        </w:rPr>
        <w:t xml:space="preserve">, Положения </w:t>
      </w:r>
      <w:r>
        <w:rPr>
          <w:iCs/>
          <w:sz w:val="24"/>
          <w:szCs w:val="24"/>
        </w:rPr>
        <w:t>о порядке отнесения активов к основным средствам</w:t>
      </w:r>
      <w:r w:rsidR="000C1273">
        <w:rPr>
          <w:iCs/>
          <w:sz w:val="24"/>
          <w:szCs w:val="24"/>
        </w:rPr>
        <w:t>,</w:t>
      </w:r>
      <w:r>
        <w:rPr>
          <w:iCs/>
          <w:sz w:val="24"/>
          <w:szCs w:val="24"/>
        </w:rPr>
        <w:t xml:space="preserve">  </w:t>
      </w:r>
      <w:r w:rsidRPr="00DD4216">
        <w:rPr>
          <w:iCs/>
          <w:sz w:val="24"/>
          <w:szCs w:val="24"/>
        </w:rPr>
        <w:t>Типовой классификации ПТТК</w:t>
      </w:r>
      <w:r w:rsidR="000C1273">
        <w:rPr>
          <w:iCs/>
          <w:sz w:val="24"/>
          <w:szCs w:val="24"/>
        </w:rPr>
        <w:t>, а также шаблонам технических мест соответствующих ПТТК</w:t>
      </w:r>
      <w:r>
        <w:rPr>
          <w:iCs/>
          <w:sz w:val="24"/>
          <w:szCs w:val="24"/>
        </w:rPr>
        <w:t>;</w:t>
      </w:r>
    </w:p>
    <w:p w:rsidR="00066EF1" w:rsidRPr="00DD4216" w:rsidRDefault="00066EF1" w:rsidP="00582BBB">
      <w:pPr>
        <w:pStyle w:val="af3"/>
        <w:numPr>
          <w:ilvl w:val="2"/>
          <w:numId w:val="22"/>
        </w:numPr>
        <w:tabs>
          <w:tab w:val="left" w:pos="1134"/>
        </w:tabs>
        <w:spacing w:line="240" w:lineRule="auto"/>
        <w:rPr>
          <w:iCs/>
          <w:sz w:val="24"/>
          <w:szCs w:val="24"/>
        </w:rPr>
      </w:pPr>
      <w:r>
        <w:rPr>
          <w:iCs/>
          <w:sz w:val="24"/>
          <w:szCs w:val="24"/>
        </w:rPr>
        <w:t xml:space="preserve">оценка </w:t>
      </w:r>
      <w:r w:rsidRPr="00DD4216">
        <w:rPr>
          <w:iCs/>
          <w:sz w:val="24"/>
          <w:szCs w:val="24"/>
        </w:rPr>
        <w:t xml:space="preserve">экономических последствий для МРСК/РСК приема к </w:t>
      </w:r>
      <w:r w:rsidR="00A17804">
        <w:rPr>
          <w:iCs/>
          <w:sz w:val="24"/>
          <w:szCs w:val="24"/>
        </w:rPr>
        <w:t xml:space="preserve">бухгалтерскому </w:t>
      </w:r>
      <w:r w:rsidRPr="00DD4216">
        <w:rPr>
          <w:iCs/>
          <w:sz w:val="24"/>
          <w:szCs w:val="24"/>
        </w:rPr>
        <w:t xml:space="preserve">учету результатов различных вариантов определения остаточной стоимости </w:t>
      </w:r>
      <w:r w:rsidR="00D569BC">
        <w:rPr>
          <w:iCs/>
          <w:sz w:val="24"/>
          <w:szCs w:val="24"/>
        </w:rPr>
        <w:t xml:space="preserve">и сроков службы </w:t>
      </w:r>
      <w:r w:rsidRPr="00DD4216">
        <w:rPr>
          <w:iCs/>
          <w:sz w:val="24"/>
          <w:szCs w:val="24"/>
        </w:rPr>
        <w:t xml:space="preserve"> составных частей</w:t>
      </w:r>
      <w:r w:rsidR="00D569BC">
        <w:rPr>
          <w:iCs/>
          <w:sz w:val="24"/>
          <w:szCs w:val="24"/>
        </w:rPr>
        <w:t xml:space="preserve"> разукрупняемых инвентарных объектов</w:t>
      </w:r>
      <w:r w:rsidRPr="00DD4216">
        <w:rPr>
          <w:iCs/>
          <w:sz w:val="24"/>
          <w:szCs w:val="24"/>
        </w:rPr>
        <w:t>, в целях РСБУ, налогового учета и МСФО</w:t>
      </w:r>
      <w:r>
        <w:rPr>
          <w:iCs/>
          <w:sz w:val="24"/>
          <w:szCs w:val="24"/>
        </w:rPr>
        <w:t>;</w:t>
      </w:r>
      <w:r w:rsidRPr="00DD4216">
        <w:rPr>
          <w:iCs/>
          <w:sz w:val="24"/>
          <w:szCs w:val="24"/>
        </w:rPr>
        <w:t xml:space="preserve">  </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 xml:space="preserve">формирование </w:t>
      </w:r>
      <w:r w:rsidR="00D569BC">
        <w:rPr>
          <w:iCs/>
          <w:sz w:val="24"/>
          <w:szCs w:val="24"/>
        </w:rPr>
        <w:t xml:space="preserve">соответствующей таблицы возможных </w:t>
      </w:r>
      <w:r>
        <w:rPr>
          <w:iCs/>
          <w:sz w:val="24"/>
          <w:szCs w:val="24"/>
        </w:rPr>
        <w:t>экономических последствий;</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lastRenderedPageBreak/>
        <w:t>обобщение результатов разукрупнения и расширенной инвентаризации по МРСК/РСК.</w:t>
      </w:r>
    </w:p>
    <w:p w:rsidR="00066EF1" w:rsidRPr="00A17804" w:rsidRDefault="00066EF1" w:rsidP="00582BBB">
      <w:pPr>
        <w:pStyle w:val="af3"/>
        <w:numPr>
          <w:ilvl w:val="2"/>
          <w:numId w:val="0"/>
        </w:numPr>
        <w:tabs>
          <w:tab w:val="num" w:pos="0"/>
          <w:tab w:val="left" w:pos="1134"/>
          <w:tab w:val="num" w:pos="2034"/>
        </w:tabs>
        <w:spacing w:line="240" w:lineRule="auto"/>
        <w:ind w:firstLine="284"/>
        <w:rPr>
          <w:b/>
          <w:iCs/>
          <w:sz w:val="24"/>
          <w:szCs w:val="24"/>
        </w:rPr>
      </w:pPr>
      <w:r w:rsidRPr="00DD4216">
        <w:rPr>
          <w:b/>
          <w:iCs/>
          <w:sz w:val="24"/>
          <w:szCs w:val="24"/>
        </w:rPr>
        <w:t>Функции консультанта – исполнителя</w:t>
      </w:r>
      <w:r w:rsidR="00A17804">
        <w:rPr>
          <w:b/>
          <w:iCs/>
          <w:sz w:val="24"/>
          <w:szCs w:val="24"/>
        </w:rPr>
        <w:t xml:space="preserve"> в случае привлечения:</w:t>
      </w:r>
    </w:p>
    <w:p w:rsidR="00066EF1" w:rsidRDefault="00066EF1" w:rsidP="00582BBB">
      <w:pPr>
        <w:pStyle w:val="af3"/>
        <w:numPr>
          <w:ilvl w:val="2"/>
          <w:numId w:val="22"/>
        </w:numPr>
        <w:tabs>
          <w:tab w:val="left" w:pos="1134"/>
        </w:tabs>
        <w:spacing w:line="240" w:lineRule="auto"/>
        <w:rPr>
          <w:iCs/>
          <w:sz w:val="24"/>
          <w:szCs w:val="24"/>
        </w:rPr>
      </w:pPr>
      <w:r>
        <w:rPr>
          <w:iCs/>
          <w:sz w:val="24"/>
          <w:szCs w:val="24"/>
        </w:rPr>
        <w:t>сбор</w:t>
      </w:r>
      <w:r w:rsidRPr="00DD4216">
        <w:rPr>
          <w:iCs/>
          <w:sz w:val="24"/>
          <w:szCs w:val="24"/>
        </w:rPr>
        <w:t xml:space="preserve"> исходных данных по каждому ПТТК в виде выгрузок из д</w:t>
      </w:r>
      <w:r>
        <w:rPr>
          <w:iCs/>
          <w:sz w:val="24"/>
          <w:szCs w:val="24"/>
        </w:rPr>
        <w:t xml:space="preserve">ействующих в ДЗО </w:t>
      </w:r>
      <w:r w:rsidR="00461148">
        <w:rPr>
          <w:iCs/>
          <w:sz w:val="24"/>
          <w:szCs w:val="24"/>
        </w:rPr>
        <w:t>ПАО</w:t>
      </w:r>
      <w:r>
        <w:rPr>
          <w:iCs/>
          <w:sz w:val="24"/>
          <w:szCs w:val="24"/>
        </w:rPr>
        <w:t xml:space="preserve"> «Россети»</w:t>
      </w:r>
      <w:r w:rsidRPr="00DD4216">
        <w:rPr>
          <w:iCs/>
          <w:sz w:val="24"/>
          <w:szCs w:val="24"/>
        </w:rPr>
        <w:t xml:space="preserve"> систем</w:t>
      </w:r>
      <w:r>
        <w:rPr>
          <w:iCs/>
          <w:sz w:val="24"/>
          <w:szCs w:val="24"/>
        </w:rPr>
        <w:t xml:space="preserve"> </w:t>
      </w:r>
      <w:r w:rsidR="008D6B72">
        <w:rPr>
          <w:iCs/>
          <w:sz w:val="24"/>
          <w:szCs w:val="24"/>
        </w:rPr>
        <w:t>учета</w:t>
      </w:r>
      <w:r>
        <w:rPr>
          <w:iCs/>
          <w:sz w:val="24"/>
          <w:szCs w:val="24"/>
        </w:rPr>
        <w:t>;</w:t>
      </w:r>
    </w:p>
    <w:p w:rsidR="001033CD" w:rsidRPr="00DD4216" w:rsidRDefault="001033CD" w:rsidP="00582BBB">
      <w:pPr>
        <w:pStyle w:val="af3"/>
        <w:numPr>
          <w:ilvl w:val="2"/>
          <w:numId w:val="22"/>
        </w:numPr>
        <w:tabs>
          <w:tab w:val="left" w:pos="1134"/>
        </w:tabs>
        <w:spacing w:line="240" w:lineRule="auto"/>
        <w:rPr>
          <w:iCs/>
          <w:sz w:val="24"/>
          <w:szCs w:val="24"/>
        </w:rPr>
      </w:pPr>
      <w:r w:rsidRPr="00DD4216">
        <w:rPr>
          <w:iCs/>
          <w:sz w:val="24"/>
          <w:szCs w:val="24"/>
        </w:rPr>
        <w:t>формирование по каждому ПТТК единого пакета исходных данных в унифицированном формате</w:t>
      </w:r>
      <w:r>
        <w:rPr>
          <w:iCs/>
          <w:sz w:val="24"/>
          <w:szCs w:val="24"/>
        </w:rPr>
        <w:t>;</w:t>
      </w:r>
    </w:p>
    <w:p w:rsidR="000C1273" w:rsidRPr="00DD4216" w:rsidRDefault="000C1273" w:rsidP="00582BBB">
      <w:pPr>
        <w:pStyle w:val="af3"/>
        <w:numPr>
          <w:ilvl w:val="2"/>
          <w:numId w:val="22"/>
        </w:numPr>
        <w:tabs>
          <w:tab w:val="left" w:pos="1134"/>
        </w:tabs>
        <w:spacing w:line="240" w:lineRule="auto"/>
        <w:rPr>
          <w:iCs/>
          <w:sz w:val="24"/>
          <w:szCs w:val="24"/>
        </w:rPr>
      </w:pPr>
      <w:r>
        <w:rPr>
          <w:iCs/>
          <w:sz w:val="24"/>
          <w:szCs w:val="24"/>
        </w:rPr>
        <w:t>загрузка исходных данных в систему информационно-аналитического обеспечения;</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получение структурных схем по каждому ПТТК</w:t>
      </w:r>
      <w:r>
        <w:rPr>
          <w:iCs/>
          <w:sz w:val="24"/>
          <w:szCs w:val="24"/>
        </w:rPr>
        <w:t>;</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получение техническ</w:t>
      </w:r>
      <w:r>
        <w:rPr>
          <w:iCs/>
          <w:sz w:val="24"/>
          <w:szCs w:val="24"/>
        </w:rPr>
        <w:t>их паспортов БТИ;</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проведение разукрупнения (декомпозиции) инвентарных объектов</w:t>
      </w:r>
      <w:r>
        <w:rPr>
          <w:iCs/>
          <w:sz w:val="24"/>
          <w:szCs w:val="24"/>
        </w:rPr>
        <w:t>;</w:t>
      </w:r>
      <w:r w:rsidRPr="00DD4216">
        <w:rPr>
          <w:iCs/>
          <w:sz w:val="24"/>
          <w:szCs w:val="24"/>
        </w:rPr>
        <w:t xml:space="preserve"> </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формирование структур ПТТК</w:t>
      </w:r>
      <w:r>
        <w:rPr>
          <w:iCs/>
          <w:sz w:val="24"/>
          <w:szCs w:val="24"/>
        </w:rPr>
        <w:t>;</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определение полной восстановительной</w:t>
      </w:r>
      <w:r>
        <w:rPr>
          <w:iCs/>
          <w:sz w:val="24"/>
          <w:szCs w:val="24"/>
        </w:rPr>
        <w:t>/первоначальной</w:t>
      </w:r>
      <w:r w:rsidRPr="00DD4216">
        <w:rPr>
          <w:iCs/>
          <w:sz w:val="24"/>
          <w:szCs w:val="24"/>
        </w:rPr>
        <w:t xml:space="preserve"> и остаточной стоимости инв</w:t>
      </w:r>
      <w:r>
        <w:rPr>
          <w:iCs/>
          <w:sz w:val="24"/>
          <w:szCs w:val="24"/>
        </w:rPr>
        <w:t>ентарных объектов и их составных частей</w:t>
      </w:r>
      <w:r w:rsidRPr="00DD4216">
        <w:rPr>
          <w:iCs/>
          <w:sz w:val="24"/>
          <w:szCs w:val="24"/>
        </w:rPr>
        <w:t>, полученных в результате разукрупнения</w:t>
      </w:r>
      <w:r>
        <w:rPr>
          <w:iCs/>
          <w:sz w:val="24"/>
          <w:szCs w:val="24"/>
        </w:rPr>
        <w:t>;</w:t>
      </w:r>
    </w:p>
    <w:p w:rsidR="001033CD" w:rsidRDefault="00066EF1" w:rsidP="00582BBB">
      <w:pPr>
        <w:pStyle w:val="af3"/>
        <w:numPr>
          <w:ilvl w:val="2"/>
          <w:numId w:val="22"/>
        </w:numPr>
        <w:tabs>
          <w:tab w:val="left" w:pos="1134"/>
        </w:tabs>
        <w:spacing w:line="240" w:lineRule="auto"/>
        <w:rPr>
          <w:iCs/>
          <w:sz w:val="24"/>
          <w:szCs w:val="24"/>
        </w:rPr>
      </w:pPr>
      <w:r w:rsidRPr="00DD4216">
        <w:rPr>
          <w:iCs/>
          <w:sz w:val="24"/>
          <w:szCs w:val="24"/>
        </w:rPr>
        <w:t>формирование расширенной инвентаризационной таблицы (РИТ) по ПТТК</w:t>
      </w:r>
      <w:r w:rsidR="001033CD">
        <w:rPr>
          <w:iCs/>
          <w:sz w:val="24"/>
          <w:szCs w:val="24"/>
        </w:rPr>
        <w:t>;</w:t>
      </w:r>
    </w:p>
    <w:p w:rsidR="00066EF1" w:rsidRPr="00DD4216" w:rsidRDefault="001033CD" w:rsidP="00582BBB">
      <w:pPr>
        <w:pStyle w:val="af3"/>
        <w:numPr>
          <w:ilvl w:val="2"/>
          <w:numId w:val="22"/>
        </w:numPr>
        <w:tabs>
          <w:tab w:val="left" w:pos="1134"/>
        </w:tabs>
        <w:spacing w:line="240" w:lineRule="auto"/>
        <w:rPr>
          <w:iCs/>
          <w:sz w:val="24"/>
          <w:szCs w:val="24"/>
        </w:rPr>
      </w:pPr>
      <w:r>
        <w:rPr>
          <w:iCs/>
          <w:sz w:val="24"/>
          <w:szCs w:val="24"/>
        </w:rPr>
        <w:t>формирование отчета о результатах разукрупнения инвентарных объектов (ОРИО) по ПТТК</w:t>
      </w:r>
      <w:r w:rsidR="00066EF1" w:rsidRPr="00DD4216">
        <w:rPr>
          <w:iCs/>
          <w:sz w:val="24"/>
          <w:szCs w:val="24"/>
        </w:rPr>
        <w:t>.</w:t>
      </w:r>
    </w:p>
    <w:p w:rsidR="00066EF1" w:rsidRPr="00DD4216" w:rsidRDefault="00066EF1" w:rsidP="00582BBB">
      <w:pPr>
        <w:pStyle w:val="af3"/>
        <w:numPr>
          <w:ilvl w:val="2"/>
          <w:numId w:val="0"/>
        </w:numPr>
        <w:tabs>
          <w:tab w:val="num" w:pos="0"/>
          <w:tab w:val="left" w:pos="1134"/>
          <w:tab w:val="num" w:pos="2034"/>
        </w:tabs>
        <w:spacing w:line="240" w:lineRule="auto"/>
        <w:ind w:firstLine="284"/>
        <w:rPr>
          <w:b/>
          <w:iCs/>
          <w:sz w:val="24"/>
          <w:szCs w:val="24"/>
        </w:rPr>
      </w:pPr>
      <w:r w:rsidRPr="00DD4216">
        <w:rPr>
          <w:b/>
          <w:iCs/>
          <w:sz w:val="24"/>
          <w:szCs w:val="24"/>
        </w:rPr>
        <w:t>Функции консультанта – аналитика</w:t>
      </w:r>
    </w:p>
    <w:p w:rsidR="00066EF1" w:rsidRPr="00DD4216" w:rsidRDefault="00066EF1" w:rsidP="00582BBB">
      <w:pPr>
        <w:pStyle w:val="af3"/>
        <w:numPr>
          <w:ilvl w:val="2"/>
          <w:numId w:val="22"/>
        </w:numPr>
        <w:tabs>
          <w:tab w:val="left" w:pos="1134"/>
        </w:tabs>
        <w:spacing w:line="240" w:lineRule="auto"/>
        <w:rPr>
          <w:iCs/>
          <w:sz w:val="24"/>
          <w:szCs w:val="24"/>
        </w:rPr>
      </w:pPr>
      <w:r>
        <w:rPr>
          <w:iCs/>
          <w:sz w:val="24"/>
          <w:szCs w:val="24"/>
        </w:rPr>
        <w:t>методическое сопровождение</w:t>
      </w:r>
      <w:r w:rsidRPr="00DD4216">
        <w:rPr>
          <w:iCs/>
          <w:sz w:val="24"/>
          <w:szCs w:val="24"/>
        </w:rPr>
        <w:t xml:space="preserve"> и контроль хода выполнения плана разукрупнения и расширенной инвентаризации по всем </w:t>
      </w:r>
      <w:r>
        <w:rPr>
          <w:iCs/>
          <w:sz w:val="24"/>
          <w:szCs w:val="24"/>
        </w:rPr>
        <w:t>МРСК/РСК;</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 xml:space="preserve">консолидация результатов разукрупнения и расширенной инвентаризации по всем </w:t>
      </w:r>
      <w:r>
        <w:rPr>
          <w:iCs/>
          <w:sz w:val="24"/>
          <w:szCs w:val="24"/>
        </w:rPr>
        <w:t>МРСК/РСК;</w:t>
      </w:r>
    </w:p>
    <w:p w:rsidR="00066EF1" w:rsidRPr="00DD4216" w:rsidRDefault="00066EF1" w:rsidP="00582BBB">
      <w:pPr>
        <w:pStyle w:val="af3"/>
        <w:numPr>
          <w:ilvl w:val="2"/>
          <w:numId w:val="22"/>
        </w:numPr>
        <w:tabs>
          <w:tab w:val="left" w:pos="1134"/>
        </w:tabs>
        <w:spacing w:line="240" w:lineRule="auto"/>
        <w:rPr>
          <w:iCs/>
          <w:sz w:val="24"/>
          <w:szCs w:val="24"/>
        </w:rPr>
      </w:pPr>
      <w:r>
        <w:rPr>
          <w:iCs/>
          <w:sz w:val="24"/>
          <w:szCs w:val="24"/>
        </w:rPr>
        <w:t>формирование сводных результатов</w:t>
      </w:r>
      <w:r w:rsidRPr="00DD4216">
        <w:rPr>
          <w:iCs/>
          <w:sz w:val="24"/>
          <w:szCs w:val="24"/>
        </w:rPr>
        <w:t xml:space="preserve"> расширенной инвентаризаци</w:t>
      </w:r>
      <w:r>
        <w:rPr>
          <w:iCs/>
          <w:sz w:val="24"/>
          <w:szCs w:val="24"/>
        </w:rPr>
        <w:t>и;</w:t>
      </w:r>
    </w:p>
    <w:p w:rsidR="00066EF1" w:rsidRPr="00DD4216" w:rsidRDefault="00066EF1" w:rsidP="00582BBB">
      <w:pPr>
        <w:pStyle w:val="af3"/>
        <w:numPr>
          <w:ilvl w:val="2"/>
          <w:numId w:val="22"/>
        </w:numPr>
        <w:tabs>
          <w:tab w:val="left" w:pos="1134"/>
        </w:tabs>
        <w:spacing w:line="240" w:lineRule="auto"/>
        <w:rPr>
          <w:iCs/>
          <w:sz w:val="24"/>
          <w:szCs w:val="24"/>
        </w:rPr>
      </w:pPr>
      <w:r w:rsidRPr="00DD4216">
        <w:rPr>
          <w:iCs/>
          <w:sz w:val="24"/>
          <w:szCs w:val="24"/>
        </w:rPr>
        <w:t>консолидац</w:t>
      </w:r>
      <w:r>
        <w:rPr>
          <w:iCs/>
          <w:sz w:val="24"/>
          <w:szCs w:val="24"/>
        </w:rPr>
        <w:t xml:space="preserve">ия результатов оценки </w:t>
      </w:r>
      <w:r w:rsidRPr="00DD4216">
        <w:rPr>
          <w:iCs/>
          <w:sz w:val="24"/>
          <w:szCs w:val="24"/>
        </w:rPr>
        <w:t>экономических последствий для МРСК</w:t>
      </w:r>
      <w:r>
        <w:rPr>
          <w:iCs/>
          <w:sz w:val="24"/>
          <w:szCs w:val="24"/>
        </w:rPr>
        <w:t xml:space="preserve">/РСК приема к </w:t>
      </w:r>
      <w:r w:rsidR="00A17804">
        <w:rPr>
          <w:iCs/>
          <w:sz w:val="24"/>
          <w:szCs w:val="24"/>
        </w:rPr>
        <w:t xml:space="preserve">бухгалтерскому </w:t>
      </w:r>
      <w:r>
        <w:rPr>
          <w:iCs/>
          <w:sz w:val="24"/>
          <w:szCs w:val="24"/>
        </w:rPr>
        <w:t xml:space="preserve">учету </w:t>
      </w:r>
      <w:r w:rsidRPr="00DD4216">
        <w:rPr>
          <w:iCs/>
          <w:sz w:val="24"/>
          <w:szCs w:val="24"/>
        </w:rPr>
        <w:t>различных вариантов определения остаточной стои</w:t>
      </w:r>
      <w:r>
        <w:rPr>
          <w:iCs/>
          <w:sz w:val="24"/>
          <w:szCs w:val="24"/>
        </w:rPr>
        <w:t xml:space="preserve">мости </w:t>
      </w:r>
      <w:r w:rsidRPr="00DD4216">
        <w:rPr>
          <w:iCs/>
          <w:sz w:val="24"/>
          <w:szCs w:val="24"/>
        </w:rPr>
        <w:t>составных частей</w:t>
      </w:r>
      <w:r>
        <w:rPr>
          <w:iCs/>
          <w:sz w:val="24"/>
          <w:szCs w:val="24"/>
        </w:rPr>
        <w:t xml:space="preserve"> инвентарных объектов</w:t>
      </w:r>
      <w:r w:rsidRPr="00DD4216">
        <w:rPr>
          <w:iCs/>
          <w:sz w:val="24"/>
          <w:szCs w:val="24"/>
        </w:rPr>
        <w:t xml:space="preserve">, полученных в результате разукрупнения, в целях РСБУ, налогового учета и МСФО  по всем МРСК/РСК и </w:t>
      </w:r>
      <w:r w:rsidR="00461148">
        <w:rPr>
          <w:iCs/>
          <w:sz w:val="24"/>
          <w:szCs w:val="24"/>
        </w:rPr>
        <w:t>ПАО</w:t>
      </w:r>
      <w:r w:rsidRPr="00DD4216">
        <w:rPr>
          <w:iCs/>
          <w:sz w:val="24"/>
          <w:szCs w:val="24"/>
        </w:rPr>
        <w:t xml:space="preserve"> «Россети» в целом</w:t>
      </w:r>
      <w:r>
        <w:rPr>
          <w:iCs/>
          <w:sz w:val="24"/>
          <w:szCs w:val="24"/>
        </w:rPr>
        <w:t>;</w:t>
      </w:r>
    </w:p>
    <w:p w:rsidR="00066EF1" w:rsidRPr="00DD4216" w:rsidRDefault="00066EF1" w:rsidP="00582BBB">
      <w:pPr>
        <w:pStyle w:val="af3"/>
        <w:numPr>
          <w:ilvl w:val="2"/>
          <w:numId w:val="22"/>
        </w:numPr>
        <w:tabs>
          <w:tab w:val="left" w:pos="1134"/>
        </w:tabs>
        <w:spacing w:line="240" w:lineRule="auto"/>
        <w:rPr>
          <w:iCs/>
          <w:sz w:val="24"/>
          <w:szCs w:val="24"/>
        </w:rPr>
      </w:pPr>
      <w:r>
        <w:rPr>
          <w:iCs/>
          <w:sz w:val="24"/>
          <w:szCs w:val="24"/>
        </w:rPr>
        <w:t xml:space="preserve">формирование таблицы </w:t>
      </w:r>
      <w:r w:rsidR="001033CD">
        <w:rPr>
          <w:iCs/>
          <w:sz w:val="24"/>
          <w:szCs w:val="24"/>
        </w:rPr>
        <w:t>финансово-</w:t>
      </w:r>
      <w:r>
        <w:rPr>
          <w:iCs/>
          <w:sz w:val="24"/>
          <w:szCs w:val="24"/>
        </w:rPr>
        <w:t xml:space="preserve">экономических последствий </w:t>
      </w:r>
      <w:r w:rsidRPr="00DD4216">
        <w:rPr>
          <w:iCs/>
          <w:sz w:val="24"/>
          <w:szCs w:val="24"/>
        </w:rPr>
        <w:t>по всем М</w:t>
      </w:r>
      <w:r>
        <w:rPr>
          <w:iCs/>
          <w:sz w:val="24"/>
          <w:szCs w:val="24"/>
        </w:rPr>
        <w:t xml:space="preserve">РСК/РСК и </w:t>
      </w:r>
      <w:r w:rsidR="00461148">
        <w:rPr>
          <w:iCs/>
          <w:sz w:val="24"/>
          <w:szCs w:val="24"/>
        </w:rPr>
        <w:t>ПАО</w:t>
      </w:r>
      <w:r>
        <w:rPr>
          <w:iCs/>
          <w:sz w:val="24"/>
          <w:szCs w:val="24"/>
        </w:rPr>
        <w:t xml:space="preserve"> «Россети» в целом;</w:t>
      </w:r>
    </w:p>
    <w:p w:rsidR="00066EF1" w:rsidRPr="00DD4216" w:rsidRDefault="00066EF1" w:rsidP="00582BBB">
      <w:pPr>
        <w:pStyle w:val="af3"/>
        <w:numPr>
          <w:ilvl w:val="2"/>
          <w:numId w:val="22"/>
        </w:numPr>
        <w:tabs>
          <w:tab w:val="left" w:pos="1134"/>
        </w:tabs>
        <w:spacing w:line="240" w:lineRule="auto"/>
        <w:rPr>
          <w:iCs/>
          <w:sz w:val="24"/>
          <w:szCs w:val="24"/>
        </w:rPr>
      </w:pPr>
      <w:r>
        <w:rPr>
          <w:iCs/>
          <w:sz w:val="24"/>
          <w:szCs w:val="24"/>
        </w:rPr>
        <w:t xml:space="preserve">формирование общих предложений по загрузке </w:t>
      </w:r>
      <w:r w:rsidRPr="00DD4216">
        <w:rPr>
          <w:iCs/>
          <w:sz w:val="24"/>
          <w:szCs w:val="24"/>
        </w:rPr>
        <w:t xml:space="preserve">данных по результатам разукрупнения и расширенной инвентаризации для использования их в действующих </w:t>
      </w:r>
      <w:r>
        <w:rPr>
          <w:iCs/>
          <w:sz w:val="24"/>
          <w:szCs w:val="24"/>
        </w:rPr>
        <w:t xml:space="preserve">в ДЗО </w:t>
      </w:r>
      <w:r w:rsidRPr="00DD4216">
        <w:rPr>
          <w:iCs/>
          <w:sz w:val="24"/>
          <w:szCs w:val="24"/>
        </w:rPr>
        <w:t>системах учета</w:t>
      </w:r>
      <w:r>
        <w:rPr>
          <w:iCs/>
          <w:sz w:val="24"/>
          <w:szCs w:val="24"/>
        </w:rPr>
        <w:t>.</w:t>
      </w:r>
    </w:p>
    <w:p w:rsidR="00066EF1" w:rsidRPr="00DD4216" w:rsidRDefault="00066EF1" w:rsidP="00582BBB">
      <w:pPr>
        <w:pStyle w:val="SAS"/>
        <w:spacing w:after="0" w:line="240" w:lineRule="auto"/>
      </w:pPr>
    </w:p>
    <w:p w:rsidR="00066EF1" w:rsidRPr="00DD4216" w:rsidRDefault="00066EF1" w:rsidP="00582BBB">
      <w:pPr>
        <w:pStyle w:val="SAS"/>
        <w:spacing w:after="0" w:line="240" w:lineRule="auto"/>
        <w:rPr>
          <w:b/>
        </w:rPr>
      </w:pPr>
      <w:r w:rsidRPr="00DD4216">
        <w:rPr>
          <w:b/>
        </w:rPr>
        <w:t xml:space="preserve"> Организация доступа к информационно-аналитическому обеспечению</w:t>
      </w:r>
    </w:p>
    <w:p w:rsidR="00066EF1" w:rsidRPr="00DD4216" w:rsidRDefault="00D569BC" w:rsidP="00582BBB">
      <w:pPr>
        <w:pStyle w:val="SAS"/>
        <w:spacing w:after="0" w:line="240" w:lineRule="auto"/>
      </w:pPr>
      <w:r>
        <w:t>Консультант</w:t>
      </w:r>
      <w:r w:rsidR="00066EF1">
        <w:t xml:space="preserve"> </w:t>
      </w:r>
      <w:r w:rsidR="00A17804">
        <w:t xml:space="preserve"> в соответствии с условиями индивидуальных технических заданий </w:t>
      </w:r>
      <w:r w:rsidR="00066EF1">
        <w:t>обеспечивает</w:t>
      </w:r>
      <w:r w:rsidR="00066EF1" w:rsidRPr="00DD4216">
        <w:t xml:space="preserve"> доступ</w:t>
      </w:r>
      <w:r>
        <w:t xml:space="preserve"> </w:t>
      </w:r>
      <w:r w:rsidR="00066EF1" w:rsidRPr="00DD4216">
        <w:t>рабочих групп МРСК</w:t>
      </w:r>
      <w:r w:rsidR="00066EF1">
        <w:t>/РСК</w:t>
      </w:r>
      <w:r w:rsidR="00066EF1" w:rsidRPr="00DD4216">
        <w:t>, филиалов МРСК</w:t>
      </w:r>
      <w:r w:rsidR="00066EF1">
        <w:t>/РСК</w:t>
      </w:r>
      <w:r w:rsidR="00066EF1" w:rsidRPr="00DD4216">
        <w:t xml:space="preserve"> и ПТТК/Групп ПТТК к средствам информационно-аналитического обеспечения. </w:t>
      </w:r>
      <w:r>
        <w:t>Требования/р</w:t>
      </w:r>
      <w:r w:rsidR="00A17804">
        <w:t>екомендации по</w:t>
      </w:r>
      <w:r w:rsidR="00066EF1" w:rsidRPr="00DD4216">
        <w:t xml:space="preserve"> информационно-аналитическому обеспечению, входным и отчетным формам приведены в настоящих методических рекомендациях.</w:t>
      </w:r>
    </w:p>
    <w:p w:rsidR="00A17804" w:rsidRPr="00DD4216" w:rsidRDefault="00A17804" w:rsidP="00582BBB">
      <w:pPr>
        <w:pStyle w:val="SAS"/>
        <w:spacing w:after="0" w:line="240" w:lineRule="auto"/>
        <w:rPr>
          <w:b/>
        </w:rPr>
      </w:pPr>
      <w:r>
        <w:rPr>
          <w:b/>
        </w:rPr>
        <w:t>Электронный форум</w:t>
      </w:r>
    </w:p>
    <w:p w:rsidR="00066EF1" w:rsidRPr="00DD4216" w:rsidRDefault="00066EF1" w:rsidP="00582BBB">
      <w:pPr>
        <w:pStyle w:val="SAS"/>
        <w:spacing w:after="0" w:line="240" w:lineRule="auto"/>
      </w:pPr>
      <w:r w:rsidRPr="00DD4216">
        <w:t>В зо</w:t>
      </w:r>
      <w:r w:rsidR="00D569BC">
        <w:t>ну ответственности консультанта может</w:t>
      </w:r>
      <w:r w:rsidRPr="00DD4216">
        <w:t xml:space="preserve"> входит</w:t>
      </w:r>
      <w:r w:rsidR="00D569BC">
        <w:t>ь</w:t>
      </w:r>
      <w:r w:rsidRPr="00DD4216">
        <w:t xml:space="preserve"> также </w:t>
      </w:r>
      <w:r w:rsidR="00A17804">
        <w:t xml:space="preserve">участие в работе </w:t>
      </w:r>
      <w:r w:rsidRPr="00DD4216">
        <w:t xml:space="preserve">электронного форума на информационном портале </w:t>
      </w:r>
      <w:r w:rsidR="00461148">
        <w:t>ПАО</w:t>
      </w:r>
      <w:r w:rsidRPr="00DD4216">
        <w:t xml:space="preserve"> «Россети», на котором осуществляется методическая поддержка работ по заполнению входных и отчетных форм в рамках настоящих Методических рекомендаций.</w:t>
      </w:r>
    </w:p>
    <w:p w:rsidR="00066EF1" w:rsidRPr="00DD4216" w:rsidRDefault="00066EF1" w:rsidP="00582BBB">
      <w:pPr>
        <w:pStyle w:val="SAS"/>
        <w:spacing w:after="0" w:line="240" w:lineRule="auto"/>
      </w:pPr>
      <w:r w:rsidRPr="00DD4216">
        <w:t xml:space="preserve">На форуме, </w:t>
      </w:r>
      <w:r w:rsidR="00A17804">
        <w:t xml:space="preserve">могут размещаться </w:t>
      </w:r>
      <w:r w:rsidRPr="00DD4216">
        <w:t xml:space="preserve">локальные нормативные акты </w:t>
      </w:r>
      <w:r w:rsidR="00461148">
        <w:t>ПАО</w:t>
      </w:r>
      <w:r w:rsidR="00D569BC">
        <w:t xml:space="preserve"> «Россети»,</w:t>
      </w:r>
      <w:r w:rsidRPr="00DD4216">
        <w:t xml:space="preserve"> ДЗО</w:t>
      </w:r>
      <w:r w:rsidR="00D569BC">
        <w:t xml:space="preserve"> ПАО «Россети»</w:t>
      </w:r>
      <w:r w:rsidRPr="00DD4216">
        <w:t xml:space="preserve">, </w:t>
      </w:r>
      <w:r w:rsidR="00A17804">
        <w:t xml:space="preserve">связанные с </w:t>
      </w:r>
      <w:r w:rsidRPr="00DD4216">
        <w:t>разукрупнени</w:t>
      </w:r>
      <w:r w:rsidR="00A17804">
        <w:t>ем</w:t>
      </w:r>
      <w:r w:rsidRPr="00DD4216">
        <w:t xml:space="preserve"> и расширенной инвентаризаци</w:t>
      </w:r>
      <w:r w:rsidR="00A17804">
        <w:t>ей</w:t>
      </w:r>
      <w:r w:rsidRPr="00DD4216">
        <w:t xml:space="preserve"> основных средств, настоящие методические рекомендации, пр</w:t>
      </w:r>
      <w:r>
        <w:t xml:space="preserve">отоколы заседаний РГ </w:t>
      </w:r>
      <w:r w:rsidRPr="00DD4216">
        <w:t xml:space="preserve"> «Россети»</w:t>
      </w:r>
      <w:r w:rsidR="00A17804">
        <w:t xml:space="preserve"> и рабочих групп ДЗО</w:t>
      </w:r>
      <w:r w:rsidRPr="00DD4216">
        <w:t>.</w:t>
      </w:r>
    </w:p>
    <w:p w:rsidR="00066EF1" w:rsidRPr="00DD4216" w:rsidRDefault="00A17804" w:rsidP="00582BBB">
      <w:pPr>
        <w:pStyle w:val="SAS"/>
        <w:spacing w:after="0" w:line="240" w:lineRule="auto"/>
      </w:pPr>
      <w:r>
        <w:t>На ф</w:t>
      </w:r>
      <w:r w:rsidR="00066EF1" w:rsidRPr="00DD4216">
        <w:t>орум</w:t>
      </w:r>
      <w:r w:rsidR="004E6F90">
        <w:t>е</w:t>
      </w:r>
      <w:r w:rsidR="00066EF1" w:rsidRPr="00DD4216">
        <w:t xml:space="preserve"> </w:t>
      </w:r>
      <w:r>
        <w:t xml:space="preserve">предусмотрено </w:t>
      </w:r>
      <w:r w:rsidR="00066EF1" w:rsidRPr="00DD4216">
        <w:t>3 уровня доступа:</w:t>
      </w:r>
    </w:p>
    <w:p w:rsidR="00066EF1" w:rsidRPr="00DD4216" w:rsidRDefault="00066EF1" w:rsidP="00582BBB">
      <w:pPr>
        <w:pStyle w:val="SAS"/>
        <w:numPr>
          <w:ilvl w:val="0"/>
          <w:numId w:val="27"/>
        </w:numPr>
        <w:spacing w:after="0" w:line="240" w:lineRule="auto"/>
      </w:pPr>
      <w:r>
        <w:t>п</w:t>
      </w:r>
      <w:r w:rsidRPr="00DD4216">
        <w:t>ользователи (права - просмотр контента, учас</w:t>
      </w:r>
      <w:r>
        <w:t>тие в обсуждении – просмотр тем и ответов, либо просмотр тем/ответов и создание новых тем, ответы</w:t>
      </w:r>
      <w:r w:rsidRPr="00DD4216">
        <w:t xml:space="preserve"> на вопросы);</w:t>
      </w:r>
    </w:p>
    <w:p w:rsidR="00066EF1" w:rsidRPr="00DD4216" w:rsidRDefault="00066EF1" w:rsidP="00582BBB">
      <w:pPr>
        <w:pStyle w:val="SAS"/>
        <w:numPr>
          <w:ilvl w:val="0"/>
          <w:numId w:val="27"/>
        </w:numPr>
        <w:spacing w:after="0" w:line="240" w:lineRule="auto"/>
      </w:pPr>
      <w:r>
        <w:t>а</w:t>
      </w:r>
      <w:r w:rsidRPr="00DD4216">
        <w:t>дминистраторы рабочей области (права - создание, изменение, удаление библиотек и списков, элементов списков и библиотек, управление правами);</w:t>
      </w:r>
    </w:p>
    <w:p w:rsidR="00066EF1" w:rsidRPr="00DD4216" w:rsidRDefault="00066EF1" w:rsidP="00582BBB">
      <w:pPr>
        <w:pStyle w:val="SAS"/>
        <w:numPr>
          <w:ilvl w:val="0"/>
          <w:numId w:val="27"/>
        </w:numPr>
        <w:spacing w:after="0" w:line="240" w:lineRule="auto"/>
      </w:pPr>
      <w:r>
        <w:t>а</w:t>
      </w:r>
      <w:r w:rsidRPr="00DD4216">
        <w:t>дминистраторы контента рабочей области (создание, изменение, удаление элементов списков и библиоте</w:t>
      </w:r>
      <w:r>
        <w:t>к, просмотр тем и ответов, либо просмотр тем/ответов и создание новых тем, ответы</w:t>
      </w:r>
      <w:r w:rsidRPr="00DD4216">
        <w:t xml:space="preserve"> на вопросы).</w:t>
      </w:r>
    </w:p>
    <w:p w:rsidR="00066EF1" w:rsidRPr="00DD4216" w:rsidRDefault="00A17804" w:rsidP="00582BBB">
      <w:pPr>
        <w:pStyle w:val="SAS"/>
        <w:spacing w:after="0" w:line="240" w:lineRule="auto"/>
      </w:pPr>
      <w:r>
        <w:t>Рекомендуется установление следующих уровней доступа по ролям участников: ч</w:t>
      </w:r>
      <w:r w:rsidR="00066EF1">
        <w:t xml:space="preserve">лены рабочей группы </w:t>
      </w:r>
      <w:r w:rsidR="00066EF1" w:rsidRPr="00DD4216">
        <w:t xml:space="preserve"> </w:t>
      </w:r>
      <w:r w:rsidR="00066EF1">
        <w:t xml:space="preserve">ГК </w:t>
      </w:r>
      <w:r w:rsidR="00066EF1" w:rsidRPr="00DD4216">
        <w:t xml:space="preserve">«Россети», члены рабочих групп МРСК/РСК, члены рабочих </w:t>
      </w:r>
      <w:r w:rsidR="00066EF1">
        <w:t>групп филиалов МРСК/РСК, члены р</w:t>
      </w:r>
      <w:r w:rsidR="00066EF1" w:rsidRPr="00DD4216">
        <w:t>абочих групп ПТТК имеют права пользователей. Работники компаний, осуществляющих функции консультанта-исполнителя, также имеют права пользователей. Работники консультанта-</w:t>
      </w:r>
      <w:r w:rsidR="00066EF1" w:rsidRPr="00DD4216">
        <w:lastRenderedPageBreak/>
        <w:t xml:space="preserve">координатора, а также заместители руководителя рабочей группы ГК «Россети» </w:t>
      </w:r>
      <w:r>
        <w:t xml:space="preserve">могут </w:t>
      </w:r>
      <w:r w:rsidR="00066EF1" w:rsidRPr="00DD4216">
        <w:t xml:space="preserve">иметь права администраторов контента рабочей области. </w:t>
      </w:r>
    </w:p>
    <w:p w:rsidR="00066EF1" w:rsidRPr="00DD4216" w:rsidRDefault="00066EF1" w:rsidP="00582BBB">
      <w:pPr>
        <w:pStyle w:val="SAS"/>
        <w:spacing w:after="0" w:line="240" w:lineRule="auto"/>
      </w:pPr>
      <w:r w:rsidRPr="00DD4216">
        <w:t xml:space="preserve">Электронный форум на информационном портале </w:t>
      </w:r>
      <w:r w:rsidR="00461148">
        <w:t>ПАО</w:t>
      </w:r>
      <w:r w:rsidRPr="00DD4216">
        <w:t xml:space="preserve"> «Россети» единый для всех участников процесса</w:t>
      </w:r>
      <w:r w:rsidR="00287C97">
        <w:t xml:space="preserve"> РиРИ</w:t>
      </w:r>
      <w:r w:rsidRPr="00DD4216">
        <w:t>.</w:t>
      </w:r>
    </w:p>
    <w:p w:rsidR="00066EF1" w:rsidRPr="00DD4216" w:rsidRDefault="00066EF1" w:rsidP="00582BBB">
      <w:pPr>
        <w:pStyle w:val="SAS"/>
        <w:spacing w:after="0" w:line="240" w:lineRule="auto"/>
      </w:pPr>
      <w:r>
        <w:t xml:space="preserve">Члены рабочей группы </w:t>
      </w:r>
      <w:r w:rsidRPr="00DD4216">
        <w:t xml:space="preserve"> «Россети», члены рабочих групп МРСК/РСК, члены рабочих групп филиалов МРСК/РСК имеют право размещать на форуме свои вопросы и получать ответы на них в т</w:t>
      </w:r>
      <w:r>
        <w:t>ечение согласованного времени. Другие о</w:t>
      </w:r>
      <w:r w:rsidRPr="00DD4216">
        <w:t>тветственные исполнители</w:t>
      </w:r>
      <w:r>
        <w:t xml:space="preserve"> размещают</w:t>
      </w:r>
      <w:r w:rsidRPr="00DD4216">
        <w:t xml:space="preserve"> на форуме </w:t>
      </w:r>
      <w:r>
        <w:t>свои вопросы  через членов рабочих групп МРСК/РСК</w:t>
      </w:r>
      <w:r w:rsidRPr="00DD4216">
        <w:t>. Они имеют право доступа к форуму в формате «только для чтения».</w:t>
      </w:r>
    </w:p>
    <w:p w:rsidR="00066EF1" w:rsidRPr="00DD4216" w:rsidRDefault="00066EF1" w:rsidP="00582BBB">
      <w:pPr>
        <w:pStyle w:val="SAS"/>
        <w:spacing w:after="0" w:line="240" w:lineRule="auto"/>
        <w:rPr>
          <w:b/>
        </w:rPr>
      </w:pPr>
      <w:r w:rsidRPr="00DD4216">
        <w:rPr>
          <w:b/>
        </w:rPr>
        <w:t>Актуализация состава рабочих групп МРСК/РСК</w:t>
      </w:r>
    </w:p>
    <w:p w:rsidR="00066EF1" w:rsidRPr="00DD4216" w:rsidRDefault="00066EF1" w:rsidP="00582BBB">
      <w:pPr>
        <w:pStyle w:val="SAS"/>
        <w:spacing w:after="0" w:line="240" w:lineRule="auto"/>
      </w:pPr>
      <w:r>
        <w:t>Рабочая группа</w:t>
      </w:r>
      <w:r w:rsidRPr="00DD4216">
        <w:t xml:space="preserve"> МРСК/РСК, помимо участия в процессах разукрупнения и расширенной инвентаризации о</w:t>
      </w:r>
      <w:r>
        <w:t xml:space="preserve">сновных средств, </w:t>
      </w:r>
      <w:r w:rsidR="00287C97">
        <w:t xml:space="preserve">на постоянной основе </w:t>
      </w:r>
      <w:r>
        <w:t xml:space="preserve">решает </w:t>
      </w:r>
      <w:r w:rsidR="00287C97">
        <w:t xml:space="preserve">вопросы, ДЗО в рамках своих компетенций, установленных положением о рабочей группе, а также </w:t>
      </w:r>
      <w:r>
        <w:t xml:space="preserve">иные вопросы, поручаемые рабочей группой </w:t>
      </w:r>
      <w:r w:rsidRPr="00DD4216">
        <w:t xml:space="preserve"> </w:t>
      </w:r>
      <w:r>
        <w:t xml:space="preserve">ГК </w:t>
      </w:r>
      <w:r w:rsidRPr="00DD4216">
        <w:t xml:space="preserve">«Россети» в части унификации и достоверного отражения данных  об имуществе в различных учетных системах и базах данных </w:t>
      </w:r>
      <w:r w:rsidR="00461148">
        <w:t>ПАО</w:t>
      </w:r>
      <w:r w:rsidRPr="00DD4216">
        <w:t xml:space="preserve"> «Россети» и ДЗО </w:t>
      </w:r>
      <w:r w:rsidR="00461148">
        <w:t>ПАО</w:t>
      </w:r>
      <w:r w:rsidRPr="00DD4216">
        <w:t xml:space="preserve"> «Россети». </w:t>
      </w:r>
    </w:p>
    <w:p w:rsidR="00066EF1" w:rsidRPr="00DD4216" w:rsidRDefault="00066EF1" w:rsidP="00582BBB">
      <w:pPr>
        <w:pStyle w:val="SAS"/>
        <w:spacing w:after="0" w:line="240" w:lineRule="auto"/>
      </w:pPr>
      <w:r>
        <w:t>Состав рабочей</w:t>
      </w:r>
      <w:r w:rsidRPr="00DD4216">
        <w:t xml:space="preserve"> групп</w:t>
      </w:r>
      <w:r>
        <w:t xml:space="preserve">ы МРСК/РСК </w:t>
      </w:r>
      <w:r w:rsidR="00287C97">
        <w:t xml:space="preserve">регулярно </w:t>
      </w:r>
      <w:r>
        <w:t xml:space="preserve">актуализируется в </w:t>
      </w:r>
      <w:r w:rsidR="00287C97">
        <w:t xml:space="preserve">части персонального состава в </w:t>
      </w:r>
      <w:r>
        <w:t>соответствии с направлениями, представленными</w:t>
      </w:r>
      <w:r w:rsidRPr="00DD4216">
        <w:t xml:space="preserve"> в рабочей группе </w:t>
      </w:r>
      <w:r>
        <w:t xml:space="preserve">ГК </w:t>
      </w:r>
      <w:r w:rsidR="00461148">
        <w:t>ПАО</w:t>
      </w:r>
      <w:r w:rsidRPr="00DD4216">
        <w:t xml:space="preserve"> «Россети».</w:t>
      </w:r>
    </w:p>
    <w:p w:rsidR="00066EF1" w:rsidRPr="00DD4216" w:rsidRDefault="00066EF1" w:rsidP="00582BBB">
      <w:pPr>
        <w:pStyle w:val="SAS"/>
        <w:spacing w:after="0" w:line="240" w:lineRule="auto"/>
      </w:pPr>
      <w:r>
        <w:t>Основными задачами рабочей</w:t>
      </w:r>
      <w:r w:rsidRPr="00DD4216">
        <w:t xml:space="preserve"> групп</w:t>
      </w:r>
      <w:r>
        <w:t>ы</w:t>
      </w:r>
      <w:r w:rsidRPr="00DD4216">
        <w:t xml:space="preserve"> МРСК</w:t>
      </w:r>
      <w:r>
        <w:t>/РСК</w:t>
      </w:r>
      <w:r w:rsidRPr="00DD4216">
        <w:t xml:space="preserve"> в части разукрупнения и расширенной инвентаризации являются:</w:t>
      </w:r>
    </w:p>
    <w:p w:rsidR="00066EF1" w:rsidRPr="00444B54" w:rsidRDefault="00066EF1" w:rsidP="00582BBB">
      <w:pPr>
        <w:pStyle w:val="11"/>
        <w:numPr>
          <w:ilvl w:val="0"/>
          <w:numId w:val="23"/>
        </w:numPr>
        <w:tabs>
          <w:tab w:val="left" w:pos="1134"/>
        </w:tabs>
        <w:spacing w:after="0" w:line="240" w:lineRule="auto"/>
        <w:jc w:val="both"/>
        <w:rPr>
          <w:rFonts w:ascii="Times New Roman" w:hAnsi="Times New Roman"/>
          <w:sz w:val="24"/>
          <w:szCs w:val="24"/>
        </w:rPr>
      </w:pPr>
      <w:r>
        <w:rPr>
          <w:rFonts w:ascii="Times New Roman" w:hAnsi="Times New Roman"/>
          <w:sz w:val="24"/>
          <w:szCs w:val="24"/>
        </w:rPr>
        <w:t>о</w:t>
      </w:r>
      <w:r w:rsidRPr="00444B54">
        <w:rPr>
          <w:rFonts w:ascii="Times New Roman" w:hAnsi="Times New Roman"/>
          <w:sz w:val="24"/>
          <w:szCs w:val="24"/>
        </w:rPr>
        <w:t>рганизация работ в исп</w:t>
      </w:r>
      <w:r>
        <w:rPr>
          <w:rFonts w:ascii="Times New Roman" w:hAnsi="Times New Roman"/>
          <w:sz w:val="24"/>
          <w:szCs w:val="24"/>
        </w:rPr>
        <w:t>олнительном аппарате и филиалах;</w:t>
      </w:r>
      <w:r w:rsidRPr="00444B54">
        <w:rPr>
          <w:rFonts w:ascii="Times New Roman" w:hAnsi="Times New Roman"/>
          <w:sz w:val="24"/>
          <w:szCs w:val="24"/>
        </w:rPr>
        <w:t xml:space="preserve"> </w:t>
      </w:r>
    </w:p>
    <w:p w:rsidR="00066EF1" w:rsidRPr="00444B54" w:rsidRDefault="00066EF1" w:rsidP="00582BBB">
      <w:pPr>
        <w:pStyle w:val="11"/>
        <w:numPr>
          <w:ilvl w:val="0"/>
          <w:numId w:val="23"/>
        </w:numPr>
        <w:tabs>
          <w:tab w:val="left" w:pos="1134"/>
        </w:tabs>
        <w:spacing w:after="0" w:line="240" w:lineRule="auto"/>
        <w:jc w:val="both"/>
        <w:rPr>
          <w:rFonts w:ascii="Times New Roman" w:hAnsi="Times New Roman"/>
          <w:sz w:val="24"/>
          <w:szCs w:val="24"/>
        </w:rPr>
      </w:pPr>
      <w:r>
        <w:rPr>
          <w:rFonts w:ascii="Times New Roman" w:hAnsi="Times New Roman"/>
          <w:sz w:val="24"/>
          <w:szCs w:val="24"/>
        </w:rPr>
        <w:t>о</w:t>
      </w:r>
      <w:r w:rsidRPr="00444B54">
        <w:rPr>
          <w:rFonts w:ascii="Times New Roman" w:hAnsi="Times New Roman"/>
          <w:sz w:val="24"/>
          <w:szCs w:val="24"/>
        </w:rPr>
        <w:t>пределение перечня ПТТК в МРСК</w:t>
      </w:r>
      <w:r w:rsidR="00FA659A">
        <w:rPr>
          <w:rFonts w:ascii="Times New Roman" w:hAnsi="Times New Roman"/>
          <w:sz w:val="24"/>
          <w:szCs w:val="24"/>
        </w:rPr>
        <w:t>/</w:t>
      </w:r>
      <w:r>
        <w:rPr>
          <w:rFonts w:ascii="Times New Roman" w:hAnsi="Times New Roman"/>
          <w:sz w:val="24"/>
          <w:szCs w:val="24"/>
        </w:rPr>
        <w:t>РСК;</w:t>
      </w:r>
    </w:p>
    <w:p w:rsidR="00066EF1" w:rsidRPr="00444B54" w:rsidRDefault="00066EF1" w:rsidP="00582BBB">
      <w:pPr>
        <w:pStyle w:val="11"/>
        <w:numPr>
          <w:ilvl w:val="0"/>
          <w:numId w:val="23"/>
        </w:numPr>
        <w:tabs>
          <w:tab w:val="left" w:pos="1134"/>
        </w:tabs>
        <w:spacing w:after="0" w:line="240" w:lineRule="auto"/>
        <w:jc w:val="both"/>
        <w:rPr>
          <w:rFonts w:ascii="Times New Roman" w:hAnsi="Times New Roman"/>
          <w:sz w:val="24"/>
          <w:szCs w:val="24"/>
        </w:rPr>
      </w:pPr>
      <w:r>
        <w:rPr>
          <w:rFonts w:ascii="Times New Roman" w:hAnsi="Times New Roman"/>
          <w:sz w:val="24"/>
          <w:szCs w:val="24"/>
        </w:rPr>
        <w:t>с</w:t>
      </w:r>
      <w:r w:rsidRPr="00444B54">
        <w:rPr>
          <w:rFonts w:ascii="Times New Roman" w:hAnsi="Times New Roman"/>
          <w:sz w:val="24"/>
          <w:szCs w:val="24"/>
        </w:rPr>
        <w:t xml:space="preserve">огласование </w:t>
      </w:r>
      <w:r w:rsidR="004E6F90">
        <w:rPr>
          <w:rFonts w:ascii="Times New Roman" w:hAnsi="Times New Roman"/>
          <w:sz w:val="24"/>
          <w:szCs w:val="24"/>
        </w:rPr>
        <w:t>итоговых расширенных инвентаризационных таблиц</w:t>
      </w:r>
      <w:r w:rsidRPr="00444B54">
        <w:rPr>
          <w:rFonts w:ascii="Times New Roman" w:hAnsi="Times New Roman"/>
          <w:sz w:val="24"/>
          <w:szCs w:val="24"/>
        </w:rPr>
        <w:t xml:space="preserve"> по МРСК/РСК</w:t>
      </w:r>
      <w:r>
        <w:rPr>
          <w:rFonts w:ascii="Times New Roman" w:hAnsi="Times New Roman"/>
          <w:sz w:val="24"/>
          <w:szCs w:val="24"/>
        </w:rPr>
        <w:t>;</w:t>
      </w:r>
    </w:p>
    <w:p w:rsidR="00066EF1" w:rsidRDefault="00066EF1" w:rsidP="00582BBB">
      <w:pPr>
        <w:pStyle w:val="11"/>
        <w:numPr>
          <w:ilvl w:val="0"/>
          <w:numId w:val="23"/>
        </w:numPr>
        <w:tabs>
          <w:tab w:val="left" w:pos="1134"/>
        </w:tabs>
        <w:spacing w:after="0" w:line="240" w:lineRule="auto"/>
        <w:jc w:val="both"/>
        <w:rPr>
          <w:rFonts w:ascii="Times New Roman" w:hAnsi="Times New Roman"/>
          <w:sz w:val="24"/>
          <w:szCs w:val="24"/>
        </w:rPr>
      </w:pPr>
      <w:r>
        <w:rPr>
          <w:rFonts w:ascii="Times New Roman" w:hAnsi="Times New Roman"/>
          <w:sz w:val="24"/>
          <w:szCs w:val="24"/>
        </w:rPr>
        <w:t>в</w:t>
      </w:r>
      <w:r w:rsidRPr="00444B54">
        <w:rPr>
          <w:rFonts w:ascii="Times New Roman" w:hAnsi="Times New Roman"/>
          <w:sz w:val="24"/>
          <w:szCs w:val="24"/>
        </w:rPr>
        <w:t xml:space="preserve">заимодействие с Рабочей группой </w:t>
      </w:r>
      <w:r>
        <w:rPr>
          <w:rFonts w:ascii="Times New Roman" w:hAnsi="Times New Roman"/>
          <w:sz w:val="24"/>
          <w:szCs w:val="24"/>
        </w:rPr>
        <w:t xml:space="preserve">ГК </w:t>
      </w:r>
      <w:r w:rsidR="00461148">
        <w:rPr>
          <w:rFonts w:ascii="Times New Roman" w:hAnsi="Times New Roman"/>
          <w:sz w:val="24"/>
          <w:szCs w:val="24"/>
        </w:rPr>
        <w:t>ПАО</w:t>
      </w:r>
      <w:r w:rsidRPr="00444B54">
        <w:rPr>
          <w:rFonts w:ascii="Times New Roman" w:hAnsi="Times New Roman"/>
          <w:sz w:val="24"/>
          <w:szCs w:val="24"/>
        </w:rPr>
        <w:t xml:space="preserve"> «Россети», рабочими группами фили</w:t>
      </w:r>
      <w:r>
        <w:rPr>
          <w:rFonts w:ascii="Times New Roman" w:hAnsi="Times New Roman"/>
          <w:sz w:val="24"/>
          <w:szCs w:val="24"/>
        </w:rPr>
        <w:t>алов МРСК и консультантом - координатором/аналитиком/исполнителем</w:t>
      </w:r>
      <w:r w:rsidR="00287C97">
        <w:rPr>
          <w:rFonts w:ascii="Times New Roman" w:hAnsi="Times New Roman"/>
          <w:sz w:val="24"/>
          <w:szCs w:val="24"/>
        </w:rPr>
        <w:t xml:space="preserve"> (в случае их привлечения</w:t>
      </w:r>
      <w:r w:rsidR="004E6F90">
        <w:rPr>
          <w:rFonts w:ascii="Times New Roman" w:hAnsi="Times New Roman"/>
          <w:sz w:val="24"/>
          <w:szCs w:val="24"/>
        </w:rPr>
        <w:t>)</w:t>
      </w:r>
      <w:r>
        <w:rPr>
          <w:rFonts w:ascii="Times New Roman" w:hAnsi="Times New Roman"/>
          <w:sz w:val="24"/>
          <w:szCs w:val="24"/>
        </w:rPr>
        <w:t>;</w:t>
      </w:r>
    </w:p>
    <w:p w:rsidR="00066EF1" w:rsidRDefault="00066EF1" w:rsidP="00582BBB">
      <w:pPr>
        <w:pStyle w:val="11"/>
        <w:numPr>
          <w:ilvl w:val="0"/>
          <w:numId w:val="23"/>
        </w:numPr>
        <w:tabs>
          <w:tab w:val="left" w:pos="1134"/>
        </w:tabs>
        <w:spacing w:after="0" w:line="240" w:lineRule="auto"/>
        <w:jc w:val="both"/>
        <w:rPr>
          <w:rFonts w:ascii="Times New Roman" w:hAnsi="Times New Roman"/>
          <w:sz w:val="24"/>
          <w:szCs w:val="24"/>
        </w:rPr>
      </w:pPr>
      <w:r>
        <w:rPr>
          <w:rFonts w:ascii="Times New Roman" w:hAnsi="Times New Roman"/>
          <w:sz w:val="24"/>
          <w:szCs w:val="24"/>
        </w:rPr>
        <w:t>а</w:t>
      </w:r>
      <w:r w:rsidRPr="00444B54">
        <w:rPr>
          <w:rFonts w:ascii="Times New Roman" w:hAnsi="Times New Roman"/>
          <w:sz w:val="24"/>
          <w:szCs w:val="24"/>
        </w:rPr>
        <w:t xml:space="preserve">нализ влияния возможных вариантов отражения в </w:t>
      </w:r>
      <w:r w:rsidR="00287C97">
        <w:rPr>
          <w:rFonts w:ascii="Times New Roman" w:hAnsi="Times New Roman"/>
          <w:sz w:val="24"/>
          <w:szCs w:val="24"/>
        </w:rPr>
        <w:t xml:space="preserve">бухгалтерском </w:t>
      </w:r>
      <w:r w:rsidRPr="00444B54">
        <w:rPr>
          <w:rFonts w:ascii="Times New Roman" w:hAnsi="Times New Roman"/>
          <w:sz w:val="24"/>
          <w:szCs w:val="24"/>
        </w:rPr>
        <w:t>учете результатов работ н</w:t>
      </w:r>
      <w:r>
        <w:rPr>
          <w:rFonts w:ascii="Times New Roman" w:hAnsi="Times New Roman"/>
          <w:sz w:val="24"/>
          <w:szCs w:val="24"/>
        </w:rPr>
        <w:t>а экономические показатели МРСК/РСК.</w:t>
      </w:r>
    </w:p>
    <w:p w:rsidR="00066EF1" w:rsidRDefault="00066EF1" w:rsidP="00582BBB">
      <w:pPr>
        <w:pStyle w:val="11"/>
        <w:tabs>
          <w:tab w:val="left" w:pos="1134"/>
        </w:tabs>
        <w:spacing w:after="0" w:line="240" w:lineRule="auto"/>
        <w:jc w:val="both"/>
        <w:rPr>
          <w:rFonts w:ascii="Times New Roman" w:hAnsi="Times New Roman"/>
          <w:sz w:val="24"/>
          <w:szCs w:val="24"/>
        </w:rPr>
      </w:pPr>
    </w:p>
    <w:p w:rsidR="00066EF1" w:rsidRPr="00DD4216" w:rsidRDefault="00066EF1" w:rsidP="00582BBB">
      <w:pPr>
        <w:pStyle w:val="SAS"/>
        <w:spacing w:after="0" w:line="240" w:lineRule="auto"/>
        <w:rPr>
          <w:b/>
        </w:rPr>
      </w:pPr>
      <w:r w:rsidRPr="00DD4216">
        <w:rPr>
          <w:b/>
        </w:rPr>
        <w:t xml:space="preserve"> Формирование рабочих групп в филиалах МРСК/РСК</w:t>
      </w:r>
    </w:p>
    <w:p w:rsidR="004E6F90" w:rsidRDefault="00066EF1" w:rsidP="00582BBB">
      <w:pPr>
        <w:pStyle w:val="SAS"/>
        <w:spacing w:after="0" w:line="240" w:lineRule="auto"/>
      </w:pPr>
      <w:r>
        <w:t>В</w:t>
      </w:r>
      <w:r w:rsidRPr="00DD4216">
        <w:t xml:space="preserve"> каждом филиале МРСК/РСК, с </w:t>
      </w:r>
      <w:r w:rsidR="00287C97">
        <w:t xml:space="preserve">использованием </w:t>
      </w:r>
      <w:r w:rsidRPr="00DD4216">
        <w:t xml:space="preserve">опыта подготовки и проведения ежегодной нормативной инвентаризации формируются </w:t>
      </w:r>
      <w:r w:rsidR="00C52027">
        <w:t>и перио</w:t>
      </w:r>
      <w:r w:rsidR="00287C97">
        <w:t xml:space="preserve">дически актуализируются в части персонального состава </w:t>
      </w:r>
      <w:r w:rsidRPr="00DD4216">
        <w:t xml:space="preserve">рабочие группы по проведению разукрупнения и расширенной инвентаризации основных средств, в задачу которых </w:t>
      </w:r>
      <w:r w:rsidR="00287C97">
        <w:t>входит</w:t>
      </w:r>
      <w:r w:rsidRPr="00DD4216">
        <w:t xml:space="preserve"> организация работ в фи</w:t>
      </w:r>
      <w:r>
        <w:t>лиалах МРСК/РСК и непосредственно по</w:t>
      </w:r>
      <w:r w:rsidRPr="00DD4216">
        <w:t xml:space="preserve"> ПТТК. </w:t>
      </w:r>
      <w:r>
        <w:t>МРСК/РСК</w:t>
      </w:r>
      <w:r w:rsidR="001B572E">
        <w:t xml:space="preserve"> самостоятельно </w:t>
      </w:r>
      <w:r>
        <w:t xml:space="preserve"> </w:t>
      </w:r>
      <w:r w:rsidRPr="00DD4216">
        <w:t>принимает решение о порядке проведения работ (с привлечением или без привлечения консу</w:t>
      </w:r>
      <w:r>
        <w:t xml:space="preserve">льтанта МРСК/РСК). Решение </w:t>
      </w:r>
      <w:r w:rsidRPr="00DD4216">
        <w:t>о проведении разукрупнения и расширенной инвентаризации основных средств</w:t>
      </w:r>
      <w:r>
        <w:t xml:space="preserve"> оформляется приказом/распоряжением</w:t>
      </w:r>
      <w:r w:rsidR="001B572E">
        <w:t xml:space="preserve"> по Обществу</w:t>
      </w:r>
      <w:r w:rsidRPr="00DD4216">
        <w:t>. Образец приказа приведен в приложении 6 к настоящему документу. В документе от</w:t>
      </w:r>
      <w:r>
        <w:t>ражаются положения приказа МРСК/РСК</w:t>
      </w:r>
      <w:r w:rsidRPr="00DD4216">
        <w:t xml:space="preserve"> об объемах, сроках и этапах выполнения работ по разукрупнению и расширенной инвентаризации в МРСК</w:t>
      </w:r>
      <w:r>
        <w:t>/РСК</w:t>
      </w:r>
      <w:r w:rsidRPr="00DD4216">
        <w:t>, их детальному регламенту, а также детализируется порядок создания ра</w:t>
      </w:r>
      <w:r>
        <w:t>бочих групп в филиалах МРСК/РСК и по</w:t>
      </w:r>
      <w:r w:rsidRPr="00DD4216">
        <w:t xml:space="preserve"> ПТТК</w:t>
      </w:r>
      <w:r w:rsidR="001B572E">
        <w:t>,</w:t>
      </w:r>
      <w:r w:rsidRPr="00DD4216">
        <w:t xml:space="preserve"> зоны ответственности участников процесса и порядок предоставления отчетности о ходе выполнения работ.</w:t>
      </w:r>
      <w:r w:rsidR="008D6B72">
        <w:t xml:space="preserve"> </w:t>
      </w:r>
    </w:p>
    <w:p w:rsidR="00066EF1" w:rsidRPr="00DD4216" w:rsidRDefault="008D6B72" w:rsidP="00582BBB">
      <w:pPr>
        <w:pStyle w:val="SAS"/>
        <w:spacing w:after="0" w:line="240" w:lineRule="auto"/>
      </w:pPr>
      <w:r>
        <w:t>При переходе от разукрупнения и расширенной инвентаризации производственных активов 35 кВ и выше, к разукрупнению и расширенной инвентариз</w:t>
      </w:r>
      <w:r w:rsidR="004E6F90">
        <w:t>ации производственных активов ниже</w:t>
      </w:r>
      <w:r>
        <w:t xml:space="preserve"> 35 кВ</w:t>
      </w:r>
      <w:r w:rsidR="001B572E">
        <w:t xml:space="preserve"> и прочего имущества, про</w:t>
      </w:r>
      <w:r>
        <w:t>изводится актуализация состава рабочих групп филиалов МРСК.</w:t>
      </w:r>
    </w:p>
    <w:p w:rsidR="00066EF1" w:rsidRPr="00DD4216" w:rsidRDefault="00066EF1" w:rsidP="00582BBB">
      <w:pPr>
        <w:pStyle w:val="SAS"/>
        <w:spacing w:after="0" w:line="240" w:lineRule="auto"/>
      </w:pPr>
      <w:r w:rsidRPr="00DD4216">
        <w:t>Учитывая, что основной объем работ рабочей группы филиала МРСК/РСК приходится на подразделения, ответственные за технический, управленческий</w:t>
      </w:r>
      <w:r>
        <w:t xml:space="preserve"> и</w:t>
      </w:r>
      <w:r w:rsidRPr="000D46E6">
        <w:t xml:space="preserve"> </w:t>
      </w:r>
      <w:r w:rsidRPr="00DD4216">
        <w:t>бухгалт</w:t>
      </w:r>
      <w:r>
        <w:t>ерский учет</w:t>
      </w:r>
      <w:r w:rsidRPr="00DD4216">
        <w:t>, руководство рабочей группой филиала МРСК/РСК должны осуществлять руководитель и два его заместителя, ответственные за соответствующие направления и определяемые по усмотрению Рабочей группы МРСК, например:</w:t>
      </w:r>
    </w:p>
    <w:p w:rsidR="00066EF1" w:rsidRPr="00DD4216" w:rsidRDefault="00066EF1" w:rsidP="00582BBB">
      <w:pPr>
        <w:pStyle w:val="SAS"/>
        <w:spacing w:after="0" w:line="240" w:lineRule="auto"/>
      </w:pPr>
      <w:r w:rsidRPr="00DD4216">
        <w:t>1.</w:t>
      </w:r>
      <w:r>
        <w:t xml:space="preserve"> Руководитель рабочей группы – Г</w:t>
      </w:r>
      <w:r w:rsidRPr="00DD4216">
        <w:t>лавный инженер филиала МРСК/РСК</w:t>
      </w:r>
      <w:r>
        <w:t>.</w:t>
      </w:r>
    </w:p>
    <w:p w:rsidR="00066EF1" w:rsidRPr="00DD4216" w:rsidRDefault="00066EF1" w:rsidP="00582BBB">
      <w:pPr>
        <w:pStyle w:val="SAS"/>
        <w:spacing w:after="0" w:line="240" w:lineRule="auto"/>
      </w:pPr>
      <w:r>
        <w:t>2. Заместитель руководителя рабочей группы – Г</w:t>
      </w:r>
      <w:r w:rsidRPr="00DD4216">
        <w:t>лавный бухгалтер филиала МРСК/РСК</w:t>
      </w:r>
      <w:r>
        <w:t>.</w:t>
      </w:r>
    </w:p>
    <w:p w:rsidR="00066EF1" w:rsidRPr="00DD4216" w:rsidRDefault="00066EF1" w:rsidP="00582BBB">
      <w:pPr>
        <w:pStyle w:val="SAS"/>
        <w:spacing w:after="0" w:line="240" w:lineRule="auto"/>
      </w:pPr>
      <w:r>
        <w:t>3. Заместитель руководителя рабочей группы – руководитель У</w:t>
      </w:r>
      <w:r w:rsidRPr="00DD4216">
        <w:t>правления собственностью</w:t>
      </w:r>
      <w:r>
        <w:t>.</w:t>
      </w:r>
      <w:r w:rsidRPr="00DD4216">
        <w:t xml:space="preserve"> </w:t>
      </w:r>
    </w:p>
    <w:p w:rsidR="00066EF1" w:rsidRPr="00DD4216" w:rsidRDefault="00066EF1" w:rsidP="00582BBB">
      <w:pPr>
        <w:pStyle w:val="SAS"/>
        <w:spacing w:after="0" w:line="240" w:lineRule="auto"/>
      </w:pPr>
      <w:r w:rsidRPr="00DD4216">
        <w:t>Целесообразно включить в состав Рабочих групп филиалов</w:t>
      </w:r>
      <w:r>
        <w:t xml:space="preserve"> РСК/МРСК также следующих сотрудников (с учетом особенностей штатного расписания МРСК/РСК):</w:t>
      </w:r>
    </w:p>
    <w:p w:rsidR="00066EF1" w:rsidRPr="00DD4216" w:rsidRDefault="00066EF1" w:rsidP="00582BBB">
      <w:pPr>
        <w:pStyle w:val="SAS"/>
        <w:spacing w:after="0" w:line="240" w:lineRule="auto"/>
      </w:pPr>
      <w:r w:rsidRPr="00DD4216">
        <w:lastRenderedPageBreak/>
        <w:t>4. Начальник службы эксплуатации ПС и ЛЭП</w:t>
      </w:r>
      <w:r>
        <w:t>.</w:t>
      </w:r>
    </w:p>
    <w:p w:rsidR="00066EF1" w:rsidRPr="00DD4216" w:rsidRDefault="00066EF1" w:rsidP="00582BBB">
      <w:pPr>
        <w:pStyle w:val="SAS"/>
        <w:spacing w:after="0" w:line="240" w:lineRule="auto"/>
      </w:pPr>
      <w:r w:rsidRPr="00DD4216">
        <w:t xml:space="preserve">5. Заместитель </w:t>
      </w:r>
      <w:r w:rsidR="001B572E">
        <w:t>Г</w:t>
      </w:r>
      <w:r w:rsidRPr="00DD4216">
        <w:t>лавного бухгалтера</w:t>
      </w:r>
      <w:r>
        <w:t>.</w:t>
      </w:r>
    </w:p>
    <w:p w:rsidR="00066EF1" w:rsidRPr="00DD4216" w:rsidRDefault="00066EF1" w:rsidP="00582BBB">
      <w:pPr>
        <w:pStyle w:val="SAS"/>
        <w:spacing w:after="0" w:line="240" w:lineRule="auto"/>
      </w:pPr>
      <w:r w:rsidRPr="00DD4216">
        <w:t>6. Начальник Службы эксплуатации зданий и сооружений</w:t>
      </w:r>
      <w:r>
        <w:t>.</w:t>
      </w:r>
    </w:p>
    <w:p w:rsidR="00066EF1" w:rsidRPr="00DD4216" w:rsidRDefault="00066EF1" w:rsidP="00582BBB">
      <w:pPr>
        <w:pStyle w:val="SAS"/>
        <w:spacing w:after="0" w:line="240" w:lineRule="auto"/>
      </w:pPr>
      <w:r w:rsidRPr="00DD4216">
        <w:t>7. Начальник отдела ЭСУ филиала «Энергоучет»</w:t>
      </w:r>
      <w:r>
        <w:t>.</w:t>
      </w:r>
    </w:p>
    <w:p w:rsidR="00066EF1" w:rsidRPr="00DD4216" w:rsidRDefault="00066EF1" w:rsidP="00582BBB">
      <w:pPr>
        <w:pStyle w:val="SAS"/>
        <w:spacing w:after="0" w:line="240" w:lineRule="auto"/>
      </w:pPr>
      <w:r w:rsidRPr="00DD4216">
        <w:t>8. Главный специалист Службы автоматизированных систем диспетчерского управления по АСТУ</w:t>
      </w:r>
      <w:r>
        <w:t>.</w:t>
      </w:r>
    </w:p>
    <w:p w:rsidR="00066EF1" w:rsidRPr="00DD4216" w:rsidRDefault="00066EF1" w:rsidP="00582BBB">
      <w:pPr>
        <w:pStyle w:val="SAS"/>
        <w:spacing w:after="0" w:line="240" w:lineRule="auto"/>
      </w:pPr>
      <w:r w:rsidRPr="00DD4216">
        <w:t>9. Ведущий инженер Службы автоматизированных систем диспетчерского управления по СДТУ</w:t>
      </w:r>
      <w:r>
        <w:t>.</w:t>
      </w:r>
    </w:p>
    <w:p w:rsidR="00066EF1" w:rsidRPr="00DD4216" w:rsidRDefault="00066EF1" w:rsidP="00582BBB">
      <w:pPr>
        <w:pStyle w:val="SAS"/>
        <w:spacing w:after="0" w:line="240" w:lineRule="auto"/>
      </w:pPr>
      <w:r w:rsidRPr="00DD4216">
        <w:t>10. Ведущий инженер Службы релейной защиты и автоматики</w:t>
      </w:r>
      <w:r>
        <w:t>.</w:t>
      </w:r>
    </w:p>
    <w:p w:rsidR="00066EF1" w:rsidRPr="00DD4216" w:rsidRDefault="00066EF1" w:rsidP="00582BBB">
      <w:pPr>
        <w:pStyle w:val="SAS"/>
        <w:spacing w:after="0" w:line="240" w:lineRule="auto"/>
      </w:pPr>
      <w:r w:rsidRPr="00DD4216">
        <w:t>11. Ведущий инженер Службы эксплуатации зданий и сооружений</w:t>
      </w:r>
      <w:r>
        <w:t>.</w:t>
      </w:r>
    </w:p>
    <w:p w:rsidR="00066EF1" w:rsidRPr="00DD4216" w:rsidRDefault="00066EF1" w:rsidP="00582BBB">
      <w:pPr>
        <w:pStyle w:val="SAS"/>
        <w:spacing w:after="0" w:line="240" w:lineRule="auto"/>
      </w:pPr>
      <w:r w:rsidRPr="00DD4216">
        <w:t>12. Ведущий специалист отдела управления собственностью</w:t>
      </w:r>
      <w:r>
        <w:t>.</w:t>
      </w:r>
    </w:p>
    <w:p w:rsidR="00066EF1" w:rsidRPr="00DD4216" w:rsidRDefault="00066EF1" w:rsidP="00582BBB">
      <w:pPr>
        <w:pStyle w:val="SAS"/>
        <w:spacing w:after="0" w:line="240" w:lineRule="auto"/>
      </w:pPr>
      <w:r w:rsidRPr="00DD4216">
        <w:t>Основными задачами рабочей группы филиала МРСК</w:t>
      </w:r>
      <w:r>
        <w:t>/РСК</w:t>
      </w:r>
      <w:r w:rsidRPr="00DD4216">
        <w:t xml:space="preserve"> являются:</w:t>
      </w:r>
    </w:p>
    <w:p w:rsidR="00066EF1" w:rsidRPr="00DD4216" w:rsidRDefault="00066EF1" w:rsidP="00582BBB">
      <w:pPr>
        <w:pStyle w:val="11"/>
        <w:numPr>
          <w:ilvl w:val="0"/>
          <w:numId w:val="24"/>
        </w:numPr>
        <w:tabs>
          <w:tab w:val="left" w:pos="1134"/>
        </w:tabs>
        <w:spacing w:after="0" w:line="240" w:lineRule="auto"/>
        <w:jc w:val="both"/>
        <w:rPr>
          <w:rFonts w:ascii="Times New Roman" w:hAnsi="Times New Roman"/>
          <w:sz w:val="24"/>
          <w:szCs w:val="24"/>
        </w:rPr>
      </w:pPr>
      <w:r>
        <w:rPr>
          <w:rFonts w:ascii="Times New Roman" w:hAnsi="Times New Roman"/>
          <w:sz w:val="24"/>
          <w:szCs w:val="24"/>
        </w:rPr>
        <w:t>о</w:t>
      </w:r>
      <w:r w:rsidRPr="00DD4216">
        <w:rPr>
          <w:rFonts w:ascii="Times New Roman" w:hAnsi="Times New Roman"/>
          <w:sz w:val="24"/>
          <w:szCs w:val="24"/>
        </w:rPr>
        <w:t>рганизация сбора исходных данных и подготовки выходных отчетных форм документов на уровне филиала  МРСК/РСК</w:t>
      </w:r>
      <w:r>
        <w:rPr>
          <w:rFonts w:ascii="Times New Roman" w:hAnsi="Times New Roman"/>
          <w:sz w:val="24"/>
          <w:szCs w:val="24"/>
        </w:rPr>
        <w:t>;</w:t>
      </w:r>
    </w:p>
    <w:p w:rsidR="00066EF1" w:rsidRPr="00DD4216" w:rsidRDefault="00066EF1" w:rsidP="00582BBB">
      <w:pPr>
        <w:pStyle w:val="11"/>
        <w:numPr>
          <w:ilvl w:val="0"/>
          <w:numId w:val="24"/>
        </w:numPr>
        <w:tabs>
          <w:tab w:val="left" w:pos="1134"/>
        </w:tabs>
        <w:spacing w:after="0" w:line="240" w:lineRule="auto"/>
        <w:jc w:val="both"/>
        <w:rPr>
          <w:rFonts w:ascii="Times New Roman" w:hAnsi="Times New Roman"/>
          <w:sz w:val="24"/>
          <w:szCs w:val="24"/>
        </w:rPr>
      </w:pPr>
      <w:r>
        <w:rPr>
          <w:rFonts w:ascii="Times New Roman" w:hAnsi="Times New Roman"/>
          <w:sz w:val="24"/>
          <w:szCs w:val="24"/>
        </w:rPr>
        <w:t>о</w:t>
      </w:r>
      <w:r w:rsidRPr="00DD4216">
        <w:rPr>
          <w:rFonts w:ascii="Times New Roman" w:hAnsi="Times New Roman"/>
          <w:sz w:val="24"/>
          <w:szCs w:val="24"/>
        </w:rPr>
        <w:t>рга</w:t>
      </w:r>
      <w:r>
        <w:rPr>
          <w:rFonts w:ascii="Times New Roman" w:hAnsi="Times New Roman"/>
          <w:sz w:val="24"/>
          <w:szCs w:val="24"/>
        </w:rPr>
        <w:t>низация создания рабочих групп по ПТТК (группам ПТТК);</w:t>
      </w:r>
    </w:p>
    <w:p w:rsidR="00066EF1" w:rsidRPr="00DD4216" w:rsidRDefault="00066EF1" w:rsidP="00582BBB">
      <w:pPr>
        <w:pStyle w:val="11"/>
        <w:numPr>
          <w:ilvl w:val="0"/>
          <w:numId w:val="24"/>
        </w:numPr>
        <w:tabs>
          <w:tab w:val="left" w:pos="1134"/>
        </w:tabs>
        <w:spacing w:after="0" w:line="240" w:lineRule="auto"/>
        <w:jc w:val="both"/>
        <w:rPr>
          <w:rFonts w:ascii="Times New Roman" w:hAnsi="Times New Roman"/>
          <w:sz w:val="24"/>
          <w:szCs w:val="24"/>
        </w:rPr>
      </w:pPr>
      <w:r>
        <w:rPr>
          <w:rFonts w:ascii="Times New Roman" w:hAnsi="Times New Roman"/>
          <w:sz w:val="24"/>
          <w:szCs w:val="24"/>
        </w:rPr>
        <w:t>п</w:t>
      </w:r>
      <w:r w:rsidRPr="00DD4216">
        <w:rPr>
          <w:rFonts w:ascii="Times New Roman" w:hAnsi="Times New Roman"/>
          <w:sz w:val="24"/>
          <w:szCs w:val="24"/>
        </w:rPr>
        <w:t>роверка исходных данных и полноты заполнения итоговых документов расширенной инвентаризации на уровне филиала МРСК/РСК</w:t>
      </w:r>
      <w:r>
        <w:rPr>
          <w:rFonts w:ascii="Times New Roman" w:hAnsi="Times New Roman"/>
          <w:sz w:val="24"/>
          <w:szCs w:val="24"/>
        </w:rPr>
        <w:t>;</w:t>
      </w:r>
    </w:p>
    <w:p w:rsidR="00066EF1" w:rsidRPr="00DD4216" w:rsidRDefault="00066EF1" w:rsidP="00582BBB">
      <w:pPr>
        <w:pStyle w:val="SAS"/>
        <w:numPr>
          <w:ilvl w:val="0"/>
          <w:numId w:val="24"/>
        </w:numPr>
        <w:spacing w:after="0" w:line="240" w:lineRule="auto"/>
      </w:pPr>
      <w:r>
        <w:t>в</w:t>
      </w:r>
      <w:r w:rsidRPr="00DD4216">
        <w:t>заимодействие с консультантом-исполнителем, консультантом-координатором.</w:t>
      </w:r>
    </w:p>
    <w:p w:rsidR="00066EF1" w:rsidRPr="00DD4216" w:rsidRDefault="00066EF1" w:rsidP="00582BBB">
      <w:pPr>
        <w:pStyle w:val="SAS"/>
        <w:tabs>
          <w:tab w:val="left" w:pos="6096"/>
        </w:tabs>
        <w:spacing w:after="0" w:line="240" w:lineRule="auto"/>
      </w:pPr>
      <w:r w:rsidRPr="00DD4216">
        <w:t>Рабочие группы филиалов МРСК</w:t>
      </w:r>
      <w:r>
        <w:t>/РСК</w:t>
      </w:r>
      <w:r w:rsidRPr="00DD4216">
        <w:t xml:space="preserve"> по разукрупнению и расширенной инвентаризации создаются непосредственно для реализации проекта разукрупнения и расширенной инвентаризации основных средств. По плану работ Рабочей группы </w:t>
      </w:r>
      <w:r>
        <w:t xml:space="preserve">ГК </w:t>
      </w:r>
      <w:r w:rsidR="00461148">
        <w:t>ПАО</w:t>
      </w:r>
      <w:r w:rsidRPr="00DD4216">
        <w:t xml:space="preserve"> «Россети», работы по разукрупнению и расширенной инвентариз</w:t>
      </w:r>
      <w:r w:rsidR="004E6F90">
        <w:t>ации проводят</w:t>
      </w:r>
      <w:r w:rsidRPr="00DD4216">
        <w:t>ся в 2015-</w:t>
      </w:r>
      <w:r w:rsidR="007A18AD" w:rsidRPr="00DD4216">
        <w:t>201</w:t>
      </w:r>
      <w:r w:rsidR="001B572E">
        <w:t>7</w:t>
      </w:r>
      <w:r w:rsidR="007A18AD" w:rsidRPr="00DD4216">
        <w:t xml:space="preserve"> </w:t>
      </w:r>
      <w:r w:rsidRPr="00DD4216">
        <w:t>годах. В 2015</w:t>
      </w:r>
      <w:r w:rsidR="007A18AD">
        <w:t>-2016</w:t>
      </w:r>
      <w:r w:rsidRPr="00DD4216">
        <w:t xml:space="preserve"> </w:t>
      </w:r>
      <w:r w:rsidR="007A18AD" w:rsidRPr="00DD4216">
        <w:t>год</w:t>
      </w:r>
      <w:r w:rsidR="007A18AD">
        <w:t>ах</w:t>
      </w:r>
      <w:r w:rsidRPr="00DD4216">
        <w:t>, в соответствии с настоящими методическими рекомен</w:t>
      </w:r>
      <w:r>
        <w:t>дациями,  проводится</w:t>
      </w:r>
      <w:r w:rsidRPr="00DD4216">
        <w:t xml:space="preserve"> разукрупнение</w:t>
      </w:r>
      <w:r>
        <w:t xml:space="preserve"> и расширенная инвентаризация </w:t>
      </w:r>
      <w:r w:rsidR="001B572E">
        <w:t>электросетевых</w:t>
      </w:r>
      <w:r>
        <w:t xml:space="preserve"> активов напряжением 35 кВ и выше</w:t>
      </w:r>
      <w:r w:rsidRPr="00DD4216">
        <w:t>.</w:t>
      </w:r>
      <w:r>
        <w:t xml:space="preserve"> Разукрупнение ЛЭП не производится</w:t>
      </w:r>
      <w:r w:rsidR="001B572E">
        <w:t>, за исключением случаев, когда в бухгалтерском учете в состав одного инвентарного объекта входят участки ЛЭП разного напряжения</w:t>
      </w:r>
      <w:r>
        <w:t>.</w:t>
      </w:r>
      <w:r w:rsidR="007A18AD">
        <w:t xml:space="preserve"> В 2016-201</w:t>
      </w:r>
      <w:r w:rsidR="001B572E">
        <w:t>7</w:t>
      </w:r>
      <w:r w:rsidR="007A18AD">
        <w:t xml:space="preserve"> годах производится разукрупнение и расширенная инвентаризация </w:t>
      </w:r>
      <w:r w:rsidR="001B572E">
        <w:t xml:space="preserve">электросетевых объектов </w:t>
      </w:r>
      <w:r w:rsidR="007A18AD">
        <w:t>напряжением ниже 35 кВ</w:t>
      </w:r>
      <w:r w:rsidR="004E6F90">
        <w:t xml:space="preserve"> и </w:t>
      </w:r>
      <w:r w:rsidR="001B572E">
        <w:t xml:space="preserve"> прочего имущества</w:t>
      </w:r>
      <w:r w:rsidR="007A18AD">
        <w:t>.</w:t>
      </w:r>
    </w:p>
    <w:p w:rsidR="00066EF1" w:rsidRPr="00DD4216" w:rsidRDefault="00066EF1" w:rsidP="00582BBB">
      <w:pPr>
        <w:pStyle w:val="SAS"/>
        <w:spacing w:after="0" w:line="240" w:lineRule="auto"/>
      </w:pPr>
      <w:r w:rsidRPr="00DD4216">
        <w:t>Рабочая группа филиала МРСК</w:t>
      </w:r>
      <w:r>
        <w:t>/РСК</w:t>
      </w:r>
      <w:r w:rsidRPr="00DD4216">
        <w:t xml:space="preserve"> может, при необходимости, делегировать часть своих работ, предусмотренных настоящими методическими рекомендациями, рабочим группам ПТТК.</w:t>
      </w:r>
    </w:p>
    <w:p w:rsidR="00066EF1" w:rsidRPr="00DD4216" w:rsidRDefault="00066EF1" w:rsidP="00582BBB">
      <w:pPr>
        <w:pStyle w:val="SAS"/>
        <w:spacing w:after="0" w:line="240" w:lineRule="auto"/>
        <w:rPr>
          <w:b/>
        </w:rPr>
      </w:pPr>
      <w:r>
        <w:rPr>
          <w:b/>
        </w:rPr>
        <w:t xml:space="preserve"> Формирование рабочих групп по ПТТК/Группам</w:t>
      </w:r>
      <w:r w:rsidRPr="00DD4216">
        <w:rPr>
          <w:b/>
        </w:rPr>
        <w:t xml:space="preserve"> ПТТК</w:t>
      </w:r>
    </w:p>
    <w:p w:rsidR="00066EF1" w:rsidRPr="00DD4216" w:rsidRDefault="00066EF1" w:rsidP="00582BBB">
      <w:pPr>
        <w:pStyle w:val="SAS"/>
        <w:spacing w:after="0" w:line="240" w:lineRule="auto"/>
      </w:pPr>
      <w:r w:rsidRPr="00DD4216">
        <w:t>Для осуществления расширенной инвентаризации на уровне ПТТК/групп ПТТК по решению Рабочей группы филиала МРСК формируются Рабочие группы ПТТК. Закрепление таких групп за ПТТК/группами ПТТК и их персональный состав определяются рабочими группами филиалов МРСК</w:t>
      </w:r>
      <w:r>
        <w:t>/РСК</w:t>
      </w:r>
      <w:r w:rsidRPr="00DD4216">
        <w:t xml:space="preserve">. </w:t>
      </w:r>
      <w:r w:rsidR="001B572E">
        <w:t>Персональный состав Рабочих групп</w:t>
      </w:r>
      <w:r w:rsidRPr="00DD4216">
        <w:t xml:space="preserve"> ПТТК </w:t>
      </w:r>
      <w:r w:rsidR="001B572E">
        <w:t xml:space="preserve">устанавливается </w:t>
      </w:r>
      <w:r w:rsidRPr="00DD4216">
        <w:t>с учетом опыта подготовки и проведения ежегодной нормативной инвентаризации.</w:t>
      </w:r>
    </w:p>
    <w:p w:rsidR="00066EF1" w:rsidRPr="00DD4216" w:rsidRDefault="00066EF1" w:rsidP="00582BBB">
      <w:pPr>
        <w:pStyle w:val="SAS"/>
        <w:spacing w:after="0" w:line="240" w:lineRule="auto"/>
      </w:pPr>
      <w:r w:rsidRPr="00DD4216">
        <w:t>Рабочие группы ПТТК по разукрупнению и расширенной инвентаризации создаются непосредственно для реализации проекта разукрупнения и расширенной инвентаризации основных средств.</w:t>
      </w:r>
    </w:p>
    <w:p w:rsidR="00066EF1" w:rsidRPr="00DD4216" w:rsidRDefault="00066EF1" w:rsidP="00582BBB">
      <w:pPr>
        <w:pStyle w:val="SAS"/>
        <w:spacing w:after="0" w:line="240" w:lineRule="auto"/>
      </w:pPr>
      <w:r w:rsidRPr="00DD4216">
        <w:t>После вступления в силу всех локальных нормативных актов МРСК/РСК и их филиалов и создания</w:t>
      </w:r>
      <w:r w:rsidR="004E6F90">
        <w:t>/актуализации состава</w:t>
      </w:r>
      <w:r w:rsidRPr="00DD4216">
        <w:t xml:space="preserve"> рабочих групп завершается организационный этап.</w:t>
      </w:r>
    </w:p>
    <w:p w:rsidR="00066EF1" w:rsidRPr="00DD4216" w:rsidRDefault="00066EF1" w:rsidP="00582BBB">
      <w:pPr>
        <w:pStyle w:val="SAS"/>
        <w:spacing w:after="0" w:line="240" w:lineRule="auto"/>
        <w:rPr>
          <w:b/>
        </w:rPr>
      </w:pPr>
      <w:r w:rsidRPr="00DD4216">
        <w:rPr>
          <w:b/>
        </w:rPr>
        <w:t xml:space="preserve"> Рабочий этап</w:t>
      </w:r>
    </w:p>
    <w:p w:rsidR="00066EF1" w:rsidRPr="00DD4216" w:rsidRDefault="00066EF1" w:rsidP="00582BBB">
      <w:pPr>
        <w:pStyle w:val="SAS"/>
        <w:spacing w:after="0" w:line="240" w:lineRule="auto"/>
      </w:pPr>
      <w:r w:rsidRPr="00DD4216">
        <w:t xml:space="preserve">Выполнение работ по разукрупнению и расширенной инвентаризации основных средств </w:t>
      </w:r>
      <w:r w:rsidR="001B572E" w:rsidRPr="001B572E">
        <w:t>можно условно разделить на несколько этапов</w:t>
      </w:r>
      <w:r w:rsidRPr="00DD4216">
        <w:t>.</w:t>
      </w:r>
    </w:p>
    <w:p w:rsidR="00066EF1" w:rsidRPr="00DD4216" w:rsidRDefault="00066EF1" w:rsidP="00582BBB">
      <w:pPr>
        <w:pStyle w:val="SAS"/>
        <w:numPr>
          <w:ilvl w:val="0"/>
          <w:numId w:val="37"/>
        </w:numPr>
        <w:spacing w:after="0" w:line="240" w:lineRule="auto"/>
      </w:pPr>
      <w:r w:rsidRPr="00DD4216">
        <w:t>сбор (выгрузка) исходной информации из существующих баз данных по каждому ПТТК;</w:t>
      </w:r>
    </w:p>
    <w:p w:rsidR="00066EF1" w:rsidRPr="00DD4216" w:rsidRDefault="00066EF1" w:rsidP="00582BBB">
      <w:pPr>
        <w:pStyle w:val="SAS"/>
        <w:numPr>
          <w:ilvl w:val="0"/>
          <w:numId w:val="37"/>
        </w:numPr>
        <w:spacing w:after="0" w:line="240" w:lineRule="auto"/>
      </w:pPr>
      <w:r w:rsidRPr="00DD4216">
        <w:t>формир</w:t>
      </w:r>
      <w:r w:rsidR="001B572E">
        <w:t>ование структурных схем ПТТК;</w:t>
      </w:r>
    </w:p>
    <w:p w:rsidR="00066EF1" w:rsidRDefault="00066EF1" w:rsidP="00582BBB">
      <w:pPr>
        <w:pStyle w:val="SAS"/>
        <w:numPr>
          <w:ilvl w:val="0"/>
          <w:numId w:val="37"/>
        </w:numPr>
        <w:spacing w:after="0" w:line="240" w:lineRule="auto"/>
      </w:pPr>
      <w:r w:rsidRPr="00DD4216">
        <w:t>заполнение расшире</w:t>
      </w:r>
      <w:r w:rsidR="004E6F90">
        <w:t>нных инвентаризационных</w:t>
      </w:r>
      <w:r w:rsidR="001B572E">
        <w:t xml:space="preserve"> таблицы;</w:t>
      </w:r>
    </w:p>
    <w:p w:rsidR="001B572E" w:rsidRPr="00DD4216" w:rsidRDefault="001B572E" w:rsidP="00582BBB">
      <w:pPr>
        <w:pStyle w:val="SAS"/>
        <w:numPr>
          <w:ilvl w:val="0"/>
          <w:numId w:val="37"/>
        </w:numPr>
        <w:spacing w:after="0" w:line="240" w:lineRule="auto"/>
      </w:pPr>
      <w:r>
        <w:t>заполнение таблицы анализа финансово-экономических последствий.</w:t>
      </w:r>
    </w:p>
    <w:p w:rsidR="00066EF1" w:rsidRPr="00DD4216" w:rsidRDefault="00066EF1" w:rsidP="00582BBB">
      <w:pPr>
        <w:pStyle w:val="SAS"/>
        <w:spacing w:after="0" w:line="240" w:lineRule="auto"/>
      </w:pPr>
      <w:r w:rsidRPr="00DD4216">
        <w:t xml:space="preserve">Состав и объем работ </w:t>
      </w:r>
      <w:r w:rsidR="005B0822">
        <w:t xml:space="preserve">по этапам </w:t>
      </w:r>
      <w:r w:rsidRPr="00DD4216">
        <w:t>будет различаться в зависимос</w:t>
      </w:r>
      <w:r w:rsidR="005B0822">
        <w:t xml:space="preserve">ти от объема работ, переданных </w:t>
      </w:r>
      <w:r w:rsidRPr="00DD4216">
        <w:t>консультанту</w:t>
      </w:r>
      <w:r w:rsidR="005B0822">
        <w:t xml:space="preserve"> в случае его привлечения</w:t>
      </w:r>
      <w:r w:rsidRPr="00DD4216">
        <w:t>. Полный объем работ по разукрупнению и расширенной инвентаризации в МРС/РСК приведен в приложении №7.</w:t>
      </w:r>
    </w:p>
    <w:p w:rsidR="00066EF1" w:rsidRPr="00DD4216" w:rsidRDefault="00066EF1" w:rsidP="00582BBB">
      <w:pPr>
        <w:pStyle w:val="3"/>
        <w:spacing w:before="0" w:line="240" w:lineRule="auto"/>
        <w:jc w:val="both"/>
        <w:rPr>
          <w:rFonts w:ascii="Times New Roman" w:hAnsi="Times New Roman"/>
          <w:color w:val="auto"/>
          <w:sz w:val="24"/>
          <w:szCs w:val="24"/>
        </w:rPr>
      </w:pPr>
      <w:bookmarkStart w:id="14" w:name="_Toc400101179"/>
      <w:bookmarkStart w:id="15" w:name="_Toc468125465"/>
      <w:bookmarkStart w:id="16" w:name="_Toc469927868"/>
      <w:r>
        <w:rPr>
          <w:rFonts w:ascii="Times New Roman" w:hAnsi="Times New Roman"/>
          <w:color w:val="auto"/>
          <w:sz w:val="24"/>
          <w:szCs w:val="24"/>
        </w:rPr>
        <w:t>3.2.</w:t>
      </w:r>
      <w:r w:rsidRPr="00DD4216">
        <w:rPr>
          <w:rFonts w:ascii="Times New Roman" w:hAnsi="Times New Roman"/>
          <w:color w:val="auto"/>
          <w:sz w:val="24"/>
          <w:szCs w:val="24"/>
        </w:rPr>
        <w:t>1. При отсутствии консультанта</w:t>
      </w:r>
      <w:bookmarkEnd w:id="14"/>
      <w:bookmarkEnd w:id="15"/>
      <w:bookmarkEnd w:id="16"/>
      <w:r w:rsidRPr="00DD4216">
        <w:rPr>
          <w:rFonts w:ascii="Times New Roman" w:hAnsi="Times New Roman"/>
          <w:color w:val="auto"/>
          <w:sz w:val="24"/>
          <w:szCs w:val="24"/>
        </w:rPr>
        <w:t xml:space="preserve">  </w:t>
      </w:r>
    </w:p>
    <w:p w:rsidR="00066EF1" w:rsidRPr="00DD4216" w:rsidRDefault="00066EF1" w:rsidP="00582BBB">
      <w:pPr>
        <w:pStyle w:val="4"/>
        <w:spacing w:before="0" w:line="240" w:lineRule="auto"/>
        <w:jc w:val="both"/>
        <w:rPr>
          <w:rFonts w:ascii="Times New Roman" w:hAnsi="Times New Roman"/>
          <w:color w:val="auto"/>
          <w:sz w:val="24"/>
          <w:szCs w:val="24"/>
        </w:rPr>
      </w:pPr>
      <w:r w:rsidRPr="00DD4216">
        <w:rPr>
          <w:rFonts w:ascii="Times New Roman" w:hAnsi="Times New Roman"/>
          <w:color w:val="auto"/>
          <w:sz w:val="24"/>
          <w:szCs w:val="24"/>
        </w:rPr>
        <w:t>1 этап</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Исходной информацией для проведения первого этапа работ является:</w:t>
      </w:r>
    </w:p>
    <w:p w:rsidR="00066EF1" w:rsidRPr="00DD4216" w:rsidRDefault="00066EF1"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и</w:t>
      </w:r>
      <w:r w:rsidRPr="00DD4216">
        <w:rPr>
          <w:rFonts w:ascii="Times New Roman" w:hAnsi="Times New Roman"/>
          <w:sz w:val="24"/>
          <w:szCs w:val="24"/>
        </w:rPr>
        <w:t>нформация об основных средствах из систем</w:t>
      </w:r>
      <w:r>
        <w:rPr>
          <w:rFonts w:ascii="Times New Roman" w:hAnsi="Times New Roman"/>
          <w:sz w:val="24"/>
          <w:szCs w:val="24"/>
        </w:rPr>
        <w:t>ы</w:t>
      </w:r>
      <w:r w:rsidRPr="00DD4216">
        <w:rPr>
          <w:rFonts w:ascii="Times New Roman" w:hAnsi="Times New Roman"/>
          <w:sz w:val="24"/>
          <w:szCs w:val="24"/>
        </w:rPr>
        <w:t xml:space="preserve"> бухгалтерского учета</w:t>
      </w:r>
      <w:r>
        <w:rPr>
          <w:rFonts w:ascii="Times New Roman" w:hAnsi="Times New Roman"/>
          <w:sz w:val="24"/>
          <w:szCs w:val="24"/>
        </w:rPr>
        <w:t>;</w:t>
      </w:r>
      <w:r w:rsidRPr="00DD4216">
        <w:rPr>
          <w:rFonts w:ascii="Times New Roman" w:hAnsi="Times New Roman"/>
          <w:sz w:val="24"/>
          <w:szCs w:val="24"/>
        </w:rPr>
        <w:t xml:space="preserve"> </w:t>
      </w:r>
    </w:p>
    <w:p w:rsidR="00066EF1" w:rsidRPr="00DD4216" w:rsidRDefault="00066EF1"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и</w:t>
      </w:r>
      <w:r w:rsidRPr="00DD4216">
        <w:rPr>
          <w:rFonts w:ascii="Times New Roman" w:hAnsi="Times New Roman"/>
          <w:sz w:val="24"/>
          <w:szCs w:val="24"/>
        </w:rPr>
        <w:t>нформация об основных средствах</w:t>
      </w:r>
      <w:r>
        <w:rPr>
          <w:rFonts w:ascii="Times New Roman" w:hAnsi="Times New Roman"/>
          <w:sz w:val="24"/>
          <w:szCs w:val="24"/>
        </w:rPr>
        <w:t xml:space="preserve"> из системы технического учета -  СУПА;</w:t>
      </w:r>
      <w:r w:rsidRPr="00DD4216">
        <w:rPr>
          <w:rFonts w:ascii="Times New Roman" w:hAnsi="Times New Roman"/>
          <w:sz w:val="24"/>
          <w:szCs w:val="24"/>
        </w:rPr>
        <w:t xml:space="preserve"> </w:t>
      </w:r>
    </w:p>
    <w:p w:rsidR="00066EF1" w:rsidRPr="00DD4216" w:rsidRDefault="00066EF1"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lastRenderedPageBreak/>
        <w:t>и</w:t>
      </w:r>
      <w:r w:rsidRPr="00DD4216">
        <w:rPr>
          <w:rFonts w:ascii="Times New Roman" w:hAnsi="Times New Roman"/>
          <w:sz w:val="24"/>
          <w:szCs w:val="24"/>
        </w:rPr>
        <w:t>нформация об основных средствах из систем</w:t>
      </w:r>
      <w:r>
        <w:rPr>
          <w:rFonts w:ascii="Times New Roman" w:hAnsi="Times New Roman"/>
          <w:sz w:val="24"/>
          <w:szCs w:val="24"/>
        </w:rPr>
        <w:t>ы управленческого учета – РНФК;</w:t>
      </w:r>
    </w:p>
    <w:p w:rsidR="005B0822" w:rsidRDefault="00066EF1"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н</w:t>
      </w:r>
      <w:r w:rsidRPr="00DD4216">
        <w:rPr>
          <w:rFonts w:ascii="Times New Roman" w:hAnsi="Times New Roman"/>
          <w:sz w:val="24"/>
          <w:szCs w:val="24"/>
        </w:rPr>
        <w:t xml:space="preserve">ормальные схемы </w:t>
      </w:r>
      <w:r>
        <w:rPr>
          <w:rFonts w:ascii="Times New Roman" w:hAnsi="Times New Roman"/>
          <w:sz w:val="24"/>
          <w:szCs w:val="24"/>
        </w:rPr>
        <w:t xml:space="preserve">электрических соединений </w:t>
      </w:r>
      <w:r w:rsidR="005B0822">
        <w:rPr>
          <w:rFonts w:ascii="Times New Roman" w:hAnsi="Times New Roman"/>
          <w:sz w:val="24"/>
          <w:szCs w:val="24"/>
        </w:rPr>
        <w:t>ПТТК-</w:t>
      </w:r>
      <w:r>
        <w:rPr>
          <w:rFonts w:ascii="Times New Roman" w:hAnsi="Times New Roman"/>
          <w:sz w:val="24"/>
          <w:szCs w:val="24"/>
        </w:rPr>
        <w:t>подстанций;</w:t>
      </w:r>
      <w:r w:rsidR="005B0822" w:rsidRPr="005B0822">
        <w:rPr>
          <w:rFonts w:ascii="Times New Roman" w:hAnsi="Times New Roman"/>
          <w:sz w:val="24"/>
          <w:szCs w:val="24"/>
        </w:rPr>
        <w:t xml:space="preserve"> </w:t>
      </w:r>
    </w:p>
    <w:p w:rsidR="00066EF1" w:rsidRDefault="005B0822"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поопорные схемы ПТТК-ЛЭП</w:t>
      </w:r>
      <w:r w:rsidR="005635C9">
        <w:rPr>
          <w:rFonts w:ascii="Times New Roman" w:hAnsi="Times New Roman"/>
          <w:sz w:val="24"/>
          <w:szCs w:val="24"/>
        </w:rPr>
        <w:t>;</w:t>
      </w:r>
    </w:p>
    <w:p w:rsidR="00066EF1" w:rsidRDefault="00066EF1"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паспорта БТИ</w:t>
      </w:r>
      <w:r w:rsidR="005B0822">
        <w:rPr>
          <w:rFonts w:ascii="Times New Roman" w:hAnsi="Times New Roman"/>
          <w:sz w:val="24"/>
          <w:szCs w:val="24"/>
        </w:rPr>
        <w:t>;</w:t>
      </w:r>
    </w:p>
    <w:p w:rsidR="005B0822" w:rsidRPr="00DD4216" w:rsidRDefault="005B0822"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паспорта ЛЭП.</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Выходная информация – загруженные в базу данных по расширенной инвентаризации формы:</w:t>
      </w:r>
    </w:p>
    <w:p w:rsidR="00066EF1" w:rsidRPr="00DD4216" w:rsidRDefault="00066EF1"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Список ПТТК филиала МРСК;</w:t>
      </w:r>
    </w:p>
    <w:p w:rsidR="00066EF1" w:rsidRPr="00DD4216" w:rsidRDefault="00066EF1"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1.</w:t>
      </w:r>
      <w:r w:rsidR="004E6F90">
        <w:rPr>
          <w:rFonts w:ascii="Times New Roman" w:hAnsi="Times New Roman"/>
          <w:sz w:val="24"/>
          <w:szCs w:val="24"/>
        </w:rPr>
        <w:t xml:space="preserve"> </w:t>
      </w:r>
      <w:r w:rsidRPr="00DD4216">
        <w:rPr>
          <w:rFonts w:ascii="Times New Roman" w:hAnsi="Times New Roman"/>
          <w:sz w:val="24"/>
          <w:szCs w:val="24"/>
        </w:rPr>
        <w:t>Инвентарная ведомость филиала МРСК в разрезе ПТТК;</w:t>
      </w:r>
    </w:p>
    <w:p w:rsidR="00066EF1" w:rsidRPr="00DD4216" w:rsidRDefault="00066EF1"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2. Выгрузка из СУПА по техническим местам в разрезе ПТТК,</w:t>
      </w:r>
    </w:p>
    <w:p w:rsidR="00066EF1" w:rsidRPr="00DD4216" w:rsidRDefault="00066EF1"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Ф</w:t>
      </w:r>
      <w:r>
        <w:rPr>
          <w:rFonts w:ascii="Times New Roman" w:hAnsi="Times New Roman"/>
          <w:sz w:val="24"/>
          <w:szCs w:val="24"/>
        </w:rPr>
        <w:t>орма</w:t>
      </w:r>
      <w:r w:rsidR="00B2046C">
        <w:rPr>
          <w:rFonts w:ascii="Times New Roman" w:hAnsi="Times New Roman"/>
          <w:sz w:val="24"/>
          <w:szCs w:val="24"/>
        </w:rPr>
        <w:t xml:space="preserve"> </w:t>
      </w:r>
      <w:r>
        <w:rPr>
          <w:rFonts w:ascii="Times New Roman" w:hAnsi="Times New Roman"/>
          <w:sz w:val="24"/>
          <w:szCs w:val="24"/>
        </w:rPr>
        <w:t>1. Нормальная</w:t>
      </w:r>
      <w:r w:rsidRPr="00DD4216">
        <w:rPr>
          <w:rFonts w:ascii="Times New Roman" w:hAnsi="Times New Roman"/>
          <w:sz w:val="24"/>
          <w:szCs w:val="24"/>
        </w:rPr>
        <w:t xml:space="preserve"> схема </w:t>
      </w:r>
      <w:r>
        <w:rPr>
          <w:rFonts w:ascii="Times New Roman" w:hAnsi="Times New Roman"/>
          <w:sz w:val="24"/>
          <w:szCs w:val="24"/>
        </w:rPr>
        <w:t xml:space="preserve">электрических соединений </w:t>
      </w:r>
      <w:r w:rsidR="005B0822">
        <w:rPr>
          <w:rFonts w:ascii="Times New Roman" w:hAnsi="Times New Roman"/>
          <w:sz w:val="24"/>
          <w:szCs w:val="24"/>
        </w:rPr>
        <w:t>подстанции</w:t>
      </w:r>
      <w:r w:rsidR="004E6F90">
        <w:rPr>
          <w:rFonts w:ascii="Times New Roman" w:hAnsi="Times New Roman"/>
          <w:sz w:val="24"/>
          <w:szCs w:val="24"/>
        </w:rPr>
        <w:t xml:space="preserve"> или</w:t>
      </w:r>
      <w:r w:rsidR="008E3CAA">
        <w:rPr>
          <w:rFonts w:ascii="Times New Roman" w:hAnsi="Times New Roman"/>
          <w:sz w:val="24"/>
          <w:szCs w:val="24"/>
        </w:rPr>
        <w:t xml:space="preserve"> поопорная схема ЛЭП</w:t>
      </w:r>
      <w:r w:rsidR="005B0822">
        <w:rPr>
          <w:rFonts w:ascii="Times New Roman" w:hAnsi="Times New Roman"/>
          <w:sz w:val="24"/>
          <w:szCs w:val="24"/>
        </w:rPr>
        <w:t>;</w:t>
      </w:r>
    </w:p>
    <w:p w:rsidR="00066EF1" w:rsidRPr="00DD4216" w:rsidRDefault="00066EF1"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3. Дополнительная инфо</w:t>
      </w:r>
      <w:r w:rsidR="005B0822">
        <w:rPr>
          <w:rFonts w:ascii="Times New Roman" w:hAnsi="Times New Roman"/>
          <w:sz w:val="24"/>
          <w:szCs w:val="24"/>
        </w:rPr>
        <w:t>рмация по зданиям и сооружениям</w:t>
      </w:r>
      <w:r w:rsidR="005635C9">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Укрупненный порядок работ</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Определение списка ПТТК</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Член рабочей группы МРСК/РСК, например Заместитель главного инженера,  организует подготовку и предоставление для утверждения рабочей группой МРСК</w:t>
      </w:r>
      <w:r>
        <w:rPr>
          <w:rFonts w:ascii="Times New Roman" w:hAnsi="Times New Roman"/>
          <w:sz w:val="24"/>
          <w:szCs w:val="24"/>
        </w:rPr>
        <w:t>/РСК</w:t>
      </w:r>
      <w:r w:rsidR="004E6F90">
        <w:rPr>
          <w:rFonts w:ascii="Times New Roman" w:hAnsi="Times New Roman"/>
          <w:sz w:val="24"/>
          <w:szCs w:val="24"/>
        </w:rPr>
        <w:t xml:space="preserve"> перечь</w:t>
      </w:r>
      <w:r w:rsidRPr="00DD4216">
        <w:rPr>
          <w:rFonts w:ascii="Times New Roman" w:hAnsi="Times New Roman"/>
          <w:sz w:val="24"/>
          <w:szCs w:val="24"/>
        </w:rPr>
        <w:t xml:space="preserve"> ПТТК данной МРСК</w:t>
      </w:r>
      <w:r>
        <w:rPr>
          <w:rFonts w:ascii="Times New Roman" w:hAnsi="Times New Roman"/>
          <w:sz w:val="24"/>
          <w:szCs w:val="24"/>
        </w:rPr>
        <w:t>/РСК</w:t>
      </w:r>
      <w:r w:rsidRPr="00DD4216">
        <w:rPr>
          <w:rFonts w:ascii="Times New Roman" w:hAnsi="Times New Roman"/>
          <w:sz w:val="24"/>
          <w:szCs w:val="24"/>
        </w:rPr>
        <w:t>. ПТ</w:t>
      </w:r>
      <w:r>
        <w:rPr>
          <w:rFonts w:ascii="Times New Roman" w:hAnsi="Times New Roman"/>
          <w:sz w:val="24"/>
          <w:szCs w:val="24"/>
        </w:rPr>
        <w:t>ТК выделяются в соответствии с</w:t>
      </w:r>
      <w:r w:rsidR="005B0822">
        <w:rPr>
          <w:rFonts w:ascii="Times New Roman" w:hAnsi="Times New Roman"/>
          <w:sz w:val="24"/>
          <w:szCs w:val="24"/>
        </w:rPr>
        <w:t xml:space="preserve"> рекомендациями, установленными в</w:t>
      </w:r>
      <w:r>
        <w:rPr>
          <w:rFonts w:ascii="Times New Roman" w:hAnsi="Times New Roman"/>
          <w:sz w:val="24"/>
          <w:szCs w:val="24"/>
        </w:rPr>
        <w:t xml:space="preserve"> </w:t>
      </w:r>
      <w:r w:rsidR="005B0822">
        <w:rPr>
          <w:rFonts w:ascii="Times New Roman" w:hAnsi="Times New Roman"/>
          <w:sz w:val="24"/>
          <w:szCs w:val="24"/>
        </w:rPr>
        <w:t>Положении</w:t>
      </w:r>
      <w:r w:rsidRPr="00DD4216">
        <w:rPr>
          <w:rFonts w:ascii="Times New Roman" w:hAnsi="Times New Roman"/>
          <w:sz w:val="24"/>
          <w:szCs w:val="24"/>
        </w:rPr>
        <w:t xml:space="preserve"> о пост</w:t>
      </w:r>
      <w:r>
        <w:rPr>
          <w:rFonts w:ascii="Times New Roman" w:hAnsi="Times New Roman"/>
          <w:sz w:val="24"/>
          <w:szCs w:val="24"/>
        </w:rPr>
        <w:t>ановке на учет основных средств</w:t>
      </w:r>
      <w:r w:rsidRPr="00DD4216">
        <w:rPr>
          <w:rFonts w:ascii="Times New Roman" w:hAnsi="Times New Roman"/>
          <w:sz w:val="24"/>
          <w:szCs w:val="24"/>
        </w:rPr>
        <w:t>.</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 xml:space="preserve">Перечень ПТТК утверждается на заседании рабочей группы МРСК/РСК. После утверждения Перечень ПТТК направляется в </w:t>
      </w:r>
      <w:r>
        <w:rPr>
          <w:rFonts w:ascii="Times New Roman" w:hAnsi="Times New Roman"/>
          <w:sz w:val="24"/>
          <w:szCs w:val="24"/>
        </w:rPr>
        <w:t>рабочие группы филиалов</w:t>
      </w:r>
      <w:r w:rsidRPr="00DD4216">
        <w:rPr>
          <w:rFonts w:ascii="Times New Roman" w:hAnsi="Times New Roman"/>
          <w:sz w:val="24"/>
          <w:szCs w:val="24"/>
        </w:rPr>
        <w:t xml:space="preserve"> МРСК/РСК.</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Предварительные мероприятия</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Руководитель рабочей группы филиала МРСК/РСК определяет порядо</w:t>
      </w:r>
      <w:r>
        <w:rPr>
          <w:rFonts w:ascii="Times New Roman" w:hAnsi="Times New Roman"/>
          <w:sz w:val="24"/>
          <w:szCs w:val="24"/>
        </w:rPr>
        <w:t xml:space="preserve">к работы с информацией, </w:t>
      </w:r>
      <w:r w:rsidR="004E6F90">
        <w:rPr>
          <w:rFonts w:ascii="Times New Roman" w:hAnsi="Times New Roman"/>
          <w:sz w:val="24"/>
          <w:szCs w:val="24"/>
        </w:rPr>
        <w:t xml:space="preserve">порядок взаимодействия участников, </w:t>
      </w:r>
      <w:r>
        <w:rPr>
          <w:rFonts w:ascii="Times New Roman" w:hAnsi="Times New Roman"/>
          <w:sz w:val="24"/>
          <w:szCs w:val="24"/>
        </w:rPr>
        <w:t>согласовывает</w:t>
      </w:r>
      <w:r w:rsidRPr="00DD4216">
        <w:rPr>
          <w:rFonts w:ascii="Times New Roman" w:hAnsi="Times New Roman"/>
          <w:sz w:val="24"/>
          <w:szCs w:val="24"/>
        </w:rPr>
        <w:t xml:space="preserve"> место для хранения материалов, получаемых рабочей группой </w:t>
      </w:r>
      <w:r>
        <w:rPr>
          <w:rFonts w:ascii="Times New Roman" w:hAnsi="Times New Roman"/>
          <w:sz w:val="24"/>
          <w:szCs w:val="24"/>
        </w:rPr>
        <w:t xml:space="preserve">филиала </w:t>
      </w:r>
      <w:r w:rsidRPr="00DD4216">
        <w:rPr>
          <w:rFonts w:ascii="Times New Roman" w:hAnsi="Times New Roman"/>
          <w:sz w:val="24"/>
          <w:szCs w:val="24"/>
        </w:rPr>
        <w:t xml:space="preserve">МРСК/РСК. </w:t>
      </w:r>
    </w:p>
    <w:p w:rsidR="00066EF1"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Рабочая группа филиала МРСК/РСК на своем заседании определяет ответствен</w:t>
      </w:r>
      <w:r w:rsidR="004E6F90">
        <w:rPr>
          <w:rFonts w:ascii="Times New Roman" w:hAnsi="Times New Roman"/>
          <w:sz w:val="24"/>
          <w:szCs w:val="24"/>
        </w:rPr>
        <w:t xml:space="preserve">ных за выполнение </w:t>
      </w:r>
      <w:r w:rsidRPr="00DD4216">
        <w:rPr>
          <w:rFonts w:ascii="Times New Roman" w:hAnsi="Times New Roman"/>
          <w:sz w:val="24"/>
          <w:szCs w:val="24"/>
        </w:rPr>
        <w:t xml:space="preserve">работ, а также назначает ответственных </w:t>
      </w:r>
      <w:r>
        <w:rPr>
          <w:rFonts w:ascii="Times New Roman" w:hAnsi="Times New Roman"/>
          <w:sz w:val="24"/>
          <w:szCs w:val="24"/>
        </w:rPr>
        <w:t>за предоставление отчетности в рабочую группу МРСК/РСК</w:t>
      </w:r>
      <w:r w:rsidRPr="00DD4216">
        <w:rPr>
          <w:rFonts w:ascii="Times New Roman" w:hAnsi="Times New Roman"/>
          <w:sz w:val="24"/>
          <w:szCs w:val="24"/>
        </w:rPr>
        <w:t>.</w:t>
      </w:r>
      <w:r w:rsidR="005B0822">
        <w:rPr>
          <w:rFonts w:ascii="Times New Roman" w:hAnsi="Times New Roman"/>
          <w:sz w:val="24"/>
          <w:szCs w:val="24"/>
        </w:rPr>
        <w:t xml:space="preserve"> </w:t>
      </w:r>
    </w:p>
    <w:p w:rsidR="005B0822" w:rsidRPr="00DD4216" w:rsidRDefault="005B0822"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Pr>
          <w:rFonts w:ascii="Times New Roman" w:hAnsi="Times New Roman"/>
          <w:sz w:val="24"/>
          <w:szCs w:val="24"/>
        </w:rPr>
        <w:t>Рабочая группа МРСК/РСК предоставляет рабочей группе ГК «РОССЕТИ» список членов своей рабочей группы, а также рабочих групп ПТТК/Групп ПТТК.</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 xml:space="preserve">Рабочая группа ГК «Россети» </w:t>
      </w:r>
      <w:r w:rsidR="005B0822">
        <w:rPr>
          <w:rFonts w:ascii="Times New Roman" w:hAnsi="Times New Roman"/>
          <w:sz w:val="24"/>
          <w:szCs w:val="24"/>
        </w:rPr>
        <w:t xml:space="preserve">на основании представленных рабочими группам МРСК/РСК списков </w:t>
      </w:r>
      <w:r w:rsidR="0030528D">
        <w:rPr>
          <w:rFonts w:ascii="Times New Roman" w:hAnsi="Times New Roman"/>
          <w:sz w:val="24"/>
          <w:szCs w:val="24"/>
        </w:rPr>
        <w:t xml:space="preserve">согласует </w:t>
      </w:r>
      <w:r w:rsidR="004E6F90">
        <w:rPr>
          <w:rFonts w:ascii="Times New Roman" w:hAnsi="Times New Roman"/>
          <w:sz w:val="24"/>
          <w:szCs w:val="24"/>
        </w:rPr>
        <w:t>представителям</w:t>
      </w:r>
      <w:r w:rsidRPr="00DD4216">
        <w:rPr>
          <w:rFonts w:ascii="Times New Roman" w:hAnsi="Times New Roman"/>
          <w:sz w:val="24"/>
          <w:szCs w:val="24"/>
        </w:rPr>
        <w:t xml:space="preserve"> рабочих групп МРСК/РСК, рабочих групп филиалов МРСК/РСК, рабочих групп ПТТК/групп ПТТК доступ к электронному форуму.</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Выгрузка данных бухгалтерского и управленческого учета</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Один из членов рабочей группы филиала МРСК/РСК, например, заместитель главного бухгалтера филиала МРСК/РСК - организует подготовку и предоставление рабочей группе следующих данных бухгалтерского учета:</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инвентарная ведомость основных средств по состоянию на </w:t>
      </w:r>
      <w:r w:rsidR="0030528D">
        <w:rPr>
          <w:rFonts w:ascii="Times New Roman" w:hAnsi="Times New Roman"/>
          <w:sz w:val="24"/>
          <w:szCs w:val="24"/>
        </w:rPr>
        <w:t xml:space="preserve">Дату РиРИ </w:t>
      </w:r>
      <w:r w:rsidRPr="00DD4216">
        <w:rPr>
          <w:rFonts w:ascii="Times New Roman" w:hAnsi="Times New Roman"/>
          <w:sz w:val="24"/>
          <w:szCs w:val="24"/>
        </w:rPr>
        <w:t xml:space="preserve">по каждому ПТТК, включая перечень </w:t>
      </w:r>
      <w:r w:rsidR="00A46763">
        <w:rPr>
          <w:rFonts w:ascii="Times New Roman" w:hAnsi="Times New Roman"/>
          <w:sz w:val="24"/>
          <w:szCs w:val="24"/>
        </w:rPr>
        <w:t>за</w:t>
      </w:r>
      <w:r w:rsidR="00A46763" w:rsidRPr="00DD4216">
        <w:rPr>
          <w:rFonts w:ascii="Times New Roman" w:hAnsi="Times New Roman"/>
          <w:sz w:val="24"/>
          <w:szCs w:val="24"/>
        </w:rPr>
        <w:t>балансовых</w:t>
      </w:r>
      <w:r w:rsidRPr="00DD4216">
        <w:rPr>
          <w:rFonts w:ascii="Times New Roman" w:hAnsi="Times New Roman"/>
          <w:sz w:val="24"/>
          <w:szCs w:val="24"/>
        </w:rPr>
        <w:t xml:space="preserve"> активов филиала МРСК по состоянию на </w:t>
      </w:r>
      <w:r w:rsidR="0030528D">
        <w:rPr>
          <w:rFonts w:ascii="Times New Roman" w:hAnsi="Times New Roman"/>
          <w:sz w:val="24"/>
          <w:szCs w:val="24"/>
        </w:rPr>
        <w:t xml:space="preserve">Дату РиРИ </w:t>
      </w:r>
      <w:r w:rsidRPr="00DD4216">
        <w:rPr>
          <w:rFonts w:ascii="Times New Roman" w:hAnsi="Times New Roman"/>
          <w:sz w:val="24"/>
          <w:szCs w:val="24"/>
        </w:rPr>
        <w:t xml:space="preserve">по каждому ПТТК и перечень </w:t>
      </w:r>
      <w:r w:rsidR="00A46763">
        <w:rPr>
          <w:rFonts w:ascii="Times New Roman" w:hAnsi="Times New Roman"/>
          <w:sz w:val="24"/>
          <w:szCs w:val="24"/>
        </w:rPr>
        <w:t>не</w:t>
      </w:r>
      <w:r w:rsidR="00A46763" w:rsidRPr="00DD4216">
        <w:rPr>
          <w:rFonts w:ascii="Times New Roman" w:hAnsi="Times New Roman"/>
          <w:sz w:val="24"/>
          <w:szCs w:val="24"/>
        </w:rPr>
        <w:t>амортизируемых</w:t>
      </w:r>
      <w:r w:rsidRPr="00DD4216">
        <w:rPr>
          <w:rFonts w:ascii="Times New Roman" w:hAnsi="Times New Roman"/>
          <w:sz w:val="24"/>
          <w:szCs w:val="24"/>
        </w:rPr>
        <w:t xml:space="preserve"> основных средств филиала МРСК по состоянию на </w:t>
      </w:r>
      <w:r w:rsidR="0030528D">
        <w:rPr>
          <w:rFonts w:ascii="Times New Roman" w:hAnsi="Times New Roman"/>
          <w:sz w:val="24"/>
          <w:szCs w:val="24"/>
        </w:rPr>
        <w:t xml:space="preserve">Дату РиРИ </w:t>
      </w:r>
      <w:r w:rsidRPr="00DD4216">
        <w:rPr>
          <w:rFonts w:ascii="Times New Roman" w:hAnsi="Times New Roman"/>
          <w:sz w:val="24"/>
          <w:szCs w:val="24"/>
        </w:rPr>
        <w:t>по каждому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к</w:t>
      </w:r>
      <w:r w:rsidRPr="00DD4216">
        <w:rPr>
          <w:rFonts w:ascii="Times New Roman" w:hAnsi="Times New Roman"/>
          <w:sz w:val="24"/>
          <w:szCs w:val="24"/>
        </w:rPr>
        <w:t xml:space="preserve">арточки основных средств по состоянию на </w:t>
      </w:r>
      <w:r w:rsidR="0030528D">
        <w:rPr>
          <w:rFonts w:ascii="Times New Roman" w:hAnsi="Times New Roman"/>
          <w:sz w:val="24"/>
          <w:szCs w:val="24"/>
        </w:rPr>
        <w:t>Дату РиРИ</w:t>
      </w:r>
      <w:r w:rsidRPr="00DD4216">
        <w:rPr>
          <w:rFonts w:ascii="Times New Roman" w:hAnsi="Times New Roman"/>
          <w:sz w:val="24"/>
          <w:szCs w:val="24"/>
        </w:rPr>
        <w:t>, сгруппированные по ПТТК (в электронной форме).</w:t>
      </w:r>
    </w:p>
    <w:p w:rsidR="00066EF1" w:rsidRPr="00DD4216" w:rsidRDefault="005635C9" w:rsidP="00582BBB">
      <w:pPr>
        <w:spacing w:after="0" w:line="240" w:lineRule="auto"/>
        <w:jc w:val="both"/>
        <w:rPr>
          <w:rFonts w:ascii="Times New Roman" w:hAnsi="Times New Roman"/>
          <w:sz w:val="24"/>
          <w:szCs w:val="24"/>
        </w:rPr>
      </w:pPr>
      <w:r>
        <w:rPr>
          <w:rFonts w:ascii="Times New Roman" w:hAnsi="Times New Roman"/>
          <w:sz w:val="24"/>
          <w:szCs w:val="24"/>
        </w:rPr>
        <w:t>Данные формиру</w:t>
      </w:r>
      <w:r w:rsidR="00066EF1" w:rsidRPr="00DD4216">
        <w:rPr>
          <w:rFonts w:ascii="Times New Roman" w:hAnsi="Times New Roman"/>
          <w:sz w:val="24"/>
          <w:szCs w:val="24"/>
        </w:rPr>
        <w:t>ются в соответствии с форматами</w:t>
      </w:r>
      <w:r w:rsidR="00FA659A">
        <w:rPr>
          <w:rFonts w:ascii="Times New Roman" w:hAnsi="Times New Roman"/>
          <w:sz w:val="24"/>
          <w:szCs w:val="24"/>
        </w:rPr>
        <w:t xml:space="preserve"> </w:t>
      </w:r>
      <w:r w:rsidR="0030528D">
        <w:rPr>
          <w:rFonts w:ascii="Times New Roman" w:hAnsi="Times New Roman"/>
          <w:sz w:val="24"/>
          <w:szCs w:val="24"/>
        </w:rPr>
        <w:t>(Комплект</w:t>
      </w:r>
      <w:r w:rsidR="00B2046C">
        <w:rPr>
          <w:rFonts w:ascii="Times New Roman" w:hAnsi="Times New Roman"/>
          <w:sz w:val="24"/>
          <w:szCs w:val="24"/>
        </w:rPr>
        <w:t xml:space="preserve"> </w:t>
      </w:r>
      <w:r w:rsidR="0030528D">
        <w:rPr>
          <w:rFonts w:ascii="Times New Roman" w:hAnsi="Times New Roman"/>
          <w:sz w:val="24"/>
          <w:szCs w:val="24"/>
        </w:rPr>
        <w:t>1)</w:t>
      </w:r>
      <w:r w:rsidR="00066EF1" w:rsidRPr="00DD4216">
        <w:rPr>
          <w:rFonts w:ascii="Times New Roman" w:hAnsi="Times New Roman"/>
          <w:sz w:val="24"/>
          <w:szCs w:val="24"/>
        </w:rPr>
        <w:t>, приведенными в приложении 1 к настоящим методическим рекомендациям и шаблонами, являющимися электронным при</w:t>
      </w:r>
      <w:r w:rsidR="00066EF1">
        <w:rPr>
          <w:rFonts w:ascii="Times New Roman" w:hAnsi="Times New Roman"/>
          <w:sz w:val="24"/>
          <w:szCs w:val="24"/>
        </w:rPr>
        <w:t>ложением, к настоящим методическим рекомендациям</w:t>
      </w:r>
      <w:r w:rsidR="00066EF1" w:rsidRPr="00DD4216">
        <w:rPr>
          <w:rFonts w:ascii="Times New Roman" w:hAnsi="Times New Roman"/>
          <w:sz w:val="24"/>
          <w:szCs w:val="24"/>
        </w:rPr>
        <w:t>.</w:t>
      </w:r>
    </w:p>
    <w:p w:rsidR="0030528D" w:rsidRPr="0030528D" w:rsidRDefault="0030528D" w:rsidP="00582BBB">
      <w:pPr>
        <w:spacing w:after="0" w:line="240" w:lineRule="auto"/>
        <w:jc w:val="both"/>
        <w:rPr>
          <w:rFonts w:ascii="Times New Roman" w:hAnsi="Times New Roman"/>
          <w:b/>
          <w:i/>
          <w:sz w:val="24"/>
          <w:szCs w:val="24"/>
        </w:rPr>
      </w:pPr>
      <w:r w:rsidRPr="0030528D">
        <w:rPr>
          <w:rFonts w:ascii="Times New Roman" w:hAnsi="Times New Roman"/>
          <w:b/>
          <w:i/>
          <w:sz w:val="24"/>
          <w:szCs w:val="24"/>
        </w:rPr>
        <w:t>Как при выгрузке из систем бухгалтерского учета определить, относится ли какой-либо объект к данному ПТТК?</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Объект относится к соответствующе</w:t>
      </w:r>
      <w:r>
        <w:rPr>
          <w:rFonts w:ascii="Times New Roman" w:hAnsi="Times New Roman"/>
          <w:i/>
          <w:sz w:val="24"/>
          <w:szCs w:val="24"/>
        </w:rPr>
        <w:t xml:space="preserve">му ПТТК на основании </w:t>
      </w:r>
      <w:r w:rsidR="004E6F90">
        <w:rPr>
          <w:rFonts w:ascii="Times New Roman" w:hAnsi="Times New Roman"/>
          <w:i/>
          <w:sz w:val="24"/>
          <w:szCs w:val="24"/>
        </w:rPr>
        <w:t xml:space="preserve">анализа </w:t>
      </w:r>
      <w:r>
        <w:rPr>
          <w:rFonts w:ascii="Times New Roman" w:hAnsi="Times New Roman"/>
          <w:i/>
          <w:sz w:val="24"/>
          <w:szCs w:val="24"/>
        </w:rPr>
        <w:t>нескольких</w:t>
      </w:r>
      <w:r w:rsidRPr="00DD4216">
        <w:rPr>
          <w:rFonts w:ascii="Times New Roman" w:hAnsi="Times New Roman"/>
          <w:i/>
          <w:sz w:val="24"/>
          <w:szCs w:val="24"/>
        </w:rPr>
        <w:t xml:space="preserve"> критериев: </w:t>
      </w:r>
    </w:p>
    <w:p w:rsidR="00066EF1" w:rsidRPr="00DD4216" w:rsidRDefault="00066EF1" w:rsidP="00582BBB">
      <w:pPr>
        <w:numPr>
          <w:ilvl w:val="0"/>
          <w:numId w:val="15"/>
        </w:numPr>
        <w:spacing w:after="0" w:line="240" w:lineRule="auto"/>
        <w:jc w:val="both"/>
        <w:rPr>
          <w:rFonts w:ascii="Times New Roman" w:hAnsi="Times New Roman"/>
          <w:i/>
          <w:sz w:val="24"/>
          <w:szCs w:val="24"/>
        </w:rPr>
      </w:pPr>
      <w:r>
        <w:rPr>
          <w:rFonts w:ascii="Times New Roman" w:hAnsi="Times New Roman"/>
          <w:i/>
          <w:sz w:val="24"/>
          <w:szCs w:val="24"/>
        </w:rPr>
        <w:t>в</w:t>
      </w:r>
      <w:r w:rsidRPr="00DD4216">
        <w:rPr>
          <w:rFonts w:ascii="Times New Roman" w:hAnsi="Times New Roman"/>
          <w:i/>
          <w:sz w:val="24"/>
          <w:szCs w:val="24"/>
        </w:rPr>
        <w:t xml:space="preserve"> названии или описании инвентарного объекта указано, что он установлен в соответствующем ПТТК (в них присутствует название ПТТК</w:t>
      </w:r>
      <w:r w:rsidR="0030528D">
        <w:rPr>
          <w:rFonts w:ascii="Times New Roman" w:hAnsi="Times New Roman"/>
          <w:i/>
          <w:sz w:val="24"/>
          <w:szCs w:val="24"/>
        </w:rPr>
        <w:t xml:space="preserve"> или есть иные характерные исключительно для данного ПТТК особенности</w:t>
      </w:r>
      <w:r w:rsidRPr="00DD4216">
        <w:rPr>
          <w:rFonts w:ascii="Times New Roman" w:hAnsi="Times New Roman"/>
          <w:i/>
          <w:sz w:val="24"/>
          <w:szCs w:val="24"/>
        </w:rPr>
        <w:t>);</w:t>
      </w:r>
    </w:p>
    <w:p w:rsidR="00066EF1" w:rsidRPr="00DD4216" w:rsidRDefault="00066EF1" w:rsidP="00582BBB">
      <w:pPr>
        <w:numPr>
          <w:ilvl w:val="0"/>
          <w:numId w:val="15"/>
        </w:numPr>
        <w:spacing w:after="0" w:line="240" w:lineRule="auto"/>
        <w:jc w:val="both"/>
        <w:rPr>
          <w:rFonts w:ascii="Times New Roman" w:hAnsi="Times New Roman"/>
          <w:i/>
          <w:sz w:val="24"/>
          <w:szCs w:val="24"/>
        </w:rPr>
      </w:pPr>
      <w:r>
        <w:rPr>
          <w:rFonts w:ascii="Times New Roman" w:hAnsi="Times New Roman"/>
          <w:i/>
          <w:sz w:val="24"/>
          <w:szCs w:val="24"/>
        </w:rPr>
        <w:t>г</w:t>
      </w:r>
      <w:r w:rsidRPr="00DD4216">
        <w:rPr>
          <w:rFonts w:ascii="Times New Roman" w:hAnsi="Times New Roman"/>
          <w:i/>
          <w:sz w:val="24"/>
          <w:szCs w:val="24"/>
        </w:rPr>
        <w:t xml:space="preserve">еографическое положение объекта  (адрес) соответствует географическому положению (адресу) соответствующего ПТТК. Для ПТТК ЛЭП – расположение объекта </w:t>
      </w:r>
      <w:r>
        <w:rPr>
          <w:rFonts w:ascii="Times New Roman" w:hAnsi="Times New Roman"/>
          <w:i/>
          <w:sz w:val="24"/>
          <w:szCs w:val="24"/>
        </w:rPr>
        <w:t xml:space="preserve">(ЛЭП, других </w:t>
      </w:r>
      <w:r>
        <w:rPr>
          <w:rFonts w:ascii="Times New Roman" w:hAnsi="Times New Roman"/>
          <w:i/>
          <w:sz w:val="24"/>
          <w:szCs w:val="24"/>
        </w:rPr>
        <w:lastRenderedPageBreak/>
        <w:t xml:space="preserve">сооружений и оборудования) между соответствующими </w:t>
      </w:r>
      <w:r w:rsidR="0030528D">
        <w:rPr>
          <w:rFonts w:ascii="Times New Roman" w:hAnsi="Times New Roman"/>
          <w:i/>
          <w:sz w:val="24"/>
          <w:szCs w:val="24"/>
        </w:rPr>
        <w:t>начальными и конечными питающими центрами</w:t>
      </w:r>
      <w:r>
        <w:rPr>
          <w:rFonts w:ascii="Times New Roman" w:hAnsi="Times New Roman"/>
          <w:i/>
          <w:sz w:val="24"/>
          <w:szCs w:val="24"/>
        </w:rPr>
        <w:t>;</w:t>
      </w:r>
    </w:p>
    <w:p w:rsidR="00066EF1" w:rsidRPr="00DD4216" w:rsidRDefault="00066EF1" w:rsidP="00582BBB">
      <w:pPr>
        <w:numPr>
          <w:ilvl w:val="0"/>
          <w:numId w:val="15"/>
        </w:numPr>
        <w:spacing w:after="0" w:line="240" w:lineRule="auto"/>
        <w:jc w:val="both"/>
        <w:rPr>
          <w:rFonts w:ascii="Times New Roman" w:hAnsi="Times New Roman"/>
          <w:i/>
          <w:sz w:val="24"/>
          <w:szCs w:val="24"/>
        </w:rPr>
      </w:pPr>
      <w:r>
        <w:rPr>
          <w:rFonts w:ascii="Times New Roman" w:hAnsi="Times New Roman"/>
          <w:i/>
          <w:sz w:val="24"/>
          <w:szCs w:val="24"/>
        </w:rPr>
        <w:t>м</w:t>
      </w:r>
      <w:r w:rsidRPr="00DD4216">
        <w:rPr>
          <w:rFonts w:ascii="Times New Roman" w:hAnsi="Times New Roman"/>
          <w:i/>
          <w:sz w:val="24"/>
          <w:szCs w:val="24"/>
        </w:rPr>
        <w:t xml:space="preserve">атериально ответственное лицо, за которым закреплена материальная ответственность за инвентарный объект работает на территории </w:t>
      </w:r>
      <w:r w:rsidR="0030528D">
        <w:rPr>
          <w:rFonts w:ascii="Times New Roman" w:hAnsi="Times New Roman"/>
          <w:i/>
          <w:sz w:val="24"/>
          <w:szCs w:val="24"/>
        </w:rPr>
        <w:t>принадлежности</w:t>
      </w:r>
      <w:r w:rsidRPr="00DD4216">
        <w:rPr>
          <w:rFonts w:ascii="Times New Roman" w:hAnsi="Times New Roman"/>
          <w:i/>
          <w:sz w:val="24"/>
          <w:szCs w:val="24"/>
        </w:rPr>
        <w:t xml:space="preserve"> ПТТК.</w:t>
      </w:r>
    </w:p>
    <w:p w:rsidR="00066EF1" w:rsidRPr="00DD4216" w:rsidRDefault="00066EF1" w:rsidP="00582BBB">
      <w:pPr>
        <w:spacing w:after="0" w:line="240" w:lineRule="auto"/>
        <w:jc w:val="both"/>
        <w:rPr>
          <w:rFonts w:ascii="Times New Roman" w:hAnsi="Times New Roman"/>
          <w:i/>
          <w:sz w:val="24"/>
          <w:szCs w:val="24"/>
        </w:rPr>
      </w:pPr>
      <w:r>
        <w:rPr>
          <w:rFonts w:ascii="Times New Roman" w:hAnsi="Times New Roman"/>
          <w:i/>
          <w:sz w:val="24"/>
          <w:szCs w:val="24"/>
        </w:rPr>
        <w:t>Важно,  что на этом этапе</w:t>
      </w:r>
      <w:r w:rsidRPr="00DD4216">
        <w:rPr>
          <w:rFonts w:ascii="Times New Roman" w:hAnsi="Times New Roman"/>
          <w:i/>
          <w:sz w:val="24"/>
          <w:szCs w:val="24"/>
        </w:rPr>
        <w:t xml:space="preserve"> работы формируются </w:t>
      </w:r>
      <w:r w:rsidR="0030528D">
        <w:rPr>
          <w:rFonts w:ascii="Times New Roman" w:hAnsi="Times New Roman"/>
          <w:i/>
          <w:sz w:val="24"/>
          <w:szCs w:val="24"/>
        </w:rPr>
        <w:t xml:space="preserve">как </w:t>
      </w:r>
      <w:r w:rsidRPr="00DD4216">
        <w:rPr>
          <w:rFonts w:ascii="Times New Roman" w:hAnsi="Times New Roman"/>
          <w:i/>
          <w:sz w:val="24"/>
          <w:szCs w:val="24"/>
        </w:rPr>
        <w:t xml:space="preserve">ПТТК – подстанции, </w:t>
      </w:r>
      <w:r w:rsidR="0030528D">
        <w:rPr>
          <w:rFonts w:ascii="Times New Roman" w:hAnsi="Times New Roman"/>
          <w:i/>
          <w:sz w:val="24"/>
          <w:szCs w:val="24"/>
        </w:rPr>
        <w:t>так</w:t>
      </w:r>
      <w:r w:rsidRPr="00DD4216">
        <w:rPr>
          <w:rFonts w:ascii="Times New Roman" w:hAnsi="Times New Roman"/>
          <w:i/>
          <w:sz w:val="24"/>
          <w:szCs w:val="24"/>
        </w:rPr>
        <w:t xml:space="preserve"> и </w:t>
      </w:r>
      <w:r>
        <w:rPr>
          <w:rFonts w:ascii="Times New Roman" w:hAnsi="Times New Roman"/>
          <w:i/>
          <w:sz w:val="24"/>
          <w:szCs w:val="24"/>
        </w:rPr>
        <w:t xml:space="preserve">объекты </w:t>
      </w:r>
      <w:r w:rsidRPr="00DD4216">
        <w:rPr>
          <w:rFonts w:ascii="Times New Roman" w:hAnsi="Times New Roman"/>
          <w:i/>
          <w:sz w:val="24"/>
          <w:szCs w:val="24"/>
        </w:rPr>
        <w:t>ПТТК-ЛЭП</w:t>
      </w:r>
      <w:r w:rsidR="0030528D">
        <w:rPr>
          <w:rFonts w:ascii="Times New Roman" w:hAnsi="Times New Roman"/>
          <w:i/>
          <w:sz w:val="24"/>
          <w:szCs w:val="24"/>
        </w:rPr>
        <w:t xml:space="preserve"> и прочие ПТТК</w:t>
      </w:r>
      <w:r w:rsidRPr="00DD4216">
        <w:rPr>
          <w:rFonts w:ascii="Times New Roman" w:hAnsi="Times New Roman"/>
          <w:i/>
          <w:sz w:val="24"/>
          <w:szCs w:val="24"/>
        </w:rPr>
        <w:t>.</w:t>
      </w:r>
    </w:p>
    <w:p w:rsidR="00066EF1" w:rsidRPr="00341C11"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 xml:space="preserve">Один из членов рабочей группы филиала МРСК/РСК, </w:t>
      </w:r>
      <w:r>
        <w:rPr>
          <w:rFonts w:ascii="Times New Roman" w:hAnsi="Times New Roman"/>
          <w:sz w:val="24"/>
          <w:szCs w:val="24"/>
        </w:rPr>
        <w:t>например, в</w:t>
      </w:r>
      <w:r w:rsidRPr="00DD4216">
        <w:rPr>
          <w:rFonts w:ascii="Times New Roman" w:hAnsi="Times New Roman"/>
          <w:sz w:val="24"/>
          <w:szCs w:val="24"/>
        </w:rPr>
        <w:t xml:space="preserve">едущий специалист отдела управления собственностью – организует подготовку и предоставление рабочей группе информации из Реестра нефинансового капитала по </w:t>
      </w:r>
      <w:r>
        <w:rPr>
          <w:rFonts w:ascii="Times New Roman" w:hAnsi="Times New Roman"/>
          <w:sz w:val="24"/>
          <w:szCs w:val="24"/>
        </w:rPr>
        <w:t xml:space="preserve">соответствующим ПТТК </w:t>
      </w:r>
      <w:r w:rsidRPr="00DD4216">
        <w:rPr>
          <w:rFonts w:ascii="Times New Roman" w:hAnsi="Times New Roman"/>
          <w:sz w:val="24"/>
          <w:szCs w:val="24"/>
        </w:rPr>
        <w:t xml:space="preserve">имущественным комплексам. Кроме того он организует подготовку и предоставление рабочей группе </w:t>
      </w:r>
      <w:r>
        <w:rPr>
          <w:rFonts w:ascii="Times New Roman" w:hAnsi="Times New Roman"/>
          <w:sz w:val="24"/>
          <w:szCs w:val="24"/>
        </w:rPr>
        <w:t xml:space="preserve">соответствующих свидетельств о собственности и </w:t>
      </w:r>
      <w:r w:rsidRPr="00341C11">
        <w:rPr>
          <w:rFonts w:ascii="Times New Roman" w:hAnsi="Times New Roman"/>
          <w:sz w:val="24"/>
          <w:szCs w:val="24"/>
        </w:rPr>
        <w:t>паспортов БТИ</w:t>
      </w:r>
      <w:r w:rsidR="00BB3F76">
        <w:rPr>
          <w:rFonts w:ascii="Times New Roman" w:hAnsi="Times New Roman"/>
          <w:sz w:val="24"/>
          <w:szCs w:val="24"/>
        </w:rPr>
        <w:t>, паспортов ЛЭП</w:t>
      </w:r>
      <w:r w:rsidRPr="00341C11">
        <w:rPr>
          <w:rFonts w:ascii="Times New Roman" w:hAnsi="Times New Roman"/>
          <w:sz w:val="24"/>
          <w:szCs w:val="24"/>
        </w:rPr>
        <w:t>.</w:t>
      </w:r>
      <w:r w:rsidR="00D9269B">
        <w:rPr>
          <w:rFonts w:ascii="Times New Roman" w:hAnsi="Times New Roman"/>
          <w:sz w:val="24"/>
          <w:szCs w:val="24"/>
        </w:rPr>
        <w:t xml:space="preserve"> Формат предоставления документов (бумажный или электронный) определяется решением рабочей группы МРСК/РСК.</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Один из членов рабочей группы филиала МРСК/РСК, например, Начальник Службы эксплуатации зданий и сооружений – организует подготовку и предоставление рабочей группе документов по зданиям и сооружениям филиала МРСК</w:t>
      </w:r>
      <w:r>
        <w:rPr>
          <w:rFonts w:ascii="Times New Roman" w:hAnsi="Times New Roman"/>
          <w:sz w:val="24"/>
          <w:szCs w:val="24"/>
        </w:rPr>
        <w:t>/РСК</w:t>
      </w:r>
      <w:r w:rsidRPr="00DD4216">
        <w:rPr>
          <w:rFonts w:ascii="Times New Roman" w:hAnsi="Times New Roman"/>
          <w:sz w:val="24"/>
          <w:szCs w:val="24"/>
        </w:rPr>
        <w:t xml:space="preserve">, содержащим технические параметры зданий и сооружений. </w:t>
      </w:r>
      <w:r w:rsidR="00BB3F76">
        <w:rPr>
          <w:rFonts w:ascii="Times New Roman" w:hAnsi="Times New Roman"/>
          <w:sz w:val="24"/>
          <w:szCs w:val="24"/>
        </w:rPr>
        <w:t xml:space="preserve">Эти данные, объединяются с данными, полученными на предыдущем шаге (8) и </w:t>
      </w:r>
      <w:r w:rsidRPr="00DD4216">
        <w:rPr>
          <w:rFonts w:ascii="Times New Roman" w:hAnsi="Times New Roman"/>
          <w:sz w:val="24"/>
          <w:szCs w:val="24"/>
        </w:rPr>
        <w:t>предоставляются в соответствии с форматами</w:t>
      </w:r>
      <w:r w:rsidR="00BB3F76">
        <w:rPr>
          <w:rFonts w:ascii="Times New Roman" w:hAnsi="Times New Roman"/>
          <w:sz w:val="24"/>
          <w:szCs w:val="24"/>
        </w:rPr>
        <w:t xml:space="preserve"> (Комплект</w:t>
      </w:r>
      <w:r w:rsidR="00B2046C">
        <w:rPr>
          <w:rFonts w:ascii="Times New Roman" w:hAnsi="Times New Roman"/>
          <w:sz w:val="24"/>
          <w:szCs w:val="24"/>
        </w:rPr>
        <w:t xml:space="preserve"> </w:t>
      </w:r>
      <w:r w:rsidR="00BB3F76">
        <w:rPr>
          <w:rFonts w:ascii="Times New Roman" w:hAnsi="Times New Roman"/>
          <w:sz w:val="24"/>
          <w:szCs w:val="24"/>
        </w:rPr>
        <w:t>3)</w:t>
      </w:r>
      <w:r w:rsidRPr="00DD4216">
        <w:rPr>
          <w:rFonts w:ascii="Times New Roman" w:hAnsi="Times New Roman"/>
          <w:sz w:val="24"/>
          <w:szCs w:val="24"/>
        </w:rPr>
        <w:t>, приведенными в приложении 1 к настоящим методическим рекомендациям и шаблонами, являющимися электронным приложением, к настоящему документу.</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 xml:space="preserve">Один из членов рабочей группы филиала МРСК/РСК, например, заместитель главного бухгалтера филиала МРСК/РСК - организует следующие работы: </w:t>
      </w:r>
    </w:p>
    <w:p w:rsidR="00066EF1" w:rsidRPr="00DD4216" w:rsidRDefault="00066EF1"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п</w:t>
      </w:r>
      <w:r w:rsidRPr="00DD4216">
        <w:rPr>
          <w:rFonts w:ascii="Times New Roman" w:hAnsi="Times New Roman"/>
          <w:sz w:val="24"/>
          <w:szCs w:val="24"/>
        </w:rPr>
        <w:t xml:space="preserve">роверка полноты </w:t>
      </w:r>
      <w:r>
        <w:rPr>
          <w:rFonts w:ascii="Times New Roman" w:hAnsi="Times New Roman"/>
          <w:sz w:val="24"/>
          <w:szCs w:val="24"/>
        </w:rPr>
        <w:t xml:space="preserve">отнесения инвентарных объектов к </w:t>
      </w:r>
      <w:r w:rsidRPr="00DD4216">
        <w:rPr>
          <w:rFonts w:ascii="Times New Roman" w:hAnsi="Times New Roman"/>
          <w:sz w:val="24"/>
          <w:szCs w:val="24"/>
        </w:rPr>
        <w:t xml:space="preserve">ПТТК (в том числе отсутствие </w:t>
      </w:r>
      <w:r w:rsidR="00D9269B">
        <w:rPr>
          <w:rFonts w:ascii="Times New Roman" w:hAnsi="Times New Roman"/>
          <w:sz w:val="24"/>
          <w:szCs w:val="24"/>
        </w:rPr>
        <w:t>дублирования</w:t>
      </w:r>
      <w:r w:rsidRPr="00DD4216">
        <w:rPr>
          <w:rFonts w:ascii="Times New Roman" w:hAnsi="Times New Roman"/>
          <w:sz w:val="24"/>
          <w:szCs w:val="24"/>
        </w:rPr>
        <w:t xml:space="preserve"> инвентарных объектов в </w:t>
      </w:r>
      <w:r w:rsidR="00D9269B">
        <w:rPr>
          <w:rFonts w:ascii="Times New Roman" w:hAnsi="Times New Roman"/>
          <w:sz w:val="24"/>
          <w:szCs w:val="24"/>
        </w:rPr>
        <w:t>одном или нескольких</w:t>
      </w:r>
      <w:r w:rsidRPr="00DD4216">
        <w:rPr>
          <w:rFonts w:ascii="Times New Roman" w:hAnsi="Times New Roman"/>
          <w:sz w:val="24"/>
          <w:szCs w:val="24"/>
        </w:rPr>
        <w:t xml:space="preserve">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 xml:space="preserve">проверка полноты заполнения таблиц </w:t>
      </w:r>
      <w:r w:rsidRPr="00DD4216">
        <w:rPr>
          <w:rFonts w:ascii="Times New Roman" w:hAnsi="Times New Roman"/>
          <w:sz w:val="24"/>
          <w:szCs w:val="24"/>
        </w:rPr>
        <w:t xml:space="preserve">на основании данных, полученных </w:t>
      </w:r>
      <w:r w:rsidR="00BB3F76">
        <w:rPr>
          <w:rFonts w:ascii="Times New Roman" w:hAnsi="Times New Roman"/>
          <w:sz w:val="24"/>
          <w:szCs w:val="24"/>
        </w:rPr>
        <w:t>на шаге</w:t>
      </w:r>
      <w:r w:rsidRPr="00DD4216">
        <w:rPr>
          <w:rFonts w:ascii="Times New Roman" w:hAnsi="Times New Roman"/>
          <w:sz w:val="24"/>
          <w:szCs w:val="24"/>
        </w:rPr>
        <w:t xml:space="preserve"> </w:t>
      </w:r>
      <w:r w:rsidR="00BB3F76">
        <w:rPr>
          <w:rFonts w:ascii="Times New Roman" w:hAnsi="Times New Roman"/>
          <w:sz w:val="24"/>
          <w:szCs w:val="24"/>
        </w:rPr>
        <w:t>7</w:t>
      </w:r>
      <w:r w:rsidRPr="00DD4216">
        <w:rPr>
          <w:rFonts w:ascii="Times New Roman" w:hAnsi="Times New Roman"/>
          <w:sz w:val="24"/>
          <w:szCs w:val="24"/>
        </w:rPr>
        <w:t>, показателей: «Идентификатор объекта уникальный», «Инвентарный номер в системе бухгалтерского учета», «Диспетчерское наименование подстанции», «Название существующего инвентарного объекта»,  «Полное наименование по бухгалтерскому учету», «Дата постановки объекта на учет», «Дата ввода объекта в эксплуатацию», «Подразделение», «Материально ответственное лицо», «Краткая характеристика из бухучета», «Примечание в системе бухучета</w:t>
      </w:r>
      <w:r>
        <w:rPr>
          <w:rFonts w:ascii="Times New Roman" w:hAnsi="Times New Roman"/>
          <w:sz w:val="24"/>
          <w:szCs w:val="24"/>
        </w:rPr>
        <w:t>»;</w:t>
      </w:r>
    </w:p>
    <w:p w:rsidR="00A46763" w:rsidRDefault="00A46763" w:rsidP="00582BBB">
      <w:pPr>
        <w:spacing w:after="0" w:line="240" w:lineRule="auto"/>
        <w:jc w:val="both"/>
        <w:rPr>
          <w:rFonts w:ascii="Times New Roman" w:hAnsi="Times New Roman"/>
          <w:b/>
          <w:sz w:val="24"/>
          <w:szCs w:val="24"/>
        </w:rPr>
      </w:pP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Выгрузка данных из СУПА</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Член рабочей группы филиала МРСК/РСК, например, Начальник службы эксплуатации ПС и ЛЭП - организует подготовку и предоставление рабочей группе следующих данных из системы учета производственных активов:</w:t>
      </w:r>
    </w:p>
    <w:p w:rsidR="00066EF1"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описание технических мест по каждому ПТТК;</w:t>
      </w:r>
    </w:p>
    <w:p w:rsidR="00FA659A" w:rsidRPr="00DD4216" w:rsidRDefault="00FA659A"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описание единиц оборудования по каждому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индексы технического состояния по существующим </w:t>
      </w:r>
      <w:r w:rsidR="00FA659A">
        <w:rPr>
          <w:rFonts w:ascii="Times New Roman" w:hAnsi="Times New Roman"/>
          <w:sz w:val="24"/>
          <w:szCs w:val="24"/>
        </w:rPr>
        <w:t>единицам оборудования</w:t>
      </w:r>
      <w:r w:rsidRPr="00DD4216">
        <w:rPr>
          <w:rFonts w:ascii="Times New Roman" w:hAnsi="Times New Roman"/>
          <w:sz w:val="24"/>
          <w:szCs w:val="24"/>
        </w:rPr>
        <w:t xml:space="preserve"> на данных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технические характеристики </w:t>
      </w:r>
      <w:r w:rsidR="00FA659A">
        <w:rPr>
          <w:rFonts w:ascii="Times New Roman" w:hAnsi="Times New Roman"/>
          <w:sz w:val="24"/>
          <w:szCs w:val="24"/>
        </w:rPr>
        <w:t>единиц оборудования</w:t>
      </w:r>
      <w:r w:rsidRPr="00DD4216">
        <w:rPr>
          <w:rFonts w:ascii="Times New Roman" w:hAnsi="Times New Roman"/>
          <w:sz w:val="24"/>
          <w:szCs w:val="24"/>
        </w:rPr>
        <w:t>, установленных на технических местах.</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Данные предоставляются в соответствии с форматами</w:t>
      </w:r>
      <w:r w:rsidR="008E3CAA">
        <w:rPr>
          <w:rFonts w:ascii="Times New Roman" w:hAnsi="Times New Roman"/>
          <w:sz w:val="24"/>
          <w:szCs w:val="24"/>
        </w:rPr>
        <w:t xml:space="preserve"> (Комплект</w:t>
      </w:r>
      <w:r w:rsidR="00B2046C">
        <w:rPr>
          <w:rFonts w:ascii="Times New Roman" w:hAnsi="Times New Roman"/>
          <w:sz w:val="24"/>
          <w:szCs w:val="24"/>
        </w:rPr>
        <w:t xml:space="preserve"> </w:t>
      </w:r>
      <w:r w:rsidR="008E3CAA">
        <w:rPr>
          <w:rFonts w:ascii="Times New Roman" w:hAnsi="Times New Roman"/>
          <w:sz w:val="24"/>
          <w:szCs w:val="24"/>
        </w:rPr>
        <w:t>2)</w:t>
      </w:r>
      <w:r w:rsidRPr="00DD4216">
        <w:rPr>
          <w:rFonts w:ascii="Times New Roman" w:hAnsi="Times New Roman"/>
          <w:sz w:val="24"/>
          <w:szCs w:val="24"/>
        </w:rPr>
        <w:t>, приведенными в приложении 1 к настоящим методическим рекомендациям и шаблонами, являющимися электронным приложением, к настоящему документу.</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Член рабочей группы филиала МРСК, например, Начальник службы эксплуатации ПС и ЛЭП - организует подготовку и предоставление рабочей группе следующих документов по каждому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lastRenderedPageBreak/>
        <w:t xml:space="preserve">нормальная схема </w:t>
      </w:r>
      <w:r>
        <w:rPr>
          <w:rFonts w:ascii="Times New Roman" w:hAnsi="Times New Roman"/>
          <w:sz w:val="24"/>
          <w:szCs w:val="24"/>
        </w:rPr>
        <w:t xml:space="preserve">электрических соединений </w:t>
      </w:r>
      <w:r w:rsidRPr="00DD4216">
        <w:rPr>
          <w:rFonts w:ascii="Times New Roman" w:hAnsi="Times New Roman"/>
          <w:sz w:val="24"/>
          <w:szCs w:val="24"/>
        </w:rPr>
        <w:t>каждой подстанции в формате PDF</w:t>
      </w:r>
      <w:r w:rsidRPr="00DD4216">
        <w:rPr>
          <w:rStyle w:val="af2"/>
          <w:rFonts w:ascii="Times New Roman" w:hAnsi="Times New Roman"/>
          <w:sz w:val="24"/>
          <w:szCs w:val="24"/>
        </w:rPr>
        <w:footnoteReference w:id="2"/>
      </w:r>
      <w:r w:rsidRPr="00DD4216">
        <w:rPr>
          <w:rFonts w:ascii="Times New Roman" w:hAnsi="Times New Roman"/>
          <w:sz w:val="24"/>
          <w:szCs w:val="24"/>
        </w:rPr>
        <w:t xml:space="preserve"> с возможностью конвертации в текстовый файл;</w:t>
      </w:r>
    </w:p>
    <w:p w:rsidR="00FA659A" w:rsidRDefault="008E3CAA"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поопорная схема ЛЭП</w:t>
      </w:r>
      <w:r w:rsidR="00FA659A">
        <w:rPr>
          <w:rFonts w:ascii="Times New Roman" w:hAnsi="Times New Roman"/>
          <w:sz w:val="24"/>
          <w:szCs w:val="24"/>
        </w:rPr>
        <w:t>;</w:t>
      </w:r>
    </w:p>
    <w:p w:rsidR="00066EF1" w:rsidRPr="00DD4216" w:rsidRDefault="00FA659A"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паспорт ЛЭП</w:t>
      </w:r>
      <w:r w:rsidR="00066EF1" w:rsidRPr="00DD4216">
        <w:rPr>
          <w:rFonts w:ascii="Times New Roman" w:hAnsi="Times New Roman"/>
          <w:sz w:val="24"/>
          <w:szCs w:val="24"/>
        </w:rPr>
        <w:t>.</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 xml:space="preserve">Полученные в результате выполнения </w:t>
      </w:r>
      <w:r w:rsidR="008E3CAA">
        <w:rPr>
          <w:rFonts w:ascii="Times New Roman" w:hAnsi="Times New Roman"/>
          <w:sz w:val="24"/>
          <w:szCs w:val="24"/>
        </w:rPr>
        <w:t>шага</w:t>
      </w:r>
      <w:r w:rsidRPr="00DD4216">
        <w:rPr>
          <w:rFonts w:ascii="Times New Roman" w:hAnsi="Times New Roman"/>
          <w:sz w:val="24"/>
          <w:szCs w:val="24"/>
        </w:rPr>
        <w:t xml:space="preserve"> 1</w:t>
      </w:r>
      <w:r w:rsidR="005635C9">
        <w:rPr>
          <w:rFonts w:ascii="Times New Roman" w:hAnsi="Times New Roman"/>
          <w:sz w:val="24"/>
          <w:szCs w:val="24"/>
        </w:rPr>
        <w:t>2</w:t>
      </w:r>
      <w:r w:rsidRPr="00DD4216">
        <w:rPr>
          <w:rFonts w:ascii="Times New Roman" w:hAnsi="Times New Roman"/>
          <w:sz w:val="24"/>
          <w:szCs w:val="24"/>
        </w:rPr>
        <w:t xml:space="preserve"> материалы называются в дальнейшем «Форма</w:t>
      </w:r>
      <w:r w:rsidR="00B2046C">
        <w:rPr>
          <w:rFonts w:ascii="Times New Roman" w:hAnsi="Times New Roman"/>
          <w:sz w:val="24"/>
          <w:szCs w:val="24"/>
        </w:rPr>
        <w:t xml:space="preserve"> </w:t>
      </w:r>
      <w:r w:rsidRPr="00DD4216">
        <w:rPr>
          <w:rFonts w:ascii="Times New Roman" w:hAnsi="Times New Roman"/>
          <w:sz w:val="24"/>
          <w:szCs w:val="24"/>
        </w:rPr>
        <w:t>1</w:t>
      </w:r>
      <w:r>
        <w:rPr>
          <w:rFonts w:ascii="Times New Roman" w:hAnsi="Times New Roman"/>
          <w:sz w:val="24"/>
          <w:szCs w:val="24"/>
        </w:rPr>
        <w:t>».</w:t>
      </w:r>
      <w:r w:rsidRPr="00DD4216">
        <w:rPr>
          <w:rFonts w:ascii="Times New Roman" w:hAnsi="Times New Roman"/>
          <w:sz w:val="24"/>
          <w:szCs w:val="24"/>
        </w:rPr>
        <w:t xml:space="preserve"> </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 xml:space="preserve">Выгрузка </w:t>
      </w:r>
      <w:r w:rsidR="004E6F90">
        <w:rPr>
          <w:rFonts w:ascii="Times New Roman" w:hAnsi="Times New Roman"/>
          <w:b/>
          <w:sz w:val="24"/>
          <w:szCs w:val="24"/>
        </w:rPr>
        <w:t xml:space="preserve">дополнительных </w:t>
      </w:r>
      <w:r w:rsidRPr="00DD4216">
        <w:rPr>
          <w:rFonts w:ascii="Times New Roman" w:hAnsi="Times New Roman"/>
          <w:b/>
          <w:sz w:val="24"/>
          <w:szCs w:val="24"/>
        </w:rPr>
        <w:t>данных из РНФК</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sidRPr="00DD4216">
        <w:rPr>
          <w:rFonts w:ascii="Times New Roman" w:hAnsi="Times New Roman"/>
          <w:sz w:val="24"/>
          <w:szCs w:val="24"/>
        </w:rPr>
        <w:t>Один из членов рабочей группы филиала МРСК</w:t>
      </w:r>
      <w:r>
        <w:rPr>
          <w:rFonts w:ascii="Times New Roman" w:hAnsi="Times New Roman"/>
          <w:sz w:val="24"/>
          <w:szCs w:val="24"/>
        </w:rPr>
        <w:t>/РСК</w:t>
      </w:r>
      <w:r w:rsidRPr="00DD4216">
        <w:rPr>
          <w:rFonts w:ascii="Times New Roman" w:hAnsi="Times New Roman"/>
          <w:sz w:val="24"/>
          <w:szCs w:val="24"/>
        </w:rPr>
        <w:t>, например, Ведущий специалист отдела управления собственностью – организует подготовку и предоставление рабоч</w:t>
      </w:r>
      <w:r>
        <w:rPr>
          <w:rFonts w:ascii="Times New Roman" w:hAnsi="Times New Roman"/>
          <w:sz w:val="24"/>
          <w:szCs w:val="24"/>
        </w:rPr>
        <w:t>ей группе</w:t>
      </w:r>
      <w:r w:rsidRPr="00DD4216">
        <w:rPr>
          <w:rFonts w:ascii="Times New Roman" w:hAnsi="Times New Roman"/>
          <w:sz w:val="24"/>
          <w:szCs w:val="24"/>
        </w:rPr>
        <w:t xml:space="preserve"> дополнительной информации из Реестра нефинансового капитала</w:t>
      </w:r>
      <w:r>
        <w:rPr>
          <w:rFonts w:ascii="Times New Roman" w:hAnsi="Times New Roman"/>
          <w:sz w:val="24"/>
          <w:szCs w:val="24"/>
        </w:rPr>
        <w:t>, например</w:t>
      </w:r>
      <w:r w:rsidRPr="00DD4216">
        <w:rPr>
          <w:rFonts w:ascii="Times New Roman" w:hAnsi="Times New Roman"/>
          <w:sz w:val="24"/>
          <w:szCs w:val="24"/>
        </w:rPr>
        <w:t>:</w:t>
      </w:r>
    </w:p>
    <w:p w:rsidR="00FA659A"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технические характеристики зданий и сооружений</w:t>
      </w:r>
      <w:r w:rsidR="00FA659A">
        <w:rPr>
          <w:rFonts w:ascii="Times New Roman" w:hAnsi="Times New Roman"/>
          <w:sz w:val="24"/>
          <w:szCs w:val="24"/>
        </w:rPr>
        <w:t>;</w:t>
      </w:r>
    </w:p>
    <w:p w:rsidR="00FA659A" w:rsidRDefault="00FA659A"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технические характеристики инженерных коммуникаций;</w:t>
      </w:r>
    </w:p>
    <w:p w:rsidR="00066EF1" w:rsidRPr="00DD4216" w:rsidRDefault="00FA659A" w:rsidP="00582BBB">
      <w:pPr>
        <w:numPr>
          <w:ilvl w:val="2"/>
          <w:numId w:val="17"/>
        </w:numPr>
        <w:spacing w:after="0" w:line="240" w:lineRule="auto"/>
        <w:jc w:val="both"/>
        <w:rPr>
          <w:rFonts w:ascii="Times New Roman" w:hAnsi="Times New Roman"/>
          <w:sz w:val="24"/>
          <w:szCs w:val="24"/>
        </w:rPr>
      </w:pPr>
      <w:r>
        <w:rPr>
          <w:rFonts w:ascii="Times New Roman" w:hAnsi="Times New Roman"/>
          <w:sz w:val="24"/>
          <w:szCs w:val="24"/>
        </w:rPr>
        <w:t>технические характеристики путей сообщения</w:t>
      </w:r>
      <w:r w:rsidR="00066EF1" w:rsidRPr="00DD4216">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Данные предоставляются в </w:t>
      </w:r>
      <w:r>
        <w:rPr>
          <w:rFonts w:ascii="Times New Roman" w:hAnsi="Times New Roman"/>
          <w:sz w:val="24"/>
          <w:szCs w:val="24"/>
        </w:rPr>
        <w:t xml:space="preserve">соответствии с структурой </w:t>
      </w:r>
      <w:r w:rsidR="008E3CAA">
        <w:rPr>
          <w:rFonts w:ascii="Times New Roman" w:hAnsi="Times New Roman"/>
          <w:sz w:val="24"/>
          <w:szCs w:val="24"/>
        </w:rPr>
        <w:t>(Комплект</w:t>
      </w:r>
      <w:r w:rsidR="00B2046C">
        <w:rPr>
          <w:rFonts w:ascii="Times New Roman" w:hAnsi="Times New Roman"/>
          <w:sz w:val="24"/>
          <w:szCs w:val="24"/>
        </w:rPr>
        <w:t xml:space="preserve"> </w:t>
      </w:r>
      <w:r w:rsidR="008E3CAA">
        <w:rPr>
          <w:rFonts w:ascii="Times New Roman" w:hAnsi="Times New Roman"/>
          <w:sz w:val="24"/>
          <w:szCs w:val="24"/>
        </w:rPr>
        <w:t>3)</w:t>
      </w:r>
      <w:r w:rsidR="00FA659A">
        <w:rPr>
          <w:rFonts w:ascii="Times New Roman" w:hAnsi="Times New Roman"/>
          <w:sz w:val="24"/>
          <w:szCs w:val="24"/>
        </w:rPr>
        <w:t>,</w:t>
      </w:r>
      <w:r w:rsidR="008E3CAA">
        <w:rPr>
          <w:rFonts w:ascii="Times New Roman" w:hAnsi="Times New Roman"/>
          <w:sz w:val="24"/>
          <w:szCs w:val="24"/>
        </w:rPr>
        <w:t xml:space="preserve"> </w:t>
      </w:r>
      <w:r>
        <w:rPr>
          <w:rFonts w:ascii="Times New Roman" w:hAnsi="Times New Roman"/>
          <w:sz w:val="24"/>
          <w:szCs w:val="24"/>
        </w:rPr>
        <w:t>приведенной в приложении 1</w:t>
      </w:r>
      <w:r w:rsidR="00FA659A">
        <w:rPr>
          <w:rFonts w:ascii="Times New Roman" w:hAnsi="Times New Roman"/>
          <w:sz w:val="24"/>
          <w:szCs w:val="24"/>
        </w:rPr>
        <w:t>,</w:t>
      </w:r>
      <w:r>
        <w:rPr>
          <w:rFonts w:ascii="Times New Roman" w:hAnsi="Times New Roman"/>
          <w:sz w:val="24"/>
          <w:szCs w:val="24"/>
        </w:rPr>
        <w:t xml:space="preserve"> и шаблоном</w:t>
      </w:r>
      <w:r w:rsidR="00FA659A">
        <w:rPr>
          <w:rFonts w:ascii="Times New Roman" w:hAnsi="Times New Roman"/>
          <w:sz w:val="24"/>
          <w:szCs w:val="24"/>
        </w:rPr>
        <w:t>, приведенным</w:t>
      </w:r>
      <w:r>
        <w:rPr>
          <w:rFonts w:ascii="Times New Roman" w:hAnsi="Times New Roman"/>
          <w:sz w:val="24"/>
          <w:szCs w:val="24"/>
        </w:rPr>
        <w:t xml:space="preserve"> в приложении 1.3</w:t>
      </w:r>
      <w:r w:rsidRPr="00DD4216">
        <w:rPr>
          <w:rFonts w:ascii="Times New Roman" w:hAnsi="Times New Roman"/>
          <w:sz w:val="24"/>
          <w:szCs w:val="24"/>
        </w:rPr>
        <w:t>.</w:t>
      </w:r>
      <w:r>
        <w:rPr>
          <w:rFonts w:ascii="Times New Roman" w:hAnsi="Times New Roman"/>
          <w:sz w:val="24"/>
          <w:szCs w:val="24"/>
        </w:rPr>
        <w:t xml:space="preserve"> Они</w:t>
      </w:r>
      <w:r w:rsidR="00EA474C">
        <w:rPr>
          <w:rFonts w:ascii="Times New Roman" w:hAnsi="Times New Roman"/>
          <w:sz w:val="24"/>
          <w:szCs w:val="24"/>
        </w:rPr>
        <w:t xml:space="preserve"> должны быть увязаны с данными К</w:t>
      </w:r>
      <w:r>
        <w:rPr>
          <w:rFonts w:ascii="Times New Roman" w:hAnsi="Times New Roman"/>
          <w:sz w:val="24"/>
          <w:szCs w:val="24"/>
        </w:rPr>
        <w:t>омплекта</w:t>
      </w:r>
      <w:r w:rsidR="00B2046C">
        <w:rPr>
          <w:rFonts w:ascii="Times New Roman" w:hAnsi="Times New Roman"/>
          <w:sz w:val="24"/>
          <w:szCs w:val="24"/>
        </w:rPr>
        <w:t xml:space="preserve"> </w:t>
      </w:r>
      <w:r>
        <w:rPr>
          <w:rFonts w:ascii="Times New Roman" w:hAnsi="Times New Roman"/>
          <w:sz w:val="24"/>
          <w:szCs w:val="24"/>
        </w:rPr>
        <w:t>1 по полю «Инвентарный номер».</w:t>
      </w:r>
    </w:p>
    <w:p w:rsidR="00066EF1" w:rsidRPr="00DD4216" w:rsidRDefault="00066EF1" w:rsidP="00582BBB">
      <w:pPr>
        <w:numPr>
          <w:ilvl w:val="1"/>
          <w:numId w:val="17"/>
        </w:numPr>
        <w:tabs>
          <w:tab w:val="clear" w:pos="1440"/>
          <w:tab w:val="num" w:pos="550"/>
        </w:tabs>
        <w:spacing w:after="0" w:line="240" w:lineRule="auto"/>
        <w:ind w:left="550" w:hanging="550"/>
        <w:jc w:val="both"/>
        <w:rPr>
          <w:rFonts w:ascii="Times New Roman" w:hAnsi="Times New Roman"/>
          <w:sz w:val="24"/>
          <w:szCs w:val="24"/>
        </w:rPr>
      </w:pPr>
      <w:r>
        <w:rPr>
          <w:rFonts w:ascii="Times New Roman" w:hAnsi="Times New Roman"/>
          <w:sz w:val="24"/>
          <w:szCs w:val="24"/>
        </w:rPr>
        <w:t xml:space="preserve">Член рабочей группы </w:t>
      </w:r>
      <w:r w:rsidRPr="00DD4216">
        <w:rPr>
          <w:rFonts w:ascii="Times New Roman" w:hAnsi="Times New Roman"/>
          <w:sz w:val="24"/>
          <w:szCs w:val="24"/>
        </w:rPr>
        <w:t>МРСК</w:t>
      </w:r>
      <w:r>
        <w:rPr>
          <w:rFonts w:ascii="Times New Roman" w:hAnsi="Times New Roman"/>
          <w:sz w:val="24"/>
          <w:szCs w:val="24"/>
        </w:rPr>
        <w:t>/РСК</w:t>
      </w:r>
      <w:r w:rsidRPr="00DD4216">
        <w:rPr>
          <w:rFonts w:ascii="Times New Roman" w:hAnsi="Times New Roman"/>
          <w:sz w:val="24"/>
          <w:szCs w:val="24"/>
        </w:rPr>
        <w:t xml:space="preserve">, ответственный за взаимодействие с рабочей группой </w:t>
      </w:r>
      <w:r>
        <w:rPr>
          <w:rFonts w:ascii="Times New Roman" w:hAnsi="Times New Roman"/>
          <w:sz w:val="24"/>
          <w:szCs w:val="24"/>
        </w:rPr>
        <w:t>ГК</w:t>
      </w:r>
      <w:r w:rsidRPr="00DD4216">
        <w:rPr>
          <w:rFonts w:ascii="Times New Roman" w:hAnsi="Times New Roman"/>
          <w:sz w:val="24"/>
          <w:szCs w:val="24"/>
        </w:rPr>
        <w:t xml:space="preserve"> «Россети» регулярно (</w:t>
      </w:r>
      <w:r w:rsidR="0076414C">
        <w:rPr>
          <w:rFonts w:ascii="Times New Roman" w:hAnsi="Times New Roman"/>
          <w:sz w:val="24"/>
          <w:szCs w:val="24"/>
        </w:rPr>
        <w:t>до 14</w:t>
      </w:r>
      <w:r w:rsidRPr="00DD4216">
        <w:rPr>
          <w:rFonts w:ascii="Times New Roman" w:hAnsi="Times New Roman"/>
          <w:sz w:val="24"/>
          <w:szCs w:val="24"/>
        </w:rPr>
        <w:t xml:space="preserve"> числа каждого месяца)</w:t>
      </w:r>
      <w:r w:rsidR="00D9269B">
        <w:rPr>
          <w:rFonts w:ascii="Times New Roman" w:hAnsi="Times New Roman"/>
          <w:sz w:val="24"/>
          <w:szCs w:val="24"/>
        </w:rPr>
        <w:t xml:space="preserve"> с момента начала и до момента полного окончания работ</w:t>
      </w:r>
      <w:r w:rsidRPr="00DD4216">
        <w:rPr>
          <w:rFonts w:ascii="Times New Roman" w:hAnsi="Times New Roman"/>
          <w:sz w:val="24"/>
          <w:szCs w:val="24"/>
        </w:rPr>
        <w:t xml:space="preserve"> </w:t>
      </w:r>
      <w:r w:rsidR="00D9269B">
        <w:rPr>
          <w:rFonts w:ascii="Times New Roman" w:hAnsi="Times New Roman"/>
          <w:sz w:val="24"/>
          <w:szCs w:val="24"/>
        </w:rPr>
        <w:t>направляет</w:t>
      </w:r>
      <w:r w:rsidR="0076414C" w:rsidRPr="00DD4216">
        <w:rPr>
          <w:rFonts w:ascii="Times New Roman" w:hAnsi="Times New Roman"/>
          <w:sz w:val="24"/>
          <w:szCs w:val="24"/>
        </w:rPr>
        <w:t xml:space="preserve"> </w:t>
      </w:r>
      <w:r w:rsidR="004E6F90">
        <w:rPr>
          <w:rFonts w:ascii="Times New Roman" w:hAnsi="Times New Roman"/>
          <w:sz w:val="24"/>
          <w:szCs w:val="24"/>
        </w:rPr>
        <w:t>в ДУС ПАО «Россети</w:t>
      </w:r>
      <w:r w:rsidR="0076414C">
        <w:rPr>
          <w:rFonts w:ascii="Times New Roman" w:hAnsi="Times New Roman"/>
          <w:sz w:val="24"/>
          <w:szCs w:val="24"/>
        </w:rPr>
        <w:t>»</w:t>
      </w:r>
      <w:r w:rsidR="004E6F90">
        <w:rPr>
          <w:rFonts w:ascii="Times New Roman" w:hAnsi="Times New Roman"/>
          <w:sz w:val="24"/>
          <w:szCs w:val="24"/>
        </w:rPr>
        <w:t>,</w:t>
      </w:r>
      <w:r w:rsidR="0076414C">
        <w:rPr>
          <w:rFonts w:ascii="Times New Roman" w:hAnsi="Times New Roman"/>
          <w:sz w:val="24"/>
          <w:szCs w:val="24"/>
        </w:rPr>
        <w:t xml:space="preserve"> с копией  </w:t>
      </w:r>
      <w:r w:rsidRPr="00DD4216">
        <w:rPr>
          <w:rFonts w:ascii="Times New Roman" w:hAnsi="Times New Roman"/>
          <w:sz w:val="24"/>
          <w:szCs w:val="24"/>
        </w:rPr>
        <w:t xml:space="preserve">заместителю руководителя рабочей группы </w:t>
      </w:r>
      <w:r w:rsidR="00461148">
        <w:rPr>
          <w:rFonts w:ascii="Times New Roman" w:hAnsi="Times New Roman"/>
          <w:sz w:val="24"/>
          <w:szCs w:val="24"/>
        </w:rPr>
        <w:t>ПАО</w:t>
      </w:r>
      <w:r w:rsidRPr="00DD4216">
        <w:rPr>
          <w:rFonts w:ascii="Times New Roman" w:hAnsi="Times New Roman"/>
          <w:sz w:val="24"/>
          <w:szCs w:val="24"/>
        </w:rPr>
        <w:t xml:space="preserve"> «Россети» </w:t>
      </w:r>
      <w:r w:rsidR="0076414C">
        <w:rPr>
          <w:rFonts w:ascii="Times New Roman" w:hAnsi="Times New Roman"/>
          <w:sz w:val="24"/>
          <w:szCs w:val="24"/>
        </w:rPr>
        <w:t>Есину М.П.</w:t>
      </w:r>
      <w:r w:rsidR="004E6F90">
        <w:rPr>
          <w:rFonts w:ascii="Times New Roman" w:hAnsi="Times New Roman"/>
          <w:sz w:val="24"/>
          <w:szCs w:val="24"/>
        </w:rPr>
        <w:t>,</w:t>
      </w:r>
      <w:r w:rsidR="0076414C">
        <w:rPr>
          <w:rFonts w:ascii="Times New Roman" w:hAnsi="Times New Roman"/>
          <w:sz w:val="24"/>
          <w:szCs w:val="24"/>
        </w:rPr>
        <w:t xml:space="preserve"> </w:t>
      </w:r>
      <w:r w:rsidR="004E6F90">
        <w:rPr>
          <w:rFonts w:ascii="Times New Roman" w:hAnsi="Times New Roman"/>
          <w:sz w:val="24"/>
          <w:szCs w:val="24"/>
        </w:rPr>
        <w:t>краткий отчет</w:t>
      </w:r>
      <w:r w:rsidRPr="00DD4216">
        <w:rPr>
          <w:rFonts w:ascii="Times New Roman" w:hAnsi="Times New Roman"/>
          <w:sz w:val="24"/>
          <w:szCs w:val="24"/>
        </w:rPr>
        <w:t xml:space="preserve"> о ходе и результатах разукрупнения и расширенной инвентаризации в соответствии с форматом, приведенном в приложении 6 к настоящему документу</w:t>
      </w:r>
      <w:r>
        <w:rPr>
          <w:rFonts w:ascii="Times New Roman" w:hAnsi="Times New Roman"/>
          <w:sz w:val="24"/>
          <w:szCs w:val="24"/>
        </w:rPr>
        <w:t xml:space="preserve"> и краткой пояснительной запиской</w:t>
      </w:r>
      <w:r w:rsidR="0076414C">
        <w:rPr>
          <w:rFonts w:ascii="Times New Roman" w:hAnsi="Times New Roman"/>
          <w:sz w:val="24"/>
          <w:szCs w:val="24"/>
        </w:rPr>
        <w:t xml:space="preserve"> по состоянию на 1 число соответствующего месяца</w:t>
      </w:r>
      <w:r w:rsidRPr="00DD4216">
        <w:rPr>
          <w:rFonts w:ascii="Times New Roman" w:hAnsi="Times New Roman"/>
          <w:sz w:val="24"/>
          <w:szCs w:val="24"/>
        </w:rPr>
        <w:t>.</w:t>
      </w:r>
    </w:p>
    <w:p w:rsidR="00066EF1" w:rsidRPr="00DD4216" w:rsidRDefault="00066EF1" w:rsidP="00582BBB">
      <w:pPr>
        <w:pStyle w:val="4"/>
        <w:spacing w:before="0" w:line="240" w:lineRule="auto"/>
        <w:jc w:val="both"/>
        <w:rPr>
          <w:rFonts w:ascii="Times New Roman" w:hAnsi="Times New Roman"/>
          <w:color w:val="auto"/>
          <w:sz w:val="24"/>
          <w:szCs w:val="24"/>
        </w:rPr>
      </w:pPr>
      <w:r>
        <w:rPr>
          <w:rFonts w:ascii="Times New Roman" w:hAnsi="Times New Roman"/>
          <w:color w:val="auto"/>
          <w:sz w:val="24"/>
          <w:szCs w:val="24"/>
        </w:rPr>
        <w:t>2</w:t>
      </w:r>
      <w:r w:rsidRPr="00DD4216">
        <w:rPr>
          <w:rFonts w:ascii="Times New Roman" w:hAnsi="Times New Roman"/>
          <w:color w:val="auto"/>
          <w:sz w:val="24"/>
          <w:szCs w:val="24"/>
        </w:rPr>
        <w:t xml:space="preserve"> этап.</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На </w:t>
      </w:r>
      <w:r w:rsidR="0076414C">
        <w:rPr>
          <w:rFonts w:ascii="Times New Roman" w:hAnsi="Times New Roman"/>
          <w:sz w:val="24"/>
          <w:szCs w:val="24"/>
        </w:rPr>
        <w:t xml:space="preserve">втором </w:t>
      </w:r>
      <w:r w:rsidR="0076414C" w:rsidRPr="00DD4216">
        <w:rPr>
          <w:rFonts w:ascii="Times New Roman" w:hAnsi="Times New Roman"/>
          <w:sz w:val="24"/>
          <w:szCs w:val="24"/>
        </w:rPr>
        <w:t xml:space="preserve"> </w:t>
      </w:r>
      <w:r w:rsidRPr="00DD4216">
        <w:rPr>
          <w:rFonts w:ascii="Times New Roman" w:hAnsi="Times New Roman"/>
          <w:sz w:val="24"/>
          <w:szCs w:val="24"/>
        </w:rPr>
        <w:t xml:space="preserve">этапе осуществляется </w:t>
      </w:r>
      <w:r w:rsidR="008E3CAA">
        <w:rPr>
          <w:rFonts w:ascii="Times New Roman" w:hAnsi="Times New Roman"/>
          <w:sz w:val="24"/>
          <w:szCs w:val="24"/>
        </w:rPr>
        <w:t xml:space="preserve">подготовка структурной схемы ПТТК и </w:t>
      </w:r>
      <w:r w:rsidRPr="00DD4216">
        <w:rPr>
          <w:rFonts w:ascii="Times New Roman" w:hAnsi="Times New Roman"/>
          <w:sz w:val="24"/>
          <w:szCs w:val="24"/>
        </w:rPr>
        <w:t xml:space="preserve">заполнение расширенной инвентаризационной таблицы </w:t>
      </w:r>
      <w:r w:rsidR="008E3CAA">
        <w:rPr>
          <w:rFonts w:ascii="Times New Roman" w:hAnsi="Times New Roman"/>
          <w:sz w:val="24"/>
          <w:szCs w:val="24"/>
        </w:rPr>
        <w:t xml:space="preserve">до уровня РИТ-2 </w:t>
      </w:r>
      <w:r w:rsidRPr="00DD4216">
        <w:rPr>
          <w:rFonts w:ascii="Times New Roman" w:hAnsi="Times New Roman"/>
          <w:sz w:val="24"/>
          <w:szCs w:val="24"/>
        </w:rPr>
        <w:t>по каждому ПТТК.</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Входные документы для этапа:</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1;</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2;</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000836BC">
        <w:rPr>
          <w:rFonts w:ascii="Times New Roman" w:hAnsi="Times New Roman"/>
          <w:sz w:val="24"/>
          <w:szCs w:val="24"/>
        </w:rPr>
        <w:t>1</w:t>
      </w:r>
      <w:r w:rsidRPr="00DD4216">
        <w:rPr>
          <w:rFonts w:ascii="Times New Roman" w:hAnsi="Times New Roman"/>
          <w:sz w:val="24"/>
          <w:szCs w:val="24"/>
        </w:rPr>
        <w:t>;</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Комплект</w:t>
      </w:r>
      <w:r w:rsidR="00B2046C">
        <w:rPr>
          <w:rFonts w:ascii="Times New Roman" w:hAnsi="Times New Roman"/>
          <w:sz w:val="24"/>
          <w:szCs w:val="24"/>
        </w:rPr>
        <w:t xml:space="preserve"> </w:t>
      </w:r>
      <w:r>
        <w:rPr>
          <w:rFonts w:ascii="Times New Roman" w:hAnsi="Times New Roman"/>
          <w:sz w:val="24"/>
          <w:szCs w:val="24"/>
        </w:rPr>
        <w:t>3;</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Выходные документы этапа:</w:t>
      </w:r>
    </w:p>
    <w:p w:rsidR="000836BC" w:rsidRDefault="000836BC" w:rsidP="00582BBB">
      <w:pPr>
        <w:pStyle w:val="11"/>
        <w:numPr>
          <w:ilvl w:val="0"/>
          <w:numId w:val="5"/>
        </w:numPr>
        <w:spacing w:after="0" w:line="240" w:lineRule="auto"/>
        <w:jc w:val="both"/>
        <w:rPr>
          <w:rFonts w:ascii="Times New Roman" w:hAnsi="Times New Roman"/>
          <w:sz w:val="24"/>
          <w:szCs w:val="24"/>
        </w:rPr>
      </w:pPr>
      <w:r>
        <w:rPr>
          <w:rFonts w:ascii="Times New Roman" w:hAnsi="Times New Roman"/>
          <w:sz w:val="24"/>
          <w:szCs w:val="24"/>
        </w:rPr>
        <w:t>Форма</w:t>
      </w:r>
      <w:r w:rsidR="00B2046C">
        <w:rPr>
          <w:rFonts w:ascii="Times New Roman" w:hAnsi="Times New Roman"/>
          <w:sz w:val="24"/>
          <w:szCs w:val="24"/>
        </w:rPr>
        <w:t xml:space="preserve"> </w:t>
      </w:r>
      <w:r>
        <w:rPr>
          <w:rFonts w:ascii="Times New Roman" w:hAnsi="Times New Roman"/>
          <w:sz w:val="24"/>
          <w:szCs w:val="24"/>
        </w:rPr>
        <w:t>2. Структурная схема ПТТК</w:t>
      </w:r>
    </w:p>
    <w:p w:rsidR="00066EF1" w:rsidRPr="00DD4216" w:rsidRDefault="00066EF1" w:rsidP="00582BBB">
      <w:pPr>
        <w:pStyle w:val="11"/>
        <w:numPr>
          <w:ilvl w:val="0"/>
          <w:numId w:val="5"/>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3. Расширенная инвентаризационная таблица</w:t>
      </w:r>
      <w:r w:rsidR="008E3CAA">
        <w:rPr>
          <w:rFonts w:ascii="Times New Roman" w:hAnsi="Times New Roman"/>
          <w:sz w:val="24"/>
          <w:szCs w:val="24"/>
        </w:rPr>
        <w:t xml:space="preserve"> </w:t>
      </w:r>
      <w:r w:rsidR="0050572B">
        <w:rPr>
          <w:rFonts w:ascii="Times New Roman" w:hAnsi="Times New Roman"/>
          <w:sz w:val="24"/>
          <w:szCs w:val="24"/>
        </w:rPr>
        <w:t>(</w:t>
      </w:r>
      <w:r w:rsidR="00F41DDB">
        <w:rPr>
          <w:rFonts w:ascii="Times New Roman" w:hAnsi="Times New Roman"/>
          <w:sz w:val="24"/>
          <w:szCs w:val="24"/>
        </w:rPr>
        <w:t>в объеме РИТ-2</w:t>
      </w:r>
      <w:r w:rsidR="0050572B">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Разукрупнение инвентарных объектов – добавление строк составных частей инвентарных объектов. Все составные части добавляются только к существующим инвентарным номерам, новые</w:t>
      </w:r>
      <w:r w:rsidR="00F76499">
        <w:rPr>
          <w:rFonts w:ascii="Times New Roman" w:hAnsi="Times New Roman"/>
          <w:i/>
          <w:sz w:val="24"/>
          <w:szCs w:val="24"/>
        </w:rPr>
        <w:t xml:space="preserve"> инвентарные номера не вводятся!</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 xml:space="preserve">Часть работ на данном этапе выполняется рабочей группой ПТТК/группы ПТТК, а </w:t>
      </w:r>
      <w:r>
        <w:rPr>
          <w:rFonts w:ascii="Times New Roman" w:hAnsi="Times New Roman"/>
          <w:i/>
          <w:sz w:val="24"/>
          <w:szCs w:val="24"/>
        </w:rPr>
        <w:t xml:space="preserve">другая </w:t>
      </w:r>
      <w:r w:rsidRPr="00DD4216">
        <w:rPr>
          <w:rFonts w:ascii="Times New Roman" w:hAnsi="Times New Roman"/>
          <w:i/>
          <w:sz w:val="24"/>
          <w:szCs w:val="24"/>
        </w:rPr>
        <w:t>часть – рабочей группой по проведению расширенной инвентаризации на филиале МРСК/РСК.</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 xml:space="preserve">Укрупненный план работ </w:t>
      </w:r>
    </w:p>
    <w:p w:rsidR="008E3CAA" w:rsidRDefault="00066EF1" w:rsidP="00582BBB">
      <w:pPr>
        <w:numPr>
          <w:ilvl w:val="0"/>
          <w:numId w:val="26"/>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 xml:space="preserve">Руководитель рабочей группы филиала МРСК/РСК поручает одному из </w:t>
      </w:r>
      <w:r w:rsidR="008E3CAA">
        <w:rPr>
          <w:rFonts w:ascii="Times New Roman" w:hAnsi="Times New Roman"/>
          <w:sz w:val="24"/>
          <w:szCs w:val="24"/>
        </w:rPr>
        <w:t xml:space="preserve">наиболее компетентных </w:t>
      </w:r>
      <w:r w:rsidRPr="00DD4216">
        <w:rPr>
          <w:rFonts w:ascii="Times New Roman" w:hAnsi="Times New Roman"/>
          <w:sz w:val="24"/>
          <w:szCs w:val="24"/>
        </w:rPr>
        <w:t xml:space="preserve">членов рабочей группы, например Ведущему специалисту отдела управления собственностью организовать работу по </w:t>
      </w:r>
      <w:r w:rsidR="008E3CAA">
        <w:rPr>
          <w:rFonts w:ascii="Times New Roman" w:hAnsi="Times New Roman"/>
          <w:sz w:val="24"/>
          <w:szCs w:val="24"/>
        </w:rPr>
        <w:t xml:space="preserve">формированию структурных схем ПТТК. В его задачу будет входить формирование на основании нормальной схемы подстанции (поопорной схемы ЛЭП) </w:t>
      </w:r>
      <w:r w:rsidR="00BF4593">
        <w:rPr>
          <w:rFonts w:ascii="Times New Roman" w:hAnsi="Times New Roman"/>
          <w:sz w:val="24"/>
          <w:szCs w:val="24"/>
        </w:rPr>
        <w:t xml:space="preserve">перечня основных средств ПТТК, отраженных на нормальной </w:t>
      </w:r>
      <w:r w:rsidR="000E7A64">
        <w:rPr>
          <w:rFonts w:ascii="Times New Roman" w:hAnsi="Times New Roman"/>
          <w:sz w:val="24"/>
          <w:szCs w:val="24"/>
        </w:rPr>
        <w:t xml:space="preserve">(поопорной) </w:t>
      </w:r>
      <w:r w:rsidR="00BF4593">
        <w:rPr>
          <w:rFonts w:ascii="Times New Roman" w:hAnsi="Times New Roman"/>
          <w:sz w:val="24"/>
          <w:szCs w:val="24"/>
        </w:rPr>
        <w:t>схеме и его группировка в виде дерева по уровням вложенности, определенным в Типовой структуре ПТТК</w:t>
      </w:r>
      <w:r w:rsidR="002570F3">
        <w:rPr>
          <w:rFonts w:ascii="Times New Roman" w:hAnsi="Times New Roman"/>
          <w:sz w:val="24"/>
          <w:szCs w:val="24"/>
        </w:rPr>
        <w:t xml:space="preserve"> (Форма</w:t>
      </w:r>
      <w:r w:rsidR="00B2046C">
        <w:rPr>
          <w:rFonts w:ascii="Times New Roman" w:hAnsi="Times New Roman"/>
          <w:sz w:val="24"/>
          <w:szCs w:val="24"/>
        </w:rPr>
        <w:t xml:space="preserve"> </w:t>
      </w:r>
      <w:r w:rsidR="002570F3">
        <w:rPr>
          <w:rFonts w:ascii="Times New Roman" w:hAnsi="Times New Roman"/>
          <w:sz w:val="24"/>
          <w:szCs w:val="24"/>
        </w:rPr>
        <w:t>2)</w:t>
      </w:r>
      <w:r w:rsidR="00BF4593">
        <w:rPr>
          <w:rFonts w:ascii="Times New Roman" w:hAnsi="Times New Roman"/>
          <w:sz w:val="24"/>
          <w:szCs w:val="24"/>
        </w:rPr>
        <w:t>.</w:t>
      </w:r>
    </w:p>
    <w:p w:rsidR="00BF4593" w:rsidRPr="00BF4593" w:rsidRDefault="00BF4593" w:rsidP="00582BBB">
      <w:pPr>
        <w:numPr>
          <w:ilvl w:val="0"/>
          <w:numId w:val="26"/>
        </w:numPr>
        <w:tabs>
          <w:tab w:val="clear" w:pos="1440"/>
          <w:tab w:val="num" w:pos="880"/>
        </w:tabs>
        <w:spacing w:after="0" w:line="240" w:lineRule="auto"/>
        <w:ind w:left="880" w:hanging="550"/>
        <w:jc w:val="both"/>
        <w:rPr>
          <w:rFonts w:ascii="Times New Roman" w:hAnsi="Times New Roman"/>
          <w:sz w:val="24"/>
          <w:szCs w:val="24"/>
        </w:rPr>
      </w:pPr>
      <w:r>
        <w:rPr>
          <w:rFonts w:ascii="Times New Roman" w:hAnsi="Times New Roman"/>
          <w:sz w:val="24"/>
          <w:szCs w:val="24"/>
        </w:rPr>
        <w:lastRenderedPageBreak/>
        <w:t>После подготовки перечня ответственный сотрудник идентифицирует объекты, обозначенные на структурной схеме</w:t>
      </w:r>
      <w:r w:rsidR="006B5D14">
        <w:rPr>
          <w:rFonts w:ascii="Times New Roman" w:hAnsi="Times New Roman"/>
          <w:sz w:val="24"/>
          <w:szCs w:val="24"/>
        </w:rPr>
        <w:t>,</w:t>
      </w:r>
      <w:r>
        <w:rPr>
          <w:rFonts w:ascii="Times New Roman" w:hAnsi="Times New Roman"/>
          <w:sz w:val="24"/>
          <w:szCs w:val="24"/>
        </w:rPr>
        <w:t xml:space="preserve"> и наносит на структурную схему напротив каждой позиции следующие данные при их наличии:</w:t>
      </w:r>
    </w:p>
    <w:p w:rsidR="008E3CAA" w:rsidRPr="00BF4593" w:rsidRDefault="00BF4593" w:rsidP="00582BBB">
      <w:pPr>
        <w:numPr>
          <w:ilvl w:val="1"/>
          <w:numId w:val="26"/>
        </w:numPr>
        <w:spacing w:after="0" w:line="240" w:lineRule="auto"/>
        <w:jc w:val="both"/>
        <w:rPr>
          <w:rFonts w:ascii="Times New Roman" w:hAnsi="Times New Roman"/>
          <w:sz w:val="24"/>
          <w:szCs w:val="24"/>
        </w:rPr>
      </w:pPr>
      <w:r>
        <w:rPr>
          <w:rFonts w:ascii="Times New Roman" w:hAnsi="Times New Roman"/>
          <w:sz w:val="24"/>
          <w:szCs w:val="24"/>
        </w:rPr>
        <w:t>инвентарные номера из Комплекта</w:t>
      </w:r>
      <w:r w:rsidR="00B2046C">
        <w:rPr>
          <w:rFonts w:ascii="Times New Roman" w:hAnsi="Times New Roman"/>
          <w:sz w:val="24"/>
          <w:szCs w:val="24"/>
        </w:rPr>
        <w:t xml:space="preserve"> </w:t>
      </w:r>
      <w:r>
        <w:rPr>
          <w:rFonts w:ascii="Times New Roman" w:hAnsi="Times New Roman"/>
          <w:sz w:val="24"/>
          <w:szCs w:val="24"/>
        </w:rPr>
        <w:t>1;</w:t>
      </w:r>
    </w:p>
    <w:p w:rsidR="00BF4593" w:rsidRDefault="00BF4593" w:rsidP="00582BBB">
      <w:pPr>
        <w:numPr>
          <w:ilvl w:val="1"/>
          <w:numId w:val="26"/>
        </w:numPr>
        <w:spacing w:after="0" w:line="240" w:lineRule="auto"/>
        <w:jc w:val="both"/>
        <w:rPr>
          <w:rFonts w:ascii="Times New Roman" w:hAnsi="Times New Roman"/>
          <w:sz w:val="24"/>
          <w:szCs w:val="24"/>
        </w:rPr>
      </w:pPr>
      <w:r>
        <w:rPr>
          <w:rFonts w:ascii="Times New Roman" w:hAnsi="Times New Roman"/>
          <w:sz w:val="24"/>
          <w:szCs w:val="24"/>
        </w:rPr>
        <w:t>коды технических мест из Комплекта</w:t>
      </w:r>
      <w:r w:rsidR="00B2046C">
        <w:rPr>
          <w:rFonts w:ascii="Times New Roman" w:hAnsi="Times New Roman"/>
          <w:sz w:val="24"/>
          <w:szCs w:val="24"/>
        </w:rPr>
        <w:t xml:space="preserve"> </w:t>
      </w:r>
      <w:r>
        <w:rPr>
          <w:rFonts w:ascii="Times New Roman" w:hAnsi="Times New Roman"/>
          <w:sz w:val="24"/>
          <w:szCs w:val="24"/>
        </w:rPr>
        <w:t>2;</w:t>
      </w:r>
    </w:p>
    <w:p w:rsidR="00BF4593" w:rsidRDefault="00BF4593" w:rsidP="00582BBB">
      <w:pPr>
        <w:numPr>
          <w:ilvl w:val="1"/>
          <w:numId w:val="26"/>
        </w:numPr>
        <w:spacing w:after="0" w:line="240" w:lineRule="auto"/>
        <w:jc w:val="both"/>
        <w:rPr>
          <w:rFonts w:ascii="Times New Roman" w:hAnsi="Times New Roman"/>
          <w:sz w:val="24"/>
          <w:szCs w:val="24"/>
        </w:rPr>
      </w:pPr>
      <w:r>
        <w:rPr>
          <w:rFonts w:ascii="Times New Roman" w:hAnsi="Times New Roman"/>
          <w:sz w:val="24"/>
          <w:szCs w:val="24"/>
        </w:rPr>
        <w:t>уникальные идентификаторы из Комплекта</w:t>
      </w:r>
      <w:r w:rsidR="00B2046C">
        <w:rPr>
          <w:rFonts w:ascii="Times New Roman" w:hAnsi="Times New Roman"/>
          <w:sz w:val="24"/>
          <w:szCs w:val="24"/>
        </w:rPr>
        <w:t xml:space="preserve"> </w:t>
      </w:r>
      <w:r>
        <w:rPr>
          <w:rFonts w:ascii="Times New Roman" w:hAnsi="Times New Roman"/>
          <w:sz w:val="24"/>
          <w:szCs w:val="24"/>
        </w:rPr>
        <w:t>3.</w:t>
      </w:r>
    </w:p>
    <w:p w:rsidR="00BF4593" w:rsidRDefault="00967E57" w:rsidP="00582BBB">
      <w:pPr>
        <w:numPr>
          <w:ilvl w:val="0"/>
          <w:numId w:val="26"/>
        </w:numPr>
        <w:tabs>
          <w:tab w:val="clear" w:pos="1440"/>
          <w:tab w:val="num" w:pos="880"/>
        </w:tabs>
        <w:spacing w:after="0" w:line="240" w:lineRule="auto"/>
        <w:ind w:left="880" w:hanging="550"/>
        <w:jc w:val="both"/>
        <w:rPr>
          <w:rFonts w:ascii="Times New Roman" w:hAnsi="Times New Roman"/>
          <w:sz w:val="24"/>
          <w:szCs w:val="24"/>
        </w:rPr>
      </w:pPr>
      <w:r>
        <w:rPr>
          <w:rFonts w:ascii="Times New Roman" w:hAnsi="Times New Roman"/>
          <w:sz w:val="24"/>
          <w:szCs w:val="24"/>
        </w:rPr>
        <w:t>Подготовленная структурная схема будет являться главным инструментом проверки полноты и качества исходных данных, а также качества результатов разукрупнения.</w:t>
      </w:r>
    </w:p>
    <w:p w:rsidR="00967E57" w:rsidRPr="006B5D14" w:rsidRDefault="00967E57" w:rsidP="00582BBB">
      <w:pPr>
        <w:numPr>
          <w:ilvl w:val="0"/>
          <w:numId w:val="26"/>
        </w:numPr>
        <w:tabs>
          <w:tab w:val="clear" w:pos="1440"/>
          <w:tab w:val="num" w:pos="880"/>
        </w:tabs>
        <w:spacing w:after="0" w:line="240" w:lineRule="auto"/>
        <w:ind w:left="880" w:hanging="550"/>
        <w:jc w:val="both"/>
        <w:rPr>
          <w:rFonts w:ascii="Times New Roman" w:hAnsi="Times New Roman"/>
          <w:sz w:val="24"/>
          <w:szCs w:val="24"/>
        </w:rPr>
      </w:pPr>
      <w:r w:rsidRPr="006B5D14">
        <w:rPr>
          <w:rFonts w:ascii="Times New Roman" w:hAnsi="Times New Roman"/>
          <w:sz w:val="24"/>
          <w:szCs w:val="24"/>
        </w:rPr>
        <w:t xml:space="preserve">Один из членов рабочей группы филиала МРСК/РСК, например, заместитель главного бухгалтера филиала МРСК/РСК – </w:t>
      </w:r>
      <w:r w:rsidR="005635C9">
        <w:rPr>
          <w:rFonts w:ascii="Times New Roman" w:hAnsi="Times New Roman"/>
          <w:sz w:val="24"/>
          <w:szCs w:val="24"/>
        </w:rPr>
        <w:t xml:space="preserve">первоначально </w:t>
      </w:r>
      <w:r w:rsidRPr="006B5D14">
        <w:rPr>
          <w:rFonts w:ascii="Times New Roman" w:hAnsi="Times New Roman"/>
          <w:sz w:val="24"/>
          <w:szCs w:val="24"/>
        </w:rPr>
        <w:t>организует формирование Формы</w:t>
      </w:r>
      <w:r w:rsidR="00B2046C">
        <w:rPr>
          <w:rFonts w:ascii="Times New Roman" w:hAnsi="Times New Roman"/>
          <w:sz w:val="24"/>
          <w:szCs w:val="24"/>
        </w:rPr>
        <w:t xml:space="preserve"> </w:t>
      </w:r>
      <w:r w:rsidRPr="006B5D14">
        <w:rPr>
          <w:rFonts w:ascii="Times New Roman" w:hAnsi="Times New Roman"/>
          <w:sz w:val="24"/>
          <w:szCs w:val="24"/>
        </w:rPr>
        <w:t>3 до уровня РИТ-1 по каждому ПТТК: в формат РИТ переносится вся бухгалтерская информация по существующим инвентарным объектам из Комплекта</w:t>
      </w:r>
      <w:r w:rsidR="00B2046C">
        <w:rPr>
          <w:rFonts w:ascii="Times New Roman" w:hAnsi="Times New Roman"/>
          <w:sz w:val="24"/>
          <w:szCs w:val="24"/>
        </w:rPr>
        <w:t xml:space="preserve"> </w:t>
      </w:r>
      <w:r w:rsidRPr="006B5D14">
        <w:rPr>
          <w:rFonts w:ascii="Times New Roman" w:hAnsi="Times New Roman"/>
          <w:sz w:val="24"/>
          <w:szCs w:val="24"/>
        </w:rPr>
        <w:t>1. Заполняются поля: «Идентификатор объекта уникальный», «Инвентарный номер в системе бухгалтерского учета», «Диспетчерское наименование подстанции», «Название существующего инвентарного объекта»,  «Полное наименование по бухгалтерскому учету», «Дата постановки объекта на учет», «Дата ввода объекта в эксплуатацию», «Подразделение», «Материально ответственное лицо», «Краткая характеристика из бухучета», «Примечание в системе бухучета».</w:t>
      </w:r>
    </w:p>
    <w:p w:rsidR="00967E57" w:rsidRPr="00967E57" w:rsidRDefault="00967E57" w:rsidP="00582BBB">
      <w:pPr>
        <w:numPr>
          <w:ilvl w:val="0"/>
          <w:numId w:val="26"/>
        </w:numPr>
        <w:tabs>
          <w:tab w:val="clear" w:pos="1440"/>
          <w:tab w:val="num" w:pos="880"/>
        </w:tabs>
        <w:spacing w:after="0" w:line="240" w:lineRule="auto"/>
        <w:ind w:left="880" w:hanging="550"/>
        <w:jc w:val="both"/>
        <w:rPr>
          <w:rFonts w:ascii="Times New Roman" w:hAnsi="Times New Roman"/>
          <w:sz w:val="24"/>
          <w:szCs w:val="24"/>
        </w:rPr>
      </w:pPr>
      <w:r w:rsidRPr="00967E57">
        <w:rPr>
          <w:rFonts w:ascii="Times New Roman" w:hAnsi="Times New Roman"/>
          <w:sz w:val="24"/>
          <w:szCs w:val="24"/>
        </w:rPr>
        <w:t xml:space="preserve">Один из членов рабочей группы, например Ведущий специалист отдела управления собственностью – проводит атрибутирование инвентарных позиций </w:t>
      </w:r>
      <w:r>
        <w:rPr>
          <w:rFonts w:ascii="Times New Roman" w:hAnsi="Times New Roman"/>
          <w:sz w:val="24"/>
          <w:szCs w:val="24"/>
        </w:rPr>
        <w:t>из РИТ-1</w:t>
      </w:r>
      <w:r w:rsidRPr="00967E57">
        <w:rPr>
          <w:rFonts w:ascii="Times New Roman" w:hAnsi="Times New Roman"/>
          <w:sz w:val="24"/>
          <w:szCs w:val="24"/>
        </w:rPr>
        <w:t xml:space="preserve"> кодами структуры ПТТК и номерами и названиями Типового классификатора ПТТК. Формирует по заполненным в РИТ-1 строкам поля: «Уникальный идентификатор СубПТК», «Уникальный идентификатор инвентарного объекта», «Уникальный идентификатор субинвентарного объекта», «Код типового объекта А», «Код типового объекта В», «Код типового объекта С», «Код типового объекта D», «Наименование типового объекта /составной ча</w:t>
      </w:r>
      <w:r w:rsidR="006B5D14">
        <w:rPr>
          <w:rFonts w:ascii="Times New Roman" w:hAnsi="Times New Roman"/>
          <w:sz w:val="24"/>
          <w:szCs w:val="24"/>
        </w:rPr>
        <w:t>сти типового объекта». Заполнен</w:t>
      </w:r>
      <w:r w:rsidR="006B5D14" w:rsidRPr="00967E57">
        <w:rPr>
          <w:rFonts w:ascii="Times New Roman" w:hAnsi="Times New Roman"/>
          <w:sz w:val="24"/>
          <w:szCs w:val="24"/>
        </w:rPr>
        <w:t>ная</w:t>
      </w:r>
      <w:r w:rsidRPr="00967E57">
        <w:rPr>
          <w:rFonts w:ascii="Times New Roman" w:hAnsi="Times New Roman"/>
          <w:sz w:val="24"/>
          <w:szCs w:val="24"/>
        </w:rPr>
        <w:t xml:space="preserve"> таким образом РИТ в дальнейшем называется РИТ-2.</w:t>
      </w:r>
    </w:p>
    <w:p w:rsidR="00967E57" w:rsidRPr="00967E57" w:rsidRDefault="00967E57" w:rsidP="00582BBB">
      <w:pPr>
        <w:spacing w:after="0" w:line="240" w:lineRule="auto"/>
        <w:rPr>
          <w:rFonts w:ascii="Times New Roman" w:hAnsi="Times New Roman"/>
          <w:b/>
          <w:i/>
        </w:rPr>
      </w:pPr>
      <w:r w:rsidRPr="00967E57">
        <w:rPr>
          <w:rFonts w:ascii="Times New Roman" w:hAnsi="Times New Roman"/>
          <w:b/>
          <w:i/>
        </w:rPr>
        <w:t>Каковы правила присвоения идентификационных номеров?</w:t>
      </w:r>
    </w:p>
    <w:p w:rsidR="00967E57" w:rsidRPr="00967E57" w:rsidRDefault="00967E57" w:rsidP="00582BBB">
      <w:pPr>
        <w:spacing w:after="0" w:line="240" w:lineRule="auto"/>
        <w:rPr>
          <w:rFonts w:ascii="Times New Roman" w:hAnsi="Times New Roman"/>
          <w:i/>
        </w:rPr>
      </w:pPr>
      <w:r w:rsidRPr="00967E57">
        <w:rPr>
          <w:rFonts w:ascii="Times New Roman" w:hAnsi="Times New Roman"/>
          <w:i/>
        </w:rPr>
        <w:t xml:space="preserve">- ИД ПТТК – номер подстанции </w:t>
      </w:r>
      <w:r w:rsidR="00D9269B">
        <w:rPr>
          <w:rFonts w:ascii="Times New Roman" w:hAnsi="Times New Roman"/>
          <w:i/>
        </w:rPr>
        <w:t xml:space="preserve">в соответствии с подготовленным ранее перечнем ПТТК </w:t>
      </w:r>
      <w:r w:rsidRPr="00967E57">
        <w:rPr>
          <w:rFonts w:ascii="Times New Roman" w:hAnsi="Times New Roman"/>
          <w:i/>
        </w:rPr>
        <w:t>(</w:t>
      </w:r>
      <w:r w:rsidR="00D9269B">
        <w:rPr>
          <w:rFonts w:ascii="Times New Roman" w:hAnsi="Times New Roman"/>
          <w:i/>
        </w:rPr>
        <w:t xml:space="preserve">например, </w:t>
      </w:r>
      <w:r w:rsidRPr="00967E57">
        <w:rPr>
          <w:rFonts w:ascii="Times New Roman" w:hAnsi="Times New Roman"/>
          <w:i/>
        </w:rPr>
        <w:t>444-0-0-0);</w:t>
      </w:r>
    </w:p>
    <w:p w:rsidR="00967E57" w:rsidRPr="00967E57" w:rsidRDefault="00967E57" w:rsidP="00582BBB">
      <w:pPr>
        <w:spacing w:after="0" w:line="240" w:lineRule="auto"/>
        <w:rPr>
          <w:rFonts w:ascii="Times New Roman" w:hAnsi="Times New Roman"/>
          <w:i/>
        </w:rPr>
      </w:pPr>
      <w:r w:rsidRPr="00967E57">
        <w:rPr>
          <w:rFonts w:ascii="Times New Roman" w:hAnsi="Times New Roman"/>
          <w:i/>
        </w:rPr>
        <w:t>- ИД СубПТТК – по порядку СубПТТК в  ПТТК (444-1-0-0);</w:t>
      </w:r>
    </w:p>
    <w:p w:rsidR="00967E57" w:rsidRPr="00967E57" w:rsidRDefault="00967E57" w:rsidP="00582BBB">
      <w:pPr>
        <w:spacing w:after="0" w:line="240" w:lineRule="auto"/>
        <w:rPr>
          <w:rFonts w:ascii="Times New Roman" w:hAnsi="Times New Roman"/>
          <w:i/>
        </w:rPr>
      </w:pPr>
      <w:r w:rsidRPr="00967E57">
        <w:rPr>
          <w:rFonts w:ascii="Times New Roman" w:hAnsi="Times New Roman"/>
          <w:i/>
        </w:rPr>
        <w:t>- ИД Инвентарного объекта – номер по порядку объекта в составе СубПТТК (444-1-1-0);</w:t>
      </w:r>
    </w:p>
    <w:p w:rsidR="00967E57" w:rsidRPr="00967E57" w:rsidRDefault="00967E57" w:rsidP="00582BBB">
      <w:pPr>
        <w:spacing w:after="0" w:line="240" w:lineRule="auto"/>
        <w:rPr>
          <w:rFonts w:ascii="Times New Roman" w:hAnsi="Times New Roman"/>
          <w:i/>
        </w:rPr>
      </w:pPr>
      <w:r w:rsidRPr="00967E57">
        <w:rPr>
          <w:rFonts w:ascii="Times New Roman" w:hAnsi="Times New Roman"/>
          <w:i/>
        </w:rPr>
        <w:t>- ИД Субинвентарного объекта – номер по порядку в Инв. Объекте (444-1-1-1);</w:t>
      </w:r>
    </w:p>
    <w:p w:rsidR="00967E57" w:rsidRPr="00967E57" w:rsidRDefault="00967E57" w:rsidP="00582BBB">
      <w:pPr>
        <w:spacing w:after="0" w:line="240" w:lineRule="auto"/>
        <w:rPr>
          <w:rFonts w:ascii="Times New Roman" w:hAnsi="Times New Roman"/>
          <w:i/>
        </w:rPr>
      </w:pPr>
      <w:r w:rsidRPr="00967E57">
        <w:rPr>
          <w:rFonts w:ascii="Times New Roman" w:hAnsi="Times New Roman"/>
          <w:i/>
        </w:rPr>
        <w:t>При необходимости, исполнитель формирует в структурах ПТТК  СубПТТК «Прочие объекты», куда включаются все объекты, не вошедшие в типовые СубПТТК, либо из описания которых невозможно однозначно определить их место в типовом классификаторе  ПТТК, в том числе:</w:t>
      </w:r>
    </w:p>
    <w:p w:rsidR="00967E57" w:rsidRPr="00967E57" w:rsidRDefault="00967E57" w:rsidP="00582BBB">
      <w:pPr>
        <w:pStyle w:val="afb"/>
        <w:numPr>
          <w:ilvl w:val="0"/>
          <w:numId w:val="38"/>
        </w:numPr>
        <w:spacing w:after="0" w:line="240" w:lineRule="auto"/>
        <w:rPr>
          <w:rFonts w:ascii="Times New Roman" w:hAnsi="Times New Roman"/>
          <w:i/>
        </w:rPr>
      </w:pPr>
      <w:r w:rsidRPr="00967E57">
        <w:rPr>
          <w:rFonts w:ascii="Times New Roman" w:hAnsi="Times New Roman"/>
          <w:i/>
        </w:rPr>
        <w:t>аварийный резерв, учтенный в бухгалтерском учете, размещенный на территории ПТТК, но не используемый в технологическом процессе на ПТТК;</w:t>
      </w:r>
    </w:p>
    <w:p w:rsidR="00967E57" w:rsidRDefault="00967E57" w:rsidP="00582BBB">
      <w:pPr>
        <w:pStyle w:val="afb"/>
        <w:numPr>
          <w:ilvl w:val="0"/>
          <w:numId w:val="38"/>
        </w:numPr>
        <w:spacing w:after="0" w:line="240" w:lineRule="auto"/>
        <w:rPr>
          <w:rFonts w:ascii="Times New Roman" w:hAnsi="Times New Roman"/>
          <w:i/>
        </w:rPr>
      </w:pPr>
      <w:r w:rsidRPr="00967E57">
        <w:rPr>
          <w:rFonts w:ascii="Times New Roman" w:hAnsi="Times New Roman"/>
          <w:i/>
        </w:rPr>
        <w:t xml:space="preserve">автотранспорт, приписанный исключительно к </w:t>
      </w:r>
      <w:r w:rsidR="00F76499">
        <w:rPr>
          <w:rFonts w:ascii="Times New Roman" w:hAnsi="Times New Roman"/>
          <w:i/>
        </w:rPr>
        <w:t xml:space="preserve">данной </w:t>
      </w:r>
      <w:r w:rsidRPr="00967E57">
        <w:rPr>
          <w:rFonts w:ascii="Times New Roman" w:hAnsi="Times New Roman"/>
          <w:i/>
        </w:rPr>
        <w:t>ПТТК.</w:t>
      </w:r>
    </w:p>
    <w:p w:rsidR="00F41DDB" w:rsidRPr="00DD4216" w:rsidRDefault="00F41DDB" w:rsidP="00582BBB">
      <w:pPr>
        <w:pStyle w:val="4"/>
        <w:spacing w:before="0" w:line="240" w:lineRule="auto"/>
        <w:jc w:val="both"/>
        <w:rPr>
          <w:rFonts w:ascii="Times New Roman" w:hAnsi="Times New Roman"/>
          <w:color w:val="auto"/>
          <w:sz w:val="24"/>
          <w:szCs w:val="24"/>
        </w:rPr>
      </w:pPr>
      <w:r>
        <w:rPr>
          <w:rFonts w:ascii="Times New Roman" w:hAnsi="Times New Roman"/>
          <w:color w:val="auto"/>
          <w:sz w:val="24"/>
          <w:szCs w:val="24"/>
        </w:rPr>
        <w:t>3</w:t>
      </w:r>
      <w:r w:rsidRPr="00DD4216">
        <w:rPr>
          <w:rFonts w:ascii="Times New Roman" w:hAnsi="Times New Roman"/>
          <w:color w:val="auto"/>
          <w:sz w:val="24"/>
          <w:szCs w:val="24"/>
        </w:rPr>
        <w:t xml:space="preserve"> этап.</w:t>
      </w:r>
    </w:p>
    <w:p w:rsidR="00F41DDB" w:rsidRPr="00DD4216" w:rsidRDefault="00F41DDB" w:rsidP="00582BBB">
      <w:pPr>
        <w:spacing w:after="0" w:line="240" w:lineRule="auto"/>
        <w:jc w:val="both"/>
        <w:rPr>
          <w:rFonts w:ascii="Times New Roman" w:hAnsi="Times New Roman"/>
          <w:sz w:val="24"/>
          <w:szCs w:val="24"/>
        </w:rPr>
      </w:pPr>
      <w:r w:rsidRPr="00DD4216">
        <w:rPr>
          <w:rFonts w:ascii="Times New Roman" w:hAnsi="Times New Roman"/>
          <w:sz w:val="24"/>
          <w:szCs w:val="24"/>
        </w:rPr>
        <w:t>Входные документы для этапа:</w:t>
      </w:r>
    </w:p>
    <w:p w:rsidR="00F41DDB" w:rsidRPr="00DD4216" w:rsidRDefault="00F41DDB"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1;</w:t>
      </w:r>
    </w:p>
    <w:p w:rsidR="00F41DDB" w:rsidRPr="00DD4216" w:rsidRDefault="00F41DDB"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2;</w:t>
      </w:r>
    </w:p>
    <w:p w:rsidR="0050572B" w:rsidRPr="00DD4216" w:rsidRDefault="0050572B" w:rsidP="00582BBB">
      <w:pPr>
        <w:pStyle w:val="11"/>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Комплект</w:t>
      </w:r>
      <w:r w:rsidR="00B2046C">
        <w:rPr>
          <w:rFonts w:ascii="Times New Roman" w:hAnsi="Times New Roman"/>
          <w:sz w:val="24"/>
          <w:szCs w:val="24"/>
        </w:rPr>
        <w:t xml:space="preserve"> </w:t>
      </w:r>
      <w:r>
        <w:rPr>
          <w:rFonts w:ascii="Times New Roman" w:hAnsi="Times New Roman"/>
          <w:sz w:val="24"/>
          <w:szCs w:val="24"/>
        </w:rPr>
        <w:t>3;</w:t>
      </w:r>
    </w:p>
    <w:p w:rsidR="0050572B" w:rsidRPr="00DD4216" w:rsidRDefault="0050572B" w:rsidP="00582BBB">
      <w:pPr>
        <w:pStyle w:val="11"/>
        <w:numPr>
          <w:ilvl w:val="0"/>
          <w:numId w:val="4"/>
        </w:numPr>
        <w:spacing w:after="0" w:line="240" w:lineRule="auto"/>
        <w:jc w:val="both"/>
        <w:rPr>
          <w:rFonts w:ascii="Times New Roman" w:hAnsi="Times New Roman"/>
          <w:sz w:val="24"/>
          <w:szCs w:val="24"/>
        </w:rPr>
      </w:pPr>
      <w:r>
        <w:rPr>
          <w:rFonts w:ascii="Times New Roman" w:hAnsi="Times New Roman"/>
          <w:sz w:val="24"/>
          <w:szCs w:val="24"/>
        </w:rPr>
        <w:t>Форма</w:t>
      </w:r>
      <w:r w:rsidR="00B2046C">
        <w:rPr>
          <w:rFonts w:ascii="Times New Roman" w:hAnsi="Times New Roman"/>
          <w:sz w:val="24"/>
          <w:szCs w:val="24"/>
        </w:rPr>
        <w:t xml:space="preserve"> </w:t>
      </w:r>
      <w:r>
        <w:rPr>
          <w:rFonts w:ascii="Times New Roman" w:hAnsi="Times New Roman"/>
          <w:sz w:val="24"/>
          <w:szCs w:val="24"/>
        </w:rPr>
        <w:t>1</w:t>
      </w:r>
    </w:p>
    <w:p w:rsidR="00F41DDB" w:rsidRPr="00DD4216" w:rsidRDefault="00F41DDB"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2;</w:t>
      </w:r>
    </w:p>
    <w:p w:rsidR="0050572B" w:rsidRPr="00DD4216" w:rsidRDefault="0050572B"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3. Расширенная инвентаризационная таблица</w:t>
      </w:r>
      <w:r>
        <w:rPr>
          <w:rFonts w:ascii="Times New Roman" w:hAnsi="Times New Roman"/>
          <w:sz w:val="24"/>
          <w:szCs w:val="24"/>
        </w:rPr>
        <w:t xml:space="preserve"> (в объеме РИТ-2)</w:t>
      </w:r>
    </w:p>
    <w:p w:rsidR="00F41DDB" w:rsidRPr="00DD4216" w:rsidRDefault="00F41DDB" w:rsidP="00582BBB">
      <w:pPr>
        <w:spacing w:after="0" w:line="240" w:lineRule="auto"/>
        <w:jc w:val="both"/>
        <w:rPr>
          <w:rFonts w:ascii="Times New Roman" w:hAnsi="Times New Roman"/>
          <w:sz w:val="24"/>
          <w:szCs w:val="24"/>
        </w:rPr>
      </w:pPr>
      <w:r w:rsidRPr="00DD4216">
        <w:rPr>
          <w:rFonts w:ascii="Times New Roman" w:hAnsi="Times New Roman"/>
          <w:sz w:val="24"/>
          <w:szCs w:val="24"/>
        </w:rPr>
        <w:t>Выходные документы этапа:</w:t>
      </w:r>
    </w:p>
    <w:p w:rsidR="00F41DDB" w:rsidRPr="00DD4216" w:rsidRDefault="00F41DDB" w:rsidP="00582BBB">
      <w:pPr>
        <w:pStyle w:val="11"/>
        <w:numPr>
          <w:ilvl w:val="0"/>
          <w:numId w:val="5"/>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3. Расширенная инвентаризационная таблица</w:t>
      </w:r>
      <w:r>
        <w:rPr>
          <w:rFonts w:ascii="Times New Roman" w:hAnsi="Times New Roman"/>
          <w:sz w:val="24"/>
          <w:szCs w:val="24"/>
        </w:rPr>
        <w:t xml:space="preserve"> </w:t>
      </w:r>
      <w:r w:rsidR="0050572B">
        <w:rPr>
          <w:rFonts w:ascii="Times New Roman" w:hAnsi="Times New Roman"/>
          <w:sz w:val="24"/>
          <w:szCs w:val="24"/>
        </w:rPr>
        <w:t>(</w:t>
      </w:r>
      <w:r>
        <w:rPr>
          <w:rFonts w:ascii="Times New Roman" w:hAnsi="Times New Roman"/>
          <w:sz w:val="24"/>
          <w:szCs w:val="24"/>
        </w:rPr>
        <w:t>в объеме РИ</w:t>
      </w:r>
      <w:r w:rsidR="00F76499">
        <w:rPr>
          <w:rFonts w:ascii="Times New Roman" w:hAnsi="Times New Roman"/>
          <w:sz w:val="24"/>
          <w:szCs w:val="24"/>
        </w:rPr>
        <w:t>Т-4</w:t>
      </w:r>
      <w:r w:rsidR="0050572B">
        <w:rPr>
          <w:rFonts w:ascii="Times New Roman" w:hAnsi="Times New Roman"/>
          <w:sz w:val="24"/>
          <w:szCs w:val="24"/>
        </w:rPr>
        <w:t>)</w:t>
      </w:r>
    </w:p>
    <w:p w:rsidR="00F41DDB" w:rsidRPr="00DD4216" w:rsidRDefault="00F41DDB" w:rsidP="00582BBB">
      <w:pPr>
        <w:spacing w:after="0" w:line="240" w:lineRule="auto"/>
        <w:jc w:val="both"/>
        <w:rPr>
          <w:rFonts w:ascii="Times New Roman" w:hAnsi="Times New Roman"/>
          <w:b/>
          <w:sz w:val="24"/>
          <w:szCs w:val="24"/>
        </w:rPr>
      </w:pPr>
      <w:r w:rsidRPr="00DD4216">
        <w:rPr>
          <w:rFonts w:ascii="Times New Roman" w:hAnsi="Times New Roman"/>
          <w:b/>
          <w:sz w:val="24"/>
          <w:szCs w:val="24"/>
        </w:rPr>
        <w:t xml:space="preserve">Укрупненный план работ </w:t>
      </w:r>
    </w:p>
    <w:p w:rsidR="00066EF1" w:rsidRDefault="009A1220" w:rsidP="00582BBB">
      <w:pPr>
        <w:numPr>
          <w:ilvl w:val="0"/>
          <w:numId w:val="39"/>
        </w:numPr>
        <w:spacing w:after="0" w:line="240" w:lineRule="auto"/>
        <w:ind w:left="880" w:hanging="550"/>
        <w:jc w:val="both"/>
        <w:rPr>
          <w:rFonts w:ascii="Times New Roman" w:hAnsi="Times New Roman"/>
          <w:sz w:val="24"/>
          <w:szCs w:val="24"/>
        </w:rPr>
      </w:pPr>
      <w:r w:rsidRPr="006B5D14">
        <w:rPr>
          <w:rFonts w:ascii="Times New Roman" w:hAnsi="Times New Roman"/>
          <w:sz w:val="24"/>
          <w:szCs w:val="24"/>
        </w:rPr>
        <w:t xml:space="preserve">Один из членов рабочей группы филиала МРСК/РСК, например, </w:t>
      </w:r>
      <w:r w:rsidRPr="00DD4216">
        <w:rPr>
          <w:rFonts w:ascii="Times New Roman" w:hAnsi="Times New Roman"/>
          <w:sz w:val="24"/>
          <w:szCs w:val="24"/>
        </w:rPr>
        <w:t>Начальник службы эксплуатации ПС и ЛЭП</w:t>
      </w:r>
      <w:r w:rsidRPr="006B5D14">
        <w:rPr>
          <w:rFonts w:ascii="Times New Roman" w:hAnsi="Times New Roman"/>
          <w:sz w:val="24"/>
          <w:szCs w:val="24"/>
        </w:rPr>
        <w:t xml:space="preserve"> – организует </w:t>
      </w:r>
      <w:r>
        <w:rPr>
          <w:rFonts w:ascii="Times New Roman" w:hAnsi="Times New Roman"/>
          <w:sz w:val="24"/>
          <w:szCs w:val="24"/>
        </w:rPr>
        <w:t xml:space="preserve">дозаполнение </w:t>
      </w:r>
      <w:r w:rsidRPr="006B5D14">
        <w:rPr>
          <w:rFonts w:ascii="Times New Roman" w:hAnsi="Times New Roman"/>
          <w:sz w:val="24"/>
          <w:szCs w:val="24"/>
        </w:rPr>
        <w:t xml:space="preserve"> Формы</w:t>
      </w:r>
      <w:r w:rsidR="000E7A64">
        <w:rPr>
          <w:rFonts w:ascii="Times New Roman" w:hAnsi="Times New Roman"/>
          <w:sz w:val="24"/>
          <w:szCs w:val="24"/>
        </w:rPr>
        <w:t xml:space="preserve"> </w:t>
      </w:r>
      <w:r w:rsidRPr="006B5D14">
        <w:rPr>
          <w:rFonts w:ascii="Times New Roman" w:hAnsi="Times New Roman"/>
          <w:sz w:val="24"/>
          <w:szCs w:val="24"/>
        </w:rPr>
        <w:t xml:space="preserve">3 до </w:t>
      </w:r>
      <w:r w:rsidR="00F76499">
        <w:rPr>
          <w:rFonts w:ascii="Times New Roman" w:hAnsi="Times New Roman"/>
          <w:sz w:val="24"/>
          <w:szCs w:val="24"/>
        </w:rPr>
        <w:t xml:space="preserve">полного </w:t>
      </w:r>
      <w:r w:rsidRPr="006B5D14">
        <w:rPr>
          <w:rFonts w:ascii="Times New Roman" w:hAnsi="Times New Roman"/>
          <w:sz w:val="24"/>
          <w:szCs w:val="24"/>
        </w:rPr>
        <w:t>уровня РИТ-</w:t>
      </w:r>
      <w:r>
        <w:rPr>
          <w:rFonts w:ascii="Times New Roman" w:hAnsi="Times New Roman"/>
          <w:sz w:val="24"/>
          <w:szCs w:val="24"/>
        </w:rPr>
        <w:t>2</w:t>
      </w:r>
      <w:r w:rsidRPr="006B5D14">
        <w:rPr>
          <w:rFonts w:ascii="Times New Roman" w:hAnsi="Times New Roman"/>
          <w:sz w:val="24"/>
          <w:szCs w:val="24"/>
        </w:rPr>
        <w:t xml:space="preserve"> по каждому ПТТК</w:t>
      </w:r>
      <w:r w:rsidRPr="00967E57">
        <w:rPr>
          <w:rFonts w:ascii="Times New Roman" w:hAnsi="Times New Roman"/>
          <w:sz w:val="24"/>
          <w:szCs w:val="24"/>
        </w:rPr>
        <w:t xml:space="preserve"> </w:t>
      </w:r>
      <w:r w:rsidR="00066EF1" w:rsidRPr="00967E57">
        <w:rPr>
          <w:rFonts w:ascii="Times New Roman" w:hAnsi="Times New Roman"/>
          <w:sz w:val="24"/>
          <w:szCs w:val="24"/>
        </w:rPr>
        <w:t xml:space="preserve">на основании </w:t>
      </w:r>
      <w:r>
        <w:rPr>
          <w:rFonts w:ascii="Times New Roman" w:hAnsi="Times New Roman"/>
          <w:sz w:val="24"/>
          <w:szCs w:val="24"/>
        </w:rPr>
        <w:t xml:space="preserve">структурной схемы, </w:t>
      </w:r>
      <w:r w:rsidR="00066EF1" w:rsidRPr="00967E57">
        <w:rPr>
          <w:rFonts w:ascii="Times New Roman" w:hAnsi="Times New Roman"/>
          <w:sz w:val="24"/>
          <w:szCs w:val="24"/>
        </w:rPr>
        <w:t>Комплекта</w:t>
      </w:r>
      <w:r w:rsidR="00B2046C">
        <w:rPr>
          <w:rFonts w:ascii="Times New Roman" w:hAnsi="Times New Roman"/>
          <w:sz w:val="24"/>
          <w:szCs w:val="24"/>
        </w:rPr>
        <w:t xml:space="preserve"> </w:t>
      </w:r>
      <w:r w:rsidR="00066EF1" w:rsidRPr="00967E57">
        <w:rPr>
          <w:rFonts w:ascii="Times New Roman" w:hAnsi="Times New Roman"/>
          <w:sz w:val="24"/>
          <w:szCs w:val="24"/>
        </w:rPr>
        <w:t>1, Комплекта</w:t>
      </w:r>
      <w:r w:rsidR="00B2046C">
        <w:rPr>
          <w:rFonts w:ascii="Times New Roman" w:hAnsi="Times New Roman"/>
          <w:sz w:val="24"/>
          <w:szCs w:val="24"/>
        </w:rPr>
        <w:t xml:space="preserve"> </w:t>
      </w:r>
      <w:r w:rsidR="00066EF1" w:rsidRPr="00967E57">
        <w:rPr>
          <w:rFonts w:ascii="Times New Roman" w:hAnsi="Times New Roman"/>
          <w:sz w:val="24"/>
          <w:szCs w:val="24"/>
        </w:rPr>
        <w:t>2 и Комплекта</w:t>
      </w:r>
      <w:r w:rsidR="00B2046C">
        <w:rPr>
          <w:rFonts w:ascii="Times New Roman" w:hAnsi="Times New Roman"/>
          <w:sz w:val="24"/>
          <w:szCs w:val="24"/>
        </w:rPr>
        <w:t xml:space="preserve"> </w:t>
      </w:r>
      <w:r w:rsidR="00066EF1" w:rsidRPr="00967E57">
        <w:rPr>
          <w:rFonts w:ascii="Times New Roman" w:hAnsi="Times New Roman"/>
          <w:sz w:val="24"/>
          <w:szCs w:val="24"/>
        </w:rPr>
        <w:t>3</w:t>
      </w:r>
      <w:r w:rsidR="00F76499">
        <w:rPr>
          <w:rFonts w:ascii="Times New Roman" w:hAnsi="Times New Roman"/>
          <w:sz w:val="24"/>
          <w:szCs w:val="24"/>
        </w:rPr>
        <w:t>: по</w:t>
      </w:r>
      <w:r>
        <w:rPr>
          <w:rFonts w:ascii="Times New Roman" w:hAnsi="Times New Roman"/>
          <w:sz w:val="24"/>
          <w:szCs w:val="24"/>
        </w:rPr>
        <w:t xml:space="preserve"> внесенным в РИТ-1</w:t>
      </w:r>
      <w:r w:rsidR="00066EF1" w:rsidRPr="00967E57">
        <w:rPr>
          <w:rFonts w:ascii="Times New Roman" w:hAnsi="Times New Roman"/>
          <w:sz w:val="24"/>
          <w:szCs w:val="24"/>
        </w:rPr>
        <w:t xml:space="preserve"> объектам </w:t>
      </w:r>
      <w:r>
        <w:rPr>
          <w:rFonts w:ascii="Times New Roman" w:hAnsi="Times New Roman"/>
          <w:sz w:val="24"/>
          <w:szCs w:val="24"/>
        </w:rPr>
        <w:t xml:space="preserve">должны быть заполнены все </w:t>
      </w:r>
      <w:r w:rsidR="00066EF1" w:rsidRPr="00967E57">
        <w:rPr>
          <w:rFonts w:ascii="Times New Roman" w:hAnsi="Times New Roman"/>
          <w:sz w:val="24"/>
          <w:szCs w:val="24"/>
        </w:rPr>
        <w:t>пол</w:t>
      </w:r>
      <w:r>
        <w:rPr>
          <w:rFonts w:ascii="Times New Roman" w:hAnsi="Times New Roman"/>
          <w:sz w:val="24"/>
          <w:szCs w:val="24"/>
        </w:rPr>
        <w:t>я</w:t>
      </w:r>
      <w:r w:rsidR="00066EF1" w:rsidRPr="00967E57">
        <w:rPr>
          <w:rFonts w:ascii="Times New Roman" w:hAnsi="Times New Roman"/>
          <w:sz w:val="24"/>
          <w:szCs w:val="24"/>
        </w:rPr>
        <w:t xml:space="preserve"> кроме поля «Текущая</w:t>
      </w:r>
      <w:r w:rsidR="00066EF1" w:rsidRPr="00DD4216">
        <w:rPr>
          <w:rFonts w:ascii="Times New Roman" w:hAnsi="Times New Roman"/>
          <w:sz w:val="24"/>
          <w:szCs w:val="24"/>
        </w:rPr>
        <w:t xml:space="preserve"> </w:t>
      </w:r>
      <w:r w:rsidR="00066EF1" w:rsidRPr="00DD4216">
        <w:rPr>
          <w:rFonts w:ascii="Times New Roman" w:hAnsi="Times New Roman"/>
          <w:sz w:val="24"/>
          <w:szCs w:val="24"/>
        </w:rPr>
        <w:lastRenderedPageBreak/>
        <w:t>восстановительная стоимость, руб.», а также полей, которые заполняются только для объектов, выделяемых в результате разукрупнения.</w:t>
      </w:r>
    </w:p>
    <w:p w:rsidR="009A1220" w:rsidRPr="00DD4216" w:rsidRDefault="009A1220"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 xml:space="preserve">После этого на основании структурной схемы </w:t>
      </w:r>
      <w:r w:rsidR="000836BC">
        <w:rPr>
          <w:rFonts w:ascii="Times New Roman" w:hAnsi="Times New Roman"/>
          <w:sz w:val="24"/>
          <w:szCs w:val="24"/>
        </w:rPr>
        <w:t>(Форма</w:t>
      </w:r>
      <w:r w:rsidR="00B2046C">
        <w:rPr>
          <w:rFonts w:ascii="Times New Roman" w:hAnsi="Times New Roman"/>
          <w:sz w:val="24"/>
          <w:szCs w:val="24"/>
        </w:rPr>
        <w:t xml:space="preserve"> </w:t>
      </w:r>
      <w:r w:rsidR="000836BC">
        <w:rPr>
          <w:rFonts w:ascii="Times New Roman" w:hAnsi="Times New Roman"/>
          <w:sz w:val="24"/>
          <w:szCs w:val="24"/>
        </w:rPr>
        <w:t xml:space="preserve">2) </w:t>
      </w:r>
      <w:r w:rsidR="00F76499">
        <w:rPr>
          <w:rFonts w:ascii="Times New Roman" w:hAnsi="Times New Roman"/>
          <w:sz w:val="24"/>
          <w:szCs w:val="24"/>
        </w:rPr>
        <w:t>проводя</w:t>
      </w:r>
      <w:r>
        <w:rPr>
          <w:rFonts w:ascii="Times New Roman" w:hAnsi="Times New Roman"/>
          <w:sz w:val="24"/>
          <w:szCs w:val="24"/>
        </w:rPr>
        <w:t>т первичное разукрупнение инвентарных объектов в соответствии со</w:t>
      </w:r>
      <w:r w:rsidR="00F76499">
        <w:rPr>
          <w:rFonts w:ascii="Times New Roman" w:hAnsi="Times New Roman"/>
          <w:sz w:val="24"/>
          <w:szCs w:val="24"/>
        </w:rPr>
        <w:t xml:space="preserve"> структурной схемой ПТТК и внося</w:t>
      </w:r>
      <w:r>
        <w:rPr>
          <w:rFonts w:ascii="Times New Roman" w:hAnsi="Times New Roman"/>
          <w:sz w:val="24"/>
          <w:szCs w:val="24"/>
        </w:rPr>
        <w:t>т в РИТ выделенные в результате разукрупнения объекты, а также имеющиеся по ним данные из Комплекта</w:t>
      </w:r>
      <w:r w:rsidR="00B2046C">
        <w:rPr>
          <w:rFonts w:ascii="Times New Roman" w:hAnsi="Times New Roman"/>
          <w:sz w:val="24"/>
          <w:szCs w:val="24"/>
        </w:rPr>
        <w:t xml:space="preserve"> </w:t>
      </w:r>
      <w:r>
        <w:rPr>
          <w:rFonts w:ascii="Times New Roman" w:hAnsi="Times New Roman"/>
          <w:sz w:val="24"/>
          <w:szCs w:val="24"/>
        </w:rPr>
        <w:t>2 и Комплекта</w:t>
      </w:r>
      <w:r w:rsidR="00B2046C">
        <w:rPr>
          <w:rFonts w:ascii="Times New Roman" w:hAnsi="Times New Roman"/>
          <w:sz w:val="24"/>
          <w:szCs w:val="24"/>
        </w:rPr>
        <w:t xml:space="preserve"> </w:t>
      </w:r>
      <w:r>
        <w:rPr>
          <w:rFonts w:ascii="Times New Roman" w:hAnsi="Times New Roman"/>
          <w:sz w:val="24"/>
          <w:szCs w:val="24"/>
        </w:rPr>
        <w:t>3.</w:t>
      </w:r>
    </w:p>
    <w:p w:rsidR="00066EF1" w:rsidRPr="00DD4216" w:rsidRDefault="00066EF1"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Заполненные таким образом таблицы</w:t>
      </w:r>
      <w:r w:rsidRPr="00DD4216">
        <w:rPr>
          <w:rFonts w:ascii="Times New Roman" w:hAnsi="Times New Roman"/>
          <w:sz w:val="24"/>
          <w:szCs w:val="24"/>
        </w:rPr>
        <w:t xml:space="preserve"> (далее РИТ-3) </w:t>
      </w:r>
      <w:r>
        <w:rPr>
          <w:rFonts w:ascii="Times New Roman" w:hAnsi="Times New Roman"/>
          <w:sz w:val="24"/>
          <w:szCs w:val="24"/>
        </w:rPr>
        <w:t xml:space="preserve">по </w:t>
      </w:r>
      <w:r w:rsidRPr="00DD4216">
        <w:rPr>
          <w:rFonts w:ascii="Times New Roman" w:hAnsi="Times New Roman"/>
          <w:sz w:val="24"/>
          <w:szCs w:val="24"/>
        </w:rPr>
        <w:t xml:space="preserve">каждой ПТТК </w:t>
      </w:r>
      <w:r>
        <w:rPr>
          <w:rFonts w:ascii="Times New Roman" w:hAnsi="Times New Roman"/>
          <w:sz w:val="24"/>
          <w:szCs w:val="24"/>
        </w:rPr>
        <w:t xml:space="preserve"> направляются руководителем</w:t>
      </w:r>
      <w:r w:rsidRPr="00DD4216">
        <w:rPr>
          <w:rFonts w:ascii="Times New Roman" w:hAnsi="Times New Roman"/>
          <w:sz w:val="24"/>
          <w:szCs w:val="24"/>
        </w:rPr>
        <w:t xml:space="preserve"> рабочей группы филиала МРСК/РСК </w:t>
      </w:r>
      <w:r>
        <w:rPr>
          <w:rFonts w:ascii="Times New Roman" w:hAnsi="Times New Roman"/>
          <w:sz w:val="24"/>
          <w:szCs w:val="24"/>
        </w:rPr>
        <w:t>в рабочие группы ПТТК</w:t>
      </w:r>
      <w:r w:rsidRPr="00DD4216">
        <w:rPr>
          <w:rFonts w:ascii="Times New Roman" w:hAnsi="Times New Roman"/>
          <w:sz w:val="24"/>
          <w:szCs w:val="24"/>
        </w:rPr>
        <w:t>.</w:t>
      </w:r>
    </w:p>
    <w:p w:rsidR="00066EF1" w:rsidRPr="00DD4216" w:rsidRDefault="00066EF1"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Рабочие группы ПТТК</w:t>
      </w:r>
      <w:r w:rsidRPr="00DD4216">
        <w:rPr>
          <w:rFonts w:ascii="Times New Roman" w:hAnsi="Times New Roman"/>
          <w:sz w:val="24"/>
          <w:szCs w:val="24"/>
        </w:rPr>
        <w:t>:</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проверяют наличие объектов</w:t>
      </w:r>
      <w:r w:rsidR="00D9269B">
        <w:rPr>
          <w:rFonts w:ascii="Times New Roman" w:hAnsi="Times New Roman"/>
          <w:sz w:val="24"/>
          <w:szCs w:val="24"/>
        </w:rPr>
        <w:t>, внесенных в</w:t>
      </w:r>
      <w:r w:rsidRPr="00DD4216">
        <w:rPr>
          <w:rFonts w:ascii="Times New Roman" w:hAnsi="Times New Roman"/>
          <w:sz w:val="24"/>
          <w:szCs w:val="24"/>
        </w:rPr>
        <w:t xml:space="preserve"> РИТ-3 на данных ПТТК;</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 xml:space="preserve">проверяют возможность разукрупнения инвентарных объектов, отраженных в РИТ-3, которые не были разукрупнены, в соответствии с «Положением об отнесении активов к основным средствам </w:t>
      </w:r>
      <w:r w:rsidR="00461148">
        <w:rPr>
          <w:rFonts w:ascii="Times New Roman" w:hAnsi="Times New Roman"/>
          <w:sz w:val="24"/>
          <w:szCs w:val="24"/>
        </w:rPr>
        <w:t>ПАО</w:t>
      </w:r>
      <w:r w:rsidRPr="00DD4216">
        <w:rPr>
          <w:rFonts w:ascii="Times New Roman" w:hAnsi="Times New Roman"/>
          <w:sz w:val="24"/>
          <w:szCs w:val="24"/>
        </w:rPr>
        <w:t xml:space="preserve"> «Россети» и, при необходимости, проводят разукрупнение этих объектов до 3 уровня классификатора ПТТК. Пример разукрупнения приведен в Приложении</w:t>
      </w:r>
      <w:r w:rsidR="002570F3">
        <w:rPr>
          <w:rFonts w:ascii="Times New Roman" w:hAnsi="Times New Roman"/>
          <w:sz w:val="24"/>
          <w:szCs w:val="24"/>
        </w:rPr>
        <w:t xml:space="preserve"> 5</w:t>
      </w:r>
      <w:r w:rsidR="003153C8">
        <w:rPr>
          <w:rStyle w:val="af2"/>
          <w:rFonts w:ascii="Times New Roman" w:hAnsi="Times New Roman"/>
          <w:sz w:val="24"/>
          <w:szCs w:val="24"/>
        </w:rPr>
        <w:footnoteReference w:id="3"/>
      </w:r>
      <w:r w:rsidRPr="00DD4216">
        <w:rPr>
          <w:rFonts w:ascii="Times New Roman" w:hAnsi="Times New Roman"/>
          <w:sz w:val="24"/>
          <w:szCs w:val="24"/>
        </w:rPr>
        <w:t>;</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По объектам, выделенным из разукрупняемых инвентарных объектов, член рабочей группы, назначенный руководителем рабочей группы ПТТК/Группы ПТТК</w:t>
      </w:r>
      <w:r>
        <w:rPr>
          <w:rFonts w:ascii="Times New Roman" w:hAnsi="Times New Roman"/>
          <w:sz w:val="24"/>
          <w:szCs w:val="24"/>
        </w:rPr>
        <w:t>,</w:t>
      </w:r>
      <w:r w:rsidRPr="00DD4216">
        <w:rPr>
          <w:rFonts w:ascii="Times New Roman" w:hAnsi="Times New Roman"/>
          <w:sz w:val="24"/>
          <w:szCs w:val="24"/>
        </w:rPr>
        <w:t xml:space="preserve"> заполняет поля в объеме РИТ-2</w:t>
      </w:r>
      <w:r w:rsidR="00A75E6F">
        <w:rPr>
          <w:rFonts w:ascii="Times New Roman" w:hAnsi="Times New Roman"/>
          <w:sz w:val="24"/>
          <w:szCs w:val="24"/>
        </w:rPr>
        <w:t>, за исключением поля «Инвентарный номер», которое не может быть заполнено, так как выделенные объекты не стоят на инвентарном учете</w:t>
      </w:r>
      <w:r w:rsidRPr="00DD4216">
        <w:rPr>
          <w:rFonts w:ascii="Times New Roman" w:hAnsi="Times New Roman"/>
          <w:sz w:val="24"/>
          <w:szCs w:val="24"/>
        </w:rPr>
        <w:t>.</w:t>
      </w:r>
      <w:r w:rsidR="00A75E6F">
        <w:rPr>
          <w:rFonts w:ascii="Times New Roman" w:hAnsi="Times New Roman"/>
          <w:sz w:val="24"/>
          <w:szCs w:val="24"/>
        </w:rPr>
        <w:t xml:space="preserve"> В поле «Наименование по бухгалтерскому учету», в связи с его формальным отсутствием, вносится наименование в соответствии с Унифицированным перечнем наименований (УПН).</w:t>
      </w:r>
    </w:p>
    <w:p w:rsidR="00066EF1" w:rsidRPr="00DD4216" w:rsidRDefault="00066EF1"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 xml:space="preserve">Дозаполненная </w:t>
      </w:r>
      <w:r w:rsidR="00A75E6F">
        <w:rPr>
          <w:rFonts w:ascii="Times New Roman" w:hAnsi="Times New Roman"/>
          <w:sz w:val="24"/>
          <w:szCs w:val="24"/>
        </w:rPr>
        <w:t xml:space="preserve">таким образом </w:t>
      </w:r>
      <w:r>
        <w:rPr>
          <w:rFonts w:ascii="Times New Roman" w:hAnsi="Times New Roman"/>
          <w:sz w:val="24"/>
          <w:szCs w:val="24"/>
        </w:rPr>
        <w:t>р</w:t>
      </w:r>
      <w:r w:rsidRPr="00DD4216">
        <w:rPr>
          <w:rFonts w:ascii="Times New Roman" w:hAnsi="Times New Roman"/>
          <w:sz w:val="24"/>
          <w:szCs w:val="24"/>
        </w:rPr>
        <w:t xml:space="preserve">абочей группой ПТТК/Группы ПТТК </w:t>
      </w:r>
      <w:r w:rsidR="00F76499">
        <w:rPr>
          <w:rFonts w:ascii="Times New Roman" w:hAnsi="Times New Roman"/>
          <w:sz w:val="24"/>
          <w:szCs w:val="24"/>
        </w:rPr>
        <w:t>таблица</w:t>
      </w:r>
      <w:r>
        <w:rPr>
          <w:rFonts w:ascii="Times New Roman" w:hAnsi="Times New Roman"/>
          <w:sz w:val="24"/>
          <w:szCs w:val="24"/>
        </w:rPr>
        <w:t xml:space="preserve"> направляется руководителем р</w:t>
      </w:r>
      <w:r w:rsidRPr="00DD4216">
        <w:rPr>
          <w:rFonts w:ascii="Times New Roman" w:hAnsi="Times New Roman"/>
          <w:sz w:val="24"/>
          <w:szCs w:val="24"/>
        </w:rPr>
        <w:t>абочей группы ПТТК/Группы ПТТК руководителю Рабочей группы филиала МРСК/РСК.</w:t>
      </w:r>
    </w:p>
    <w:p w:rsidR="00066EF1" w:rsidRPr="00DD4216" w:rsidRDefault="00066EF1"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Рабочей группой филиала МРСК/РСК организуется</w:t>
      </w:r>
      <w:r w:rsidRPr="00DD4216">
        <w:rPr>
          <w:rFonts w:ascii="Times New Roman" w:hAnsi="Times New Roman"/>
          <w:sz w:val="24"/>
          <w:szCs w:val="24"/>
        </w:rPr>
        <w:t xml:space="preserve"> заполнение отсутствующих данных по объектам, выделенным Рабочей группой ПТТК/группы ПТТК, например:</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вводит недостающие данные по строительным частям ОРУ и линейно-кабельным сооружениям.</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 xml:space="preserve">Ведущий инженер Службы эксплуатации зданий и сооружений вводит недостающие данные по </w:t>
      </w:r>
      <w:r w:rsidR="00D9269B">
        <w:rPr>
          <w:rFonts w:ascii="Times New Roman" w:hAnsi="Times New Roman"/>
          <w:sz w:val="24"/>
          <w:szCs w:val="24"/>
        </w:rPr>
        <w:t>коммуникациям</w:t>
      </w:r>
      <w:r>
        <w:rPr>
          <w:rFonts w:ascii="Times New Roman" w:hAnsi="Times New Roman"/>
          <w:sz w:val="24"/>
          <w:szCs w:val="24"/>
        </w:rPr>
        <w:t>.</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проводит увязывание зданий, сооружений и коммуникаций с соответствующими с</w:t>
      </w:r>
      <w:r>
        <w:rPr>
          <w:rFonts w:ascii="Times New Roman" w:hAnsi="Times New Roman"/>
          <w:sz w:val="24"/>
          <w:szCs w:val="24"/>
        </w:rPr>
        <w:t>троительными элементами СубПТТК.</w:t>
      </w:r>
      <w:r w:rsidRPr="00DD4216">
        <w:rPr>
          <w:rFonts w:ascii="Times New Roman" w:hAnsi="Times New Roman"/>
          <w:sz w:val="24"/>
          <w:szCs w:val="24"/>
        </w:rPr>
        <w:t xml:space="preserve"> </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 xml:space="preserve">Ведущий инженер Службы эксплуатации зданий и сооружений вводит недостающие данные по кабельному хозяйству, обеспечивая увязывание </w:t>
      </w:r>
      <w:r w:rsidR="00D9269B">
        <w:rPr>
          <w:rFonts w:ascii="Times New Roman" w:hAnsi="Times New Roman"/>
          <w:sz w:val="24"/>
          <w:szCs w:val="24"/>
        </w:rPr>
        <w:t>их</w:t>
      </w:r>
      <w:r>
        <w:rPr>
          <w:rFonts w:ascii="Times New Roman" w:hAnsi="Times New Roman"/>
          <w:sz w:val="24"/>
          <w:szCs w:val="24"/>
        </w:rPr>
        <w:t xml:space="preserve"> с элементами ПТТК.</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обеспечивает увязывание данных по кабельному хозяйству с соответствующими с</w:t>
      </w:r>
      <w:r>
        <w:rPr>
          <w:rFonts w:ascii="Times New Roman" w:hAnsi="Times New Roman"/>
          <w:sz w:val="24"/>
          <w:szCs w:val="24"/>
        </w:rPr>
        <w:t>троительными элементами СубПТТК.</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вводит недостающие данные по дорогам, проездам и площадкам.</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релейной защиты и автоматики вводит недостающие данные по ОПУ и средствам релейной защиты и автоматики.</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релейной защиты и автоматики вводит недостающие данные по средствам телемеханики.</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релейной защиты и автоматики вводит недостающие данные по средствам АИСКУЭ.</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lastRenderedPageBreak/>
        <w:t>Главный специалист Службы автоматизированных систем диспетчерского управления по АСТУ вводит недостающие данные по средствам диспетчерской связи.</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вводит недостающие данные по средствам вычислительной техники общего назначения (офисные рабочие места).</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 xml:space="preserve">Ведущий инженер Службы эксплуатации зданий и сооружений вводит недостающие данные по мебели и оргтехнике. </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Присвоение значения поля «Идентификатор разукрупненного объекта» может быть затруднено, так как разукрупняемый объект, из которого выделен объект, сам может не иметь инвентарного номера, так как он сам возник в результате разукрупнения.</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Для таких объектов выстраивается многоуровневая классификация – инвентарный номер объекта верхнего уровня</w:t>
      </w:r>
      <w:r w:rsidR="000E7A64">
        <w:rPr>
          <w:rFonts w:ascii="Times New Roman" w:hAnsi="Times New Roman"/>
          <w:i/>
          <w:sz w:val="24"/>
          <w:szCs w:val="24"/>
        </w:rPr>
        <w:t>/</w:t>
      </w:r>
      <w:r w:rsidRPr="00DD4216">
        <w:rPr>
          <w:rFonts w:ascii="Times New Roman" w:hAnsi="Times New Roman"/>
          <w:i/>
          <w:sz w:val="24"/>
          <w:szCs w:val="24"/>
        </w:rPr>
        <w:t>идентификатор объекта, составной частью которого является данный объект</w:t>
      </w:r>
      <w:r w:rsidR="000E7A64">
        <w:rPr>
          <w:rFonts w:ascii="Times New Roman" w:hAnsi="Times New Roman"/>
          <w:i/>
          <w:sz w:val="24"/>
          <w:szCs w:val="24"/>
        </w:rPr>
        <w:t>/</w:t>
      </w:r>
      <w:r w:rsidR="00A75E6F">
        <w:rPr>
          <w:rFonts w:ascii="Times New Roman" w:hAnsi="Times New Roman"/>
          <w:i/>
          <w:sz w:val="24"/>
          <w:szCs w:val="24"/>
        </w:rPr>
        <w:t xml:space="preserve"> идентификатор данного объекта, например «128/1/1/3/12».</w:t>
      </w:r>
    </w:p>
    <w:p w:rsidR="00066EF1" w:rsidRDefault="00066EF1" w:rsidP="00582BBB">
      <w:pPr>
        <w:numPr>
          <w:ilvl w:val="0"/>
          <w:numId w:val="39"/>
        </w:numPr>
        <w:spacing w:after="0" w:line="240" w:lineRule="auto"/>
        <w:ind w:left="880" w:hanging="550"/>
        <w:jc w:val="both"/>
        <w:rPr>
          <w:rFonts w:ascii="Times New Roman" w:hAnsi="Times New Roman"/>
          <w:sz w:val="24"/>
          <w:szCs w:val="24"/>
        </w:rPr>
      </w:pPr>
      <w:r w:rsidRPr="00DD4216">
        <w:rPr>
          <w:rFonts w:ascii="Times New Roman" w:hAnsi="Times New Roman"/>
          <w:sz w:val="24"/>
          <w:szCs w:val="24"/>
        </w:rPr>
        <w:t>По вновь внесенным Рабочей группой ПТТК/группы ПТТК строкам ответственными проставляется указатель на разукрупняемый инвентарный  объект, а также заносятся все доступные данные из Комплекта</w:t>
      </w:r>
      <w:r w:rsidR="00B2046C">
        <w:rPr>
          <w:rFonts w:ascii="Times New Roman" w:hAnsi="Times New Roman"/>
          <w:sz w:val="24"/>
          <w:szCs w:val="24"/>
        </w:rPr>
        <w:t xml:space="preserve"> </w:t>
      </w:r>
      <w:r w:rsidRPr="00DD4216">
        <w:rPr>
          <w:rFonts w:ascii="Times New Roman" w:hAnsi="Times New Roman"/>
          <w:sz w:val="24"/>
          <w:szCs w:val="24"/>
        </w:rPr>
        <w:t xml:space="preserve">2, включая коды технических мест, коды оборудования и индексы технического состояния, а также технические характеристики объектов ОС. </w:t>
      </w:r>
    </w:p>
    <w:p w:rsidR="00066EF1" w:rsidRPr="00A75E6F" w:rsidRDefault="00066EF1" w:rsidP="00582BBB">
      <w:pPr>
        <w:numPr>
          <w:ilvl w:val="0"/>
          <w:numId w:val="39"/>
        </w:numPr>
        <w:spacing w:after="0" w:line="240" w:lineRule="auto"/>
        <w:ind w:left="880" w:hanging="550"/>
        <w:jc w:val="both"/>
        <w:rPr>
          <w:rFonts w:ascii="Times New Roman" w:hAnsi="Times New Roman"/>
          <w:sz w:val="24"/>
          <w:szCs w:val="24"/>
        </w:rPr>
      </w:pPr>
      <w:r w:rsidRPr="00A75E6F">
        <w:rPr>
          <w:rFonts w:ascii="Times New Roman" w:hAnsi="Times New Roman"/>
          <w:sz w:val="24"/>
          <w:szCs w:val="24"/>
        </w:rPr>
        <w:t xml:space="preserve">После выполнения п.6 ответственный бухгалтер по учету основных средств проверяет </w:t>
      </w:r>
      <w:r w:rsidR="00A75E6F" w:rsidRPr="00A75E6F">
        <w:rPr>
          <w:rFonts w:ascii="Times New Roman" w:hAnsi="Times New Roman"/>
          <w:sz w:val="24"/>
          <w:szCs w:val="24"/>
        </w:rPr>
        <w:t xml:space="preserve">потенциальную </w:t>
      </w:r>
      <w:r w:rsidRPr="00A75E6F">
        <w:rPr>
          <w:rFonts w:ascii="Times New Roman" w:hAnsi="Times New Roman"/>
          <w:sz w:val="24"/>
          <w:szCs w:val="24"/>
        </w:rPr>
        <w:t>возможность отнесения выделенных объектов к основным средствам на основании «Положения о постановке на бухгалтерский учет основных средств» и  действующих правил бухгалтерского учета.</w:t>
      </w:r>
      <w:r w:rsidR="00A75E6F" w:rsidRPr="00A75E6F">
        <w:rPr>
          <w:rFonts w:ascii="Times New Roman" w:hAnsi="Times New Roman"/>
          <w:sz w:val="24"/>
          <w:szCs w:val="24"/>
        </w:rPr>
        <w:t xml:space="preserve"> При наличии такой возможности</w:t>
      </w:r>
      <w:r w:rsidR="00A75E6F">
        <w:rPr>
          <w:rFonts w:ascii="Times New Roman" w:hAnsi="Times New Roman"/>
          <w:sz w:val="24"/>
          <w:szCs w:val="24"/>
        </w:rPr>
        <w:t>,</w:t>
      </w:r>
      <w:r w:rsidR="00A75E6F" w:rsidRPr="00A75E6F">
        <w:rPr>
          <w:rFonts w:ascii="Times New Roman" w:hAnsi="Times New Roman"/>
          <w:sz w:val="24"/>
          <w:szCs w:val="24"/>
        </w:rPr>
        <w:t xml:space="preserve"> им </w:t>
      </w:r>
      <w:r w:rsidR="00A75E6F">
        <w:rPr>
          <w:rFonts w:ascii="Times New Roman" w:hAnsi="Times New Roman"/>
          <w:sz w:val="24"/>
          <w:szCs w:val="24"/>
        </w:rPr>
        <w:t>д</w:t>
      </w:r>
      <w:r w:rsidRPr="00A75E6F">
        <w:rPr>
          <w:rFonts w:ascii="Times New Roman" w:hAnsi="Times New Roman"/>
          <w:sz w:val="24"/>
          <w:szCs w:val="24"/>
        </w:rPr>
        <w:t xml:space="preserve">ополнительно </w:t>
      </w:r>
      <w:r w:rsidR="00A75E6F">
        <w:rPr>
          <w:rFonts w:ascii="Times New Roman" w:hAnsi="Times New Roman"/>
          <w:sz w:val="24"/>
          <w:szCs w:val="24"/>
        </w:rPr>
        <w:t xml:space="preserve">по выделенным в результате разукрупнения объектам </w:t>
      </w:r>
      <w:r w:rsidRPr="00A75E6F">
        <w:rPr>
          <w:rFonts w:ascii="Times New Roman" w:hAnsi="Times New Roman"/>
          <w:sz w:val="24"/>
          <w:szCs w:val="24"/>
        </w:rPr>
        <w:t>заполняются поля</w:t>
      </w:r>
      <w:r w:rsidR="00A75E6F">
        <w:rPr>
          <w:rFonts w:ascii="Times New Roman" w:hAnsi="Times New Roman"/>
          <w:sz w:val="24"/>
          <w:szCs w:val="24"/>
        </w:rPr>
        <w:t>:</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«Код ЕНАО» (на основании квалиф</w:t>
      </w:r>
      <w:r>
        <w:rPr>
          <w:rFonts w:ascii="Times New Roman" w:hAnsi="Times New Roman"/>
          <w:sz w:val="24"/>
          <w:szCs w:val="24"/>
        </w:rPr>
        <w:t>ицированного мнения).</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 xml:space="preserve"> «Код ОКОФ» (в соответствии </w:t>
      </w:r>
      <w:r>
        <w:rPr>
          <w:rFonts w:ascii="Times New Roman" w:hAnsi="Times New Roman"/>
          <w:sz w:val="24"/>
          <w:szCs w:val="24"/>
        </w:rPr>
        <w:t>с типовым классификатором ПТТК).</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 xml:space="preserve"> «Амортизационная группа» - (в соответствии с типовым классификатором ПТТК или в соответствии Постановлением Правительства РФ от 1 января 2002 г. N 1  «О Классификации основных средств, включа</w:t>
      </w:r>
      <w:r>
        <w:rPr>
          <w:rFonts w:ascii="Times New Roman" w:hAnsi="Times New Roman"/>
          <w:sz w:val="24"/>
          <w:szCs w:val="24"/>
        </w:rPr>
        <w:t>емых в амортизационные группы»).</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«Степень</w:t>
      </w:r>
      <w:r w:rsidR="00B2046C">
        <w:rPr>
          <w:rFonts w:ascii="Times New Roman" w:hAnsi="Times New Roman"/>
          <w:sz w:val="24"/>
          <w:szCs w:val="24"/>
        </w:rPr>
        <w:t xml:space="preserve"> </w:t>
      </w:r>
      <w:r w:rsidRPr="00DD4216">
        <w:rPr>
          <w:rFonts w:ascii="Times New Roman" w:hAnsi="Times New Roman"/>
          <w:sz w:val="24"/>
          <w:szCs w:val="24"/>
        </w:rPr>
        <w:t>использования» - на основании приказа Минфина РФ от 13.10.2003 №91н.</w:t>
      </w:r>
    </w:p>
    <w:p w:rsidR="00066EF1" w:rsidRPr="00DD4216" w:rsidRDefault="00A75E6F"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Заполненная до этого уровня табл</w:t>
      </w:r>
      <w:r w:rsidR="00F76499">
        <w:rPr>
          <w:rFonts w:ascii="Times New Roman" w:hAnsi="Times New Roman"/>
          <w:sz w:val="24"/>
          <w:szCs w:val="24"/>
        </w:rPr>
        <w:t>ица (далее РИТ-4</w:t>
      </w:r>
      <w:r>
        <w:rPr>
          <w:rFonts w:ascii="Times New Roman" w:hAnsi="Times New Roman"/>
          <w:sz w:val="24"/>
          <w:szCs w:val="24"/>
        </w:rPr>
        <w:t>) содержит заполненными все поля за исключением</w:t>
      </w:r>
      <w:r w:rsidR="00066EF1" w:rsidRPr="00DD4216">
        <w:rPr>
          <w:rFonts w:ascii="Times New Roman" w:hAnsi="Times New Roman"/>
          <w:sz w:val="24"/>
          <w:szCs w:val="24"/>
        </w:rPr>
        <w:t>:</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ab/>
        <w:t>«Текущая во</w:t>
      </w:r>
      <w:r>
        <w:rPr>
          <w:rFonts w:ascii="Times New Roman" w:hAnsi="Times New Roman"/>
          <w:sz w:val="24"/>
          <w:szCs w:val="24"/>
        </w:rPr>
        <w:t>сстановительная стоимость, руб..</w:t>
      </w:r>
    </w:p>
    <w:p w:rsidR="00066EF1" w:rsidRPr="00DD4216" w:rsidRDefault="00066EF1" w:rsidP="00582BBB">
      <w:pPr>
        <w:numPr>
          <w:ilvl w:val="1"/>
          <w:numId w:val="39"/>
        </w:numPr>
        <w:spacing w:after="0" w:line="240" w:lineRule="auto"/>
        <w:jc w:val="both"/>
        <w:rPr>
          <w:rFonts w:ascii="Times New Roman" w:hAnsi="Times New Roman"/>
          <w:sz w:val="24"/>
          <w:szCs w:val="24"/>
        </w:rPr>
      </w:pPr>
      <w:r>
        <w:rPr>
          <w:rFonts w:ascii="Times New Roman" w:hAnsi="Times New Roman"/>
          <w:sz w:val="24"/>
          <w:szCs w:val="24"/>
        </w:rPr>
        <w:tab/>
        <w:t>«Налог на имущество».</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ab/>
        <w:t>«Доля выделенного объек</w:t>
      </w:r>
      <w:r>
        <w:rPr>
          <w:rFonts w:ascii="Times New Roman" w:hAnsi="Times New Roman"/>
          <w:sz w:val="24"/>
          <w:szCs w:val="24"/>
        </w:rPr>
        <w:t>та в стоимости разукрупняемого».</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ab/>
        <w:t>Все поля, содержащие в названии слова «Остаточная стоимость»</w:t>
      </w:r>
      <w:r>
        <w:rPr>
          <w:rFonts w:ascii="Times New Roman" w:hAnsi="Times New Roman"/>
          <w:sz w:val="24"/>
          <w:szCs w:val="24"/>
        </w:rPr>
        <w:t xml:space="preserve"> для составных частей инвентарных объектов.</w:t>
      </w:r>
    </w:p>
    <w:p w:rsidR="00066EF1" w:rsidRPr="00DD4216" w:rsidRDefault="00F41DDB"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 xml:space="preserve">По каждому ПТТК </w:t>
      </w:r>
      <w:r w:rsidR="00F76499">
        <w:rPr>
          <w:rFonts w:ascii="Times New Roman" w:hAnsi="Times New Roman"/>
          <w:sz w:val="24"/>
          <w:szCs w:val="24"/>
        </w:rPr>
        <w:t>РИТ-4</w:t>
      </w:r>
      <w:r w:rsidR="00066EF1" w:rsidRPr="00DD4216">
        <w:rPr>
          <w:rFonts w:ascii="Times New Roman" w:hAnsi="Times New Roman"/>
          <w:sz w:val="24"/>
          <w:szCs w:val="24"/>
        </w:rPr>
        <w:t xml:space="preserve"> передается ответственным за взаимодействие с рабочей группой МРСК</w:t>
      </w:r>
      <w:r w:rsidR="00066EF1">
        <w:rPr>
          <w:rFonts w:ascii="Times New Roman" w:hAnsi="Times New Roman"/>
          <w:sz w:val="24"/>
          <w:szCs w:val="24"/>
        </w:rPr>
        <w:t>/РСК</w:t>
      </w:r>
      <w:r w:rsidR="00066EF1" w:rsidRPr="00DD4216">
        <w:rPr>
          <w:rFonts w:ascii="Times New Roman" w:hAnsi="Times New Roman"/>
          <w:sz w:val="24"/>
          <w:szCs w:val="24"/>
        </w:rPr>
        <w:t xml:space="preserve"> руководителю Рабочей группы МРСК</w:t>
      </w:r>
      <w:r>
        <w:rPr>
          <w:rFonts w:ascii="Times New Roman" w:hAnsi="Times New Roman"/>
          <w:sz w:val="24"/>
          <w:szCs w:val="24"/>
        </w:rPr>
        <w:t xml:space="preserve"> вместе со структурной схемой ПТТК</w:t>
      </w:r>
      <w:r w:rsidR="00066EF1" w:rsidRPr="00DD4216">
        <w:rPr>
          <w:rFonts w:ascii="Times New Roman" w:hAnsi="Times New Roman"/>
          <w:sz w:val="24"/>
          <w:szCs w:val="24"/>
        </w:rPr>
        <w:t xml:space="preserve">. </w:t>
      </w:r>
    </w:p>
    <w:p w:rsidR="00066EF1" w:rsidRPr="00DD4216" w:rsidRDefault="00066EF1" w:rsidP="00582BBB">
      <w:pPr>
        <w:numPr>
          <w:ilvl w:val="0"/>
          <w:numId w:val="39"/>
        </w:numPr>
        <w:spacing w:after="0" w:line="240" w:lineRule="auto"/>
        <w:ind w:left="880" w:hanging="550"/>
        <w:jc w:val="both"/>
        <w:rPr>
          <w:rFonts w:ascii="Times New Roman" w:hAnsi="Times New Roman"/>
          <w:sz w:val="24"/>
          <w:szCs w:val="24"/>
        </w:rPr>
      </w:pPr>
      <w:r w:rsidRPr="00DD4216">
        <w:rPr>
          <w:rFonts w:ascii="Times New Roman" w:hAnsi="Times New Roman"/>
          <w:sz w:val="24"/>
          <w:szCs w:val="24"/>
        </w:rPr>
        <w:t>Руководитель рабочей группы МРСК</w:t>
      </w:r>
      <w:r>
        <w:rPr>
          <w:rFonts w:ascii="Times New Roman" w:hAnsi="Times New Roman"/>
          <w:sz w:val="24"/>
          <w:szCs w:val="24"/>
        </w:rPr>
        <w:t>/РСК</w:t>
      </w:r>
      <w:r w:rsidRPr="00DD4216">
        <w:rPr>
          <w:rFonts w:ascii="Times New Roman" w:hAnsi="Times New Roman"/>
          <w:sz w:val="24"/>
          <w:szCs w:val="24"/>
        </w:rPr>
        <w:t xml:space="preserve"> организует работу по проверке качества разукрупнения инвентарных объектов, полноты заполнения полей, и, при необходимости, формирует замечания, которые направляет руководителю рабочей группы филиала МРСК/РСК.</w:t>
      </w:r>
    </w:p>
    <w:p w:rsidR="00066EF1" w:rsidRPr="00DD4216" w:rsidRDefault="00066EF1" w:rsidP="00582BBB">
      <w:pPr>
        <w:numPr>
          <w:ilvl w:val="0"/>
          <w:numId w:val="39"/>
        </w:numPr>
        <w:spacing w:after="0" w:line="240" w:lineRule="auto"/>
        <w:ind w:left="880" w:hanging="550"/>
        <w:jc w:val="both"/>
        <w:rPr>
          <w:rFonts w:ascii="Times New Roman" w:hAnsi="Times New Roman"/>
          <w:sz w:val="24"/>
          <w:szCs w:val="24"/>
        </w:rPr>
      </w:pPr>
      <w:r w:rsidRPr="00DD4216">
        <w:rPr>
          <w:rFonts w:ascii="Times New Roman" w:hAnsi="Times New Roman"/>
          <w:sz w:val="24"/>
          <w:szCs w:val="24"/>
        </w:rPr>
        <w:t>В случае получения замечаний, руководитель рабочей группы филиала МРСК/РСК организует работу по устранению полученных замечаний.</w:t>
      </w:r>
    </w:p>
    <w:p w:rsidR="00066EF1" w:rsidRPr="00DD4216" w:rsidRDefault="00F76499"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Скорректированная РИТ-4</w:t>
      </w:r>
      <w:r w:rsidR="00066EF1" w:rsidRPr="00DD4216">
        <w:rPr>
          <w:rFonts w:ascii="Times New Roman" w:hAnsi="Times New Roman"/>
          <w:sz w:val="24"/>
          <w:szCs w:val="24"/>
        </w:rPr>
        <w:t xml:space="preserve"> направляется руководителю Рабочей группы МРСК/РСК. При необходимости </w:t>
      </w:r>
      <w:r w:rsidR="00F41DDB">
        <w:rPr>
          <w:rFonts w:ascii="Times New Roman" w:hAnsi="Times New Roman"/>
          <w:sz w:val="24"/>
          <w:szCs w:val="24"/>
        </w:rPr>
        <w:t xml:space="preserve">шаги 10-12 </w:t>
      </w:r>
      <w:r w:rsidR="00066EF1" w:rsidRPr="00DD4216">
        <w:rPr>
          <w:rFonts w:ascii="Times New Roman" w:hAnsi="Times New Roman"/>
          <w:sz w:val="24"/>
          <w:szCs w:val="24"/>
        </w:rPr>
        <w:t>повторяются до полного устранения замечаний.</w:t>
      </w:r>
    </w:p>
    <w:p w:rsidR="00066EF1" w:rsidRPr="00DD4216" w:rsidRDefault="0076414C" w:rsidP="00582BBB">
      <w:pPr>
        <w:numPr>
          <w:ilvl w:val="0"/>
          <w:numId w:val="39"/>
        </w:numPr>
        <w:spacing w:after="0" w:line="240" w:lineRule="auto"/>
        <w:ind w:left="880" w:hanging="550"/>
        <w:jc w:val="both"/>
        <w:rPr>
          <w:rFonts w:ascii="Times New Roman" w:hAnsi="Times New Roman"/>
          <w:sz w:val="24"/>
          <w:szCs w:val="24"/>
        </w:rPr>
      </w:pPr>
      <w:r>
        <w:rPr>
          <w:rFonts w:ascii="Times New Roman" w:hAnsi="Times New Roman"/>
          <w:sz w:val="24"/>
          <w:szCs w:val="24"/>
        </w:rPr>
        <w:t xml:space="preserve">Член рабочей группы </w:t>
      </w:r>
      <w:r w:rsidRPr="00DD4216">
        <w:rPr>
          <w:rFonts w:ascii="Times New Roman" w:hAnsi="Times New Roman"/>
          <w:sz w:val="24"/>
          <w:szCs w:val="24"/>
        </w:rPr>
        <w:t>МРСК</w:t>
      </w:r>
      <w:r>
        <w:rPr>
          <w:rFonts w:ascii="Times New Roman" w:hAnsi="Times New Roman"/>
          <w:sz w:val="24"/>
          <w:szCs w:val="24"/>
        </w:rPr>
        <w:t>/РСК</w:t>
      </w:r>
      <w:r w:rsidRPr="00DD4216">
        <w:rPr>
          <w:rFonts w:ascii="Times New Roman" w:hAnsi="Times New Roman"/>
          <w:sz w:val="24"/>
          <w:szCs w:val="24"/>
        </w:rPr>
        <w:t xml:space="preserve">, ответственный за взаимодействие с рабочей группой </w:t>
      </w:r>
      <w:r>
        <w:rPr>
          <w:rFonts w:ascii="Times New Roman" w:hAnsi="Times New Roman"/>
          <w:sz w:val="24"/>
          <w:szCs w:val="24"/>
        </w:rPr>
        <w:t>ГК</w:t>
      </w:r>
      <w:r w:rsidRPr="00DD4216">
        <w:rPr>
          <w:rFonts w:ascii="Times New Roman" w:hAnsi="Times New Roman"/>
          <w:sz w:val="24"/>
          <w:szCs w:val="24"/>
        </w:rPr>
        <w:t xml:space="preserve"> «Россети» регулярно (</w:t>
      </w:r>
      <w:r>
        <w:rPr>
          <w:rFonts w:ascii="Times New Roman" w:hAnsi="Times New Roman"/>
          <w:sz w:val="24"/>
          <w:szCs w:val="24"/>
        </w:rPr>
        <w:t xml:space="preserve">до </w:t>
      </w:r>
      <w:r w:rsidR="00F76499">
        <w:rPr>
          <w:rFonts w:ascii="Times New Roman" w:hAnsi="Times New Roman"/>
          <w:sz w:val="24"/>
          <w:szCs w:val="24"/>
        </w:rPr>
        <w:t>14</w:t>
      </w:r>
      <w:r w:rsidRPr="00DD4216">
        <w:rPr>
          <w:rFonts w:ascii="Times New Roman" w:hAnsi="Times New Roman"/>
          <w:sz w:val="24"/>
          <w:szCs w:val="24"/>
        </w:rPr>
        <w:t xml:space="preserve"> числа каждого месяца) предоставляет </w:t>
      </w:r>
      <w:r>
        <w:rPr>
          <w:rFonts w:ascii="Times New Roman" w:hAnsi="Times New Roman"/>
          <w:sz w:val="24"/>
          <w:szCs w:val="24"/>
        </w:rPr>
        <w:t xml:space="preserve">в ДУС ПАО «РОССЕТИ» с копией  </w:t>
      </w:r>
      <w:r w:rsidRPr="00DD4216">
        <w:rPr>
          <w:rFonts w:ascii="Times New Roman" w:hAnsi="Times New Roman"/>
          <w:sz w:val="24"/>
          <w:szCs w:val="24"/>
        </w:rPr>
        <w:t xml:space="preserve">заместителю руководителя рабочей группы </w:t>
      </w:r>
      <w:r>
        <w:rPr>
          <w:rFonts w:ascii="Times New Roman" w:hAnsi="Times New Roman"/>
          <w:sz w:val="24"/>
          <w:szCs w:val="24"/>
        </w:rPr>
        <w:t>ПАО</w:t>
      </w:r>
      <w:r w:rsidRPr="00DD4216">
        <w:rPr>
          <w:rFonts w:ascii="Times New Roman" w:hAnsi="Times New Roman"/>
          <w:sz w:val="24"/>
          <w:szCs w:val="24"/>
        </w:rPr>
        <w:t xml:space="preserve"> «Россети» </w:t>
      </w:r>
      <w:r>
        <w:rPr>
          <w:rFonts w:ascii="Times New Roman" w:hAnsi="Times New Roman"/>
          <w:sz w:val="24"/>
          <w:szCs w:val="24"/>
        </w:rPr>
        <w:t xml:space="preserve">Есину М.П. </w:t>
      </w:r>
      <w:r w:rsidRPr="00DD4216">
        <w:rPr>
          <w:rFonts w:ascii="Times New Roman" w:hAnsi="Times New Roman"/>
          <w:sz w:val="24"/>
          <w:szCs w:val="24"/>
        </w:rPr>
        <w:t>отчетность о ходе и результатах разукрупнения и расширенной инвентаризации в соответствии с форматом, приведенном в приложении 6 к настоящему документу</w:t>
      </w:r>
      <w:r>
        <w:rPr>
          <w:rFonts w:ascii="Times New Roman" w:hAnsi="Times New Roman"/>
          <w:sz w:val="24"/>
          <w:szCs w:val="24"/>
        </w:rPr>
        <w:t xml:space="preserve"> и краткой пояснительной запиской по состоянию на 1 число соответствующего месяца</w:t>
      </w:r>
      <w:r w:rsidRPr="00DD4216">
        <w:rPr>
          <w:rFonts w:ascii="Times New Roman" w:hAnsi="Times New Roman"/>
          <w:sz w:val="24"/>
          <w:szCs w:val="24"/>
        </w:rPr>
        <w:t>.</w:t>
      </w:r>
    </w:p>
    <w:p w:rsidR="00066EF1" w:rsidRPr="00DD4216" w:rsidRDefault="00F41DDB" w:rsidP="00582BBB">
      <w:pPr>
        <w:pStyle w:val="4"/>
        <w:spacing w:before="0" w:line="240" w:lineRule="auto"/>
        <w:jc w:val="both"/>
        <w:rPr>
          <w:rFonts w:ascii="Times New Roman" w:hAnsi="Times New Roman"/>
          <w:color w:val="auto"/>
          <w:sz w:val="24"/>
          <w:szCs w:val="24"/>
        </w:rPr>
      </w:pPr>
      <w:r>
        <w:rPr>
          <w:rFonts w:ascii="Times New Roman" w:hAnsi="Times New Roman"/>
          <w:color w:val="auto"/>
          <w:sz w:val="24"/>
          <w:szCs w:val="24"/>
        </w:rPr>
        <w:lastRenderedPageBreak/>
        <w:t>4</w:t>
      </w:r>
      <w:r w:rsidR="00066EF1" w:rsidRPr="00DD4216">
        <w:rPr>
          <w:rFonts w:ascii="Times New Roman" w:hAnsi="Times New Roman"/>
          <w:color w:val="auto"/>
          <w:sz w:val="24"/>
          <w:szCs w:val="24"/>
        </w:rPr>
        <w:t xml:space="preserve"> этап</w:t>
      </w:r>
    </w:p>
    <w:p w:rsidR="00066EF1" w:rsidRPr="00DD4216" w:rsidRDefault="00066EF1" w:rsidP="00582BBB">
      <w:pPr>
        <w:pStyle w:val="SAS"/>
        <w:spacing w:after="0" w:line="240" w:lineRule="auto"/>
      </w:pPr>
      <w:r w:rsidRPr="00DD4216">
        <w:t>Входные данные</w:t>
      </w:r>
      <w:r w:rsidR="0098381C">
        <w:t>:</w:t>
      </w:r>
      <w:r w:rsidRPr="00DD4216">
        <w:t xml:space="preserve"> </w:t>
      </w:r>
    </w:p>
    <w:p w:rsidR="0050572B" w:rsidRPr="00DD4216" w:rsidRDefault="0050572B" w:rsidP="00582BBB">
      <w:pPr>
        <w:pStyle w:val="11"/>
        <w:numPr>
          <w:ilvl w:val="0"/>
          <w:numId w:val="5"/>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3. Расширенная инвентаризационная таблица</w:t>
      </w:r>
      <w:r>
        <w:rPr>
          <w:rFonts w:ascii="Times New Roman" w:hAnsi="Times New Roman"/>
          <w:sz w:val="24"/>
          <w:szCs w:val="24"/>
        </w:rPr>
        <w:t xml:space="preserve"> (в объеме </w:t>
      </w:r>
      <w:r w:rsidR="00F76499">
        <w:rPr>
          <w:rFonts w:ascii="Times New Roman" w:hAnsi="Times New Roman"/>
          <w:sz w:val="24"/>
          <w:szCs w:val="24"/>
        </w:rPr>
        <w:t>РИТ-4</w:t>
      </w:r>
      <w:r>
        <w:rPr>
          <w:rFonts w:ascii="Times New Roman" w:hAnsi="Times New Roman"/>
          <w:sz w:val="24"/>
          <w:szCs w:val="24"/>
        </w:rPr>
        <w:t>)</w:t>
      </w:r>
    </w:p>
    <w:p w:rsidR="00066EF1" w:rsidRPr="00DD4216" w:rsidRDefault="00066EF1" w:rsidP="00582BBB">
      <w:pPr>
        <w:pStyle w:val="SAS"/>
        <w:spacing w:after="0" w:line="240" w:lineRule="auto"/>
      </w:pPr>
      <w:r w:rsidRPr="00DD4216">
        <w:t>Выходные документы</w:t>
      </w:r>
      <w:r w:rsidR="0098381C">
        <w:t>:</w:t>
      </w:r>
    </w:p>
    <w:p w:rsidR="00066EF1" w:rsidRPr="0050572B" w:rsidRDefault="00066EF1" w:rsidP="00582BBB">
      <w:pPr>
        <w:pStyle w:val="17"/>
        <w:numPr>
          <w:ilvl w:val="0"/>
          <w:numId w:val="5"/>
        </w:numPr>
        <w:spacing w:before="0" w:beforeAutospacing="0" w:after="0" w:afterAutospacing="0" w:line="240" w:lineRule="auto"/>
        <w:rPr>
          <w:rFonts w:ascii="Times New Roman" w:eastAsia="Times New Roman" w:hAnsi="Times New Roman" w:cs="Times New Roman"/>
          <w:sz w:val="24"/>
          <w:szCs w:val="24"/>
        </w:rPr>
      </w:pPr>
      <w:r w:rsidRPr="0050572B">
        <w:rPr>
          <w:rFonts w:ascii="Times New Roman" w:eastAsia="Times New Roman" w:hAnsi="Times New Roman" w:cs="Times New Roman"/>
          <w:sz w:val="24"/>
          <w:szCs w:val="24"/>
        </w:rPr>
        <w:t>Форма</w:t>
      </w:r>
      <w:r w:rsidR="00B2046C">
        <w:rPr>
          <w:rFonts w:ascii="Times New Roman" w:eastAsia="Times New Roman" w:hAnsi="Times New Roman" w:cs="Times New Roman"/>
          <w:sz w:val="24"/>
          <w:szCs w:val="24"/>
        </w:rPr>
        <w:t xml:space="preserve"> </w:t>
      </w:r>
      <w:r w:rsidRPr="0050572B">
        <w:rPr>
          <w:rFonts w:ascii="Times New Roman" w:eastAsia="Times New Roman" w:hAnsi="Times New Roman" w:cs="Times New Roman"/>
          <w:sz w:val="24"/>
          <w:szCs w:val="24"/>
        </w:rPr>
        <w:t>3. Расширенная инвентаризационная таблица</w:t>
      </w:r>
      <w:r w:rsidR="00F41DDB" w:rsidRPr="0050572B">
        <w:rPr>
          <w:rFonts w:ascii="Times New Roman" w:eastAsia="Times New Roman" w:hAnsi="Times New Roman" w:cs="Times New Roman"/>
          <w:sz w:val="24"/>
          <w:szCs w:val="24"/>
        </w:rPr>
        <w:t xml:space="preserve"> </w:t>
      </w:r>
      <w:r w:rsidR="0050572B" w:rsidRPr="0050572B">
        <w:rPr>
          <w:rFonts w:ascii="Times New Roman" w:eastAsia="Times New Roman" w:hAnsi="Times New Roman" w:cs="Times New Roman"/>
          <w:sz w:val="24"/>
          <w:szCs w:val="24"/>
        </w:rPr>
        <w:t>(полностью заполненная</w:t>
      </w:r>
      <w:r w:rsidR="00F76499">
        <w:rPr>
          <w:rFonts w:ascii="Times New Roman" w:eastAsia="Times New Roman" w:hAnsi="Times New Roman" w:cs="Times New Roman"/>
          <w:sz w:val="24"/>
          <w:szCs w:val="24"/>
        </w:rPr>
        <w:t xml:space="preserve"> в объеме РИТ-5</w:t>
      </w:r>
      <w:r w:rsidR="0050572B" w:rsidRPr="0050572B">
        <w:rPr>
          <w:rFonts w:ascii="Times New Roman" w:eastAsia="Times New Roman" w:hAnsi="Times New Roman" w:cs="Times New Roman"/>
          <w:sz w:val="24"/>
          <w:szCs w:val="24"/>
        </w:rPr>
        <w:t>)</w:t>
      </w:r>
      <w:r w:rsidR="00A46763">
        <w:rPr>
          <w:rFonts w:ascii="Times New Roman" w:eastAsia="Times New Roman" w:hAnsi="Times New Roman" w:cs="Times New Roman"/>
          <w:sz w:val="24"/>
          <w:szCs w:val="24"/>
        </w:rPr>
        <w:t>;</w:t>
      </w:r>
    </w:p>
    <w:p w:rsidR="00066EF1" w:rsidRPr="0050572B" w:rsidRDefault="00066EF1" w:rsidP="00582BBB">
      <w:pPr>
        <w:pStyle w:val="17"/>
        <w:numPr>
          <w:ilvl w:val="0"/>
          <w:numId w:val="5"/>
        </w:numPr>
        <w:spacing w:before="0" w:beforeAutospacing="0" w:after="0" w:afterAutospacing="0" w:line="240" w:lineRule="auto"/>
        <w:jc w:val="left"/>
        <w:rPr>
          <w:rFonts w:ascii="Times New Roman" w:eastAsia="Times New Roman" w:hAnsi="Times New Roman" w:cs="Times New Roman"/>
          <w:sz w:val="24"/>
          <w:szCs w:val="24"/>
        </w:rPr>
      </w:pPr>
      <w:r w:rsidRPr="0050572B">
        <w:rPr>
          <w:rFonts w:ascii="Times New Roman" w:eastAsia="Times New Roman" w:hAnsi="Times New Roman" w:cs="Times New Roman"/>
          <w:sz w:val="24"/>
          <w:szCs w:val="24"/>
        </w:rPr>
        <w:t>Форма</w:t>
      </w:r>
      <w:r w:rsidR="0098381C">
        <w:rPr>
          <w:rFonts w:ascii="Times New Roman" w:eastAsia="Times New Roman" w:hAnsi="Times New Roman" w:cs="Times New Roman"/>
          <w:sz w:val="24"/>
          <w:szCs w:val="24"/>
        </w:rPr>
        <w:t xml:space="preserve"> </w:t>
      </w:r>
      <w:r w:rsidRPr="0050572B">
        <w:rPr>
          <w:rFonts w:ascii="Times New Roman" w:eastAsia="Times New Roman" w:hAnsi="Times New Roman" w:cs="Times New Roman"/>
          <w:sz w:val="24"/>
          <w:szCs w:val="24"/>
        </w:rPr>
        <w:t>4. Оценка финансово-экономических и налоговых последствий разукрупнения</w:t>
      </w:r>
      <w:r w:rsidR="00A46763">
        <w:rPr>
          <w:rFonts w:ascii="Times New Roman" w:eastAsia="Times New Roman" w:hAnsi="Times New Roman" w:cs="Times New Roman"/>
          <w:sz w:val="24"/>
          <w:szCs w:val="24"/>
        </w:rPr>
        <w:t>;</w:t>
      </w:r>
    </w:p>
    <w:p w:rsidR="00AB23D8" w:rsidRPr="0050572B" w:rsidRDefault="00AB23D8" w:rsidP="00582BBB">
      <w:pPr>
        <w:pStyle w:val="17"/>
        <w:numPr>
          <w:ilvl w:val="0"/>
          <w:numId w:val="5"/>
        </w:numPr>
        <w:spacing w:before="0" w:beforeAutospacing="0" w:after="0" w:afterAutospacing="0" w:line="240" w:lineRule="auto"/>
        <w:jc w:val="left"/>
        <w:rPr>
          <w:rFonts w:ascii="Times New Roman" w:eastAsia="Times New Roman" w:hAnsi="Times New Roman" w:cs="Times New Roman"/>
          <w:sz w:val="24"/>
          <w:szCs w:val="24"/>
        </w:rPr>
      </w:pPr>
      <w:r w:rsidRPr="0050572B">
        <w:rPr>
          <w:rFonts w:ascii="Times New Roman" w:eastAsia="Times New Roman" w:hAnsi="Times New Roman" w:cs="Times New Roman"/>
          <w:sz w:val="24"/>
          <w:szCs w:val="24"/>
        </w:rPr>
        <w:t>Форма</w:t>
      </w:r>
      <w:r w:rsidR="00B2046C">
        <w:rPr>
          <w:rFonts w:ascii="Times New Roman" w:eastAsia="Times New Roman" w:hAnsi="Times New Roman" w:cs="Times New Roman"/>
          <w:sz w:val="24"/>
          <w:szCs w:val="24"/>
        </w:rPr>
        <w:t xml:space="preserve"> </w:t>
      </w:r>
      <w:r w:rsidRPr="0050572B">
        <w:rPr>
          <w:rFonts w:ascii="Times New Roman" w:eastAsia="Times New Roman" w:hAnsi="Times New Roman" w:cs="Times New Roman"/>
          <w:sz w:val="24"/>
          <w:szCs w:val="24"/>
        </w:rPr>
        <w:t>5. Отчет о результатах разукрупнения инвентарных объектов для бухгалтерии</w:t>
      </w:r>
      <w:r w:rsidR="00A46763">
        <w:rPr>
          <w:rFonts w:ascii="Times New Roman" w:eastAsia="Times New Roman" w:hAnsi="Times New Roman" w:cs="Times New Roman"/>
          <w:sz w:val="24"/>
          <w:szCs w:val="24"/>
        </w:rPr>
        <w:t>.</w:t>
      </w:r>
    </w:p>
    <w:p w:rsidR="00066EF1" w:rsidRPr="00DD4216" w:rsidRDefault="00066EF1" w:rsidP="00582BBB">
      <w:pPr>
        <w:pStyle w:val="SAS"/>
        <w:spacing w:after="0" w:line="240" w:lineRule="auto"/>
        <w:rPr>
          <w:i/>
        </w:rPr>
      </w:pPr>
      <w:r w:rsidRPr="00DD4216">
        <w:rPr>
          <w:i/>
        </w:rPr>
        <w:t xml:space="preserve">На </w:t>
      </w:r>
      <w:r w:rsidR="00F41DDB">
        <w:rPr>
          <w:i/>
        </w:rPr>
        <w:t>этом</w:t>
      </w:r>
      <w:r w:rsidR="00FF3A46" w:rsidRPr="00DD4216">
        <w:rPr>
          <w:i/>
        </w:rPr>
        <w:t xml:space="preserve"> </w:t>
      </w:r>
      <w:r w:rsidRPr="00DD4216">
        <w:rPr>
          <w:i/>
        </w:rPr>
        <w:t>этапе каждому объекту, полученному в результате разукрупнения инвентарных объектов необходимо приписать первоначальную (восстано</w:t>
      </w:r>
      <w:r>
        <w:rPr>
          <w:i/>
        </w:rPr>
        <w:t>вительную) стоимость, остаточную</w:t>
      </w:r>
      <w:r w:rsidRPr="00DD4216">
        <w:rPr>
          <w:i/>
        </w:rPr>
        <w:t xml:space="preserve"> стоимость (по РСБУ, МСФО и налоговому учету), срок полезного использования (по РСБУ, МСФО и налоговому учету) и налог на имущество на </w:t>
      </w:r>
      <w:r w:rsidR="00E1322C">
        <w:rPr>
          <w:i/>
        </w:rPr>
        <w:t>первый</w:t>
      </w:r>
      <w:r w:rsidRPr="00DD4216">
        <w:rPr>
          <w:i/>
        </w:rPr>
        <w:t xml:space="preserve"> год</w:t>
      </w:r>
      <w:r w:rsidR="00E1322C">
        <w:rPr>
          <w:i/>
        </w:rPr>
        <w:t xml:space="preserve"> после возможного принятия к бухгалтерскому учету результатов РиРИ</w:t>
      </w:r>
      <w:r w:rsidRPr="00DD4216">
        <w:rPr>
          <w:i/>
        </w:rPr>
        <w:t>. Соответствующие поля заполняются для всех таких об</w:t>
      </w:r>
      <w:r w:rsidR="00E1322C">
        <w:rPr>
          <w:i/>
        </w:rPr>
        <w:t>ъектов, непосредственно в форме</w:t>
      </w:r>
      <w:r w:rsidR="00B2046C">
        <w:rPr>
          <w:i/>
        </w:rPr>
        <w:t xml:space="preserve"> </w:t>
      </w:r>
      <w:r w:rsidRPr="00DD4216">
        <w:rPr>
          <w:i/>
        </w:rPr>
        <w:t>3. Работа проводится по каждому филиалу МРСК независимо.</w:t>
      </w:r>
    </w:p>
    <w:p w:rsidR="00066EF1" w:rsidRPr="00DD4216" w:rsidRDefault="00066EF1" w:rsidP="00582BBB">
      <w:pPr>
        <w:pStyle w:val="SAS"/>
        <w:spacing w:after="0" w:line="240" w:lineRule="auto"/>
        <w:rPr>
          <w:b/>
        </w:rPr>
      </w:pPr>
      <w:r w:rsidRPr="00DD4216">
        <w:rPr>
          <w:b/>
        </w:rPr>
        <w:t>Укрупненный порядок работ</w:t>
      </w:r>
    </w:p>
    <w:p w:rsidR="00066EF1" w:rsidRDefault="00066EF1" w:rsidP="00582BBB">
      <w:pPr>
        <w:pStyle w:val="SAS"/>
        <w:numPr>
          <w:ilvl w:val="0"/>
          <w:numId w:val="28"/>
        </w:numPr>
        <w:spacing w:after="0" w:line="240" w:lineRule="auto"/>
      </w:pPr>
      <w:r w:rsidRPr="00DD4216">
        <w:t>Руководитель рабочей группы филиала МРСК</w:t>
      </w:r>
      <w:r>
        <w:t>/РСК</w:t>
      </w:r>
      <w:r w:rsidRPr="00DD4216">
        <w:t>, на основании опыта провед</w:t>
      </w:r>
      <w:r>
        <w:t>ения нормативной инвентаризации</w:t>
      </w:r>
      <w:r w:rsidRPr="00DD4216">
        <w:t>, организует работу по присвоению восстановительной</w:t>
      </w:r>
      <w:r>
        <w:t>/первоначальной</w:t>
      </w:r>
      <w:r w:rsidRPr="00DD4216">
        <w:t xml:space="preserve"> стоимости по РСБУ объектам, полученным в результате разукрупнения инвентарных объектов. </w:t>
      </w:r>
    </w:p>
    <w:p w:rsidR="00F878D6" w:rsidRPr="00C66C40" w:rsidRDefault="00F878D6" w:rsidP="00582BBB">
      <w:pPr>
        <w:pStyle w:val="SAS"/>
        <w:spacing w:after="0" w:line="240" w:lineRule="auto"/>
        <w:rPr>
          <w:i/>
        </w:rPr>
      </w:pPr>
      <w:r w:rsidRPr="00C66C40">
        <w:rPr>
          <w:i/>
        </w:rPr>
        <w:t>Первоначальная восстановительная стоимость может быть присвоена объектам, выделенным в результате разукрупнения одним из следующих способов:</w:t>
      </w:r>
    </w:p>
    <w:p w:rsidR="00F878D6" w:rsidRPr="00C66C40" w:rsidRDefault="00F878D6" w:rsidP="00582BBB">
      <w:pPr>
        <w:pStyle w:val="SAS"/>
        <w:numPr>
          <w:ilvl w:val="0"/>
          <w:numId w:val="36"/>
        </w:numPr>
        <w:spacing w:after="0" w:line="240" w:lineRule="auto"/>
        <w:rPr>
          <w:i/>
        </w:rPr>
      </w:pPr>
      <w:r w:rsidRPr="00C66C40">
        <w:rPr>
          <w:i/>
        </w:rPr>
        <w:t xml:space="preserve">экспертно для каждого объекта, выделенного в результате разукрупнения, определяется его доля в первоначальной стоимости инвентарного объекта (при условии, что сам разукрупняемый объект является </w:t>
      </w:r>
      <w:r w:rsidR="00F76499">
        <w:rPr>
          <w:i/>
        </w:rPr>
        <w:t xml:space="preserve">относительно </w:t>
      </w:r>
      <w:r w:rsidRPr="00C66C40">
        <w:rPr>
          <w:i/>
        </w:rPr>
        <w:t>новым). Первоначальная стоимость выделенных в результате разукрупнения объектов определяется путем умножения первоначальной стоимости разукрупняемого объекта на указанную долю.</w:t>
      </w:r>
    </w:p>
    <w:p w:rsidR="00F878D6" w:rsidRPr="00C66C40" w:rsidRDefault="00F878D6" w:rsidP="00582BBB">
      <w:pPr>
        <w:pStyle w:val="SAS"/>
        <w:numPr>
          <w:ilvl w:val="0"/>
          <w:numId w:val="36"/>
        </w:numPr>
        <w:spacing w:after="0" w:line="240" w:lineRule="auto"/>
        <w:rPr>
          <w:i/>
        </w:rPr>
      </w:pPr>
      <w:r w:rsidRPr="00C66C40">
        <w:rPr>
          <w:i/>
        </w:rPr>
        <w:t>на основании данных по ан</w:t>
      </w:r>
      <w:r w:rsidR="00F76499">
        <w:rPr>
          <w:i/>
        </w:rPr>
        <w:t>алогичным объектам, поставленным</w:t>
      </w:r>
      <w:r w:rsidRPr="00C66C40">
        <w:rPr>
          <w:i/>
        </w:rPr>
        <w:t xml:space="preserve"> на баланс </w:t>
      </w:r>
      <w:r w:rsidR="00F76499">
        <w:rPr>
          <w:i/>
        </w:rPr>
        <w:t>за последние 3-4 года</w:t>
      </w:r>
      <w:r w:rsidRPr="00C66C40">
        <w:rPr>
          <w:i/>
        </w:rPr>
        <w:t>, присваивается первоначальная восстановительная стоимость объектам, которые выделены в результате разукрупнения.  Если такая информация находится по всем объектам, выделенным из разукрупняемого инвентарного объекта, то необходимо найти сумму первоначальных стоимостей выделенных объектов и определить долю первоначальной восстановительной стоимости каждого выделенного объекта в этой сумме. В этом случае первоначальная стоимость выделенных в результате разукрупнения объектов определяется путем умножения первоначальной стоимости разукрупняемого объекта на указанную долю. В том случае, если для части (или для всех) выделенных объектов не найд</w:t>
      </w:r>
      <w:r w:rsidR="00F76499">
        <w:rPr>
          <w:i/>
        </w:rPr>
        <w:t xml:space="preserve">ено недавно </w:t>
      </w:r>
      <w:r w:rsidR="00F76499" w:rsidRPr="00C66C40">
        <w:rPr>
          <w:i/>
        </w:rPr>
        <w:t>введённых</w:t>
      </w:r>
      <w:r w:rsidRPr="00C66C40">
        <w:rPr>
          <w:i/>
        </w:rPr>
        <w:t xml:space="preserve"> аналогов, а сумма первоначальных восстановительных стоимостей аналогов не превышает первоначальной восстановительной стоимости разукрупняемого объекта, то разница между первоначальной восстановительной стоимостью разукрупняемого объекта и суммой первоначальных восстановительных стоимостей выделенных объектов, для которых найдены аналоги, распределяется равными долями между всеми объектами, выделенными в результате разукрупнения и для которых аналог не найден. В том случае, если сумма первоначальных восстановительных стоимостей объектов, для которых найдены аналоги, превышает первоначальную восстановительную стоимость разукрупняемого объекта, данный способ не может быть применен.</w:t>
      </w:r>
    </w:p>
    <w:p w:rsidR="00F878D6" w:rsidRPr="00C66C40" w:rsidRDefault="00F878D6" w:rsidP="00582BBB">
      <w:pPr>
        <w:pStyle w:val="SAS"/>
        <w:numPr>
          <w:ilvl w:val="0"/>
          <w:numId w:val="36"/>
        </w:numPr>
        <w:spacing w:after="0" w:line="240" w:lineRule="auto"/>
        <w:rPr>
          <w:i/>
        </w:rPr>
      </w:pPr>
      <w:r w:rsidRPr="00C66C40">
        <w:rPr>
          <w:i/>
        </w:rPr>
        <w:t xml:space="preserve">На основании данных из таблиц, приведенных в приложении </w:t>
      </w:r>
      <w:r w:rsidR="00C66C40">
        <w:rPr>
          <w:i/>
        </w:rPr>
        <w:t>8</w:t>
      </w:r>
      <w:r w:rsidRPr="00C66C40">
        <w:rPr>
          <w:i/>
        </w:rPr>
        <w:t xml:space="preserve">, конструируется подстанция соответствующего класса напряжения. Каждому объекту, отраженному в РИТ и имеющему код ПТТК присваивается значение его балльной оценки на основании данных таблиц. Отдельно рассчитывается сумма бальных оценкок по ПТТК в целом. Доля первоначальной восстановительной стоимости объекта, выделенного в результате разукрупнения определяется для объектов, имеющих код ПТТК, как отношение его балльной оценки к сумме бальных оценок по всему ПТТК. Первоначальная (восстановительная) стоимость объекта будет произведением этой доли на первоначальную восстановительную стоимость существующего ПТТК по данным бухгалтерского учета. Если из объекта, имеющего код ПТТК </w:t>
      </w:r>
      <w:r w:rsidRPr="00C66C40">
        <w:rPr>
          <w:i/>
        </w:rPr>
        <w:lastRenderedPageBreak/>
        <w:t>выделены другие инвентарные объекты, не имеющие кодов ПТТК, на них первоначальная (восстановительная) стоимость распределяется в равных долях.</w:t>
      </w:r>
    </w:p>
    <w:p w:rsidR="00F878D6" w:rsidRPr="00DD4216" w:rsidRDefault="00F878D6" w:rsidP="00582BBB">
      <w:pPr>
        <w:pStyle w:val="SAS"/>
        <w:spacing w:after="0" w:line="240" w:lineRule="auto"/>
      </w:pPr>
    </w:p>
    <w:p w:rsidR="00066EF1" w:rsidRPr="00DD4216" w:rsidRDefault="00066EF1" w:rsidP="00582BBB">
      <w:pPr>
        <w:pStyle w:val="SAS"/>
        <w:numPr>
          <w:ilvl w:val="0"/>
          <w:numId w:val="28"/>
        </w:numPr>
        <w:spacing w:after="0" w:line="240" w:lineRule="auto"/>
      </w:pPr>
      <w:r w:rsidRPr="00DD4216">
        <w:t>После выполнения работ по п. 1, Руководитель рабочей группы филиала МРСК/РСК  организует работу по расчету прочих показателей РИТ:</w:t>
      </w:r>
    </w:p>
    <w:p w:rsidR="00066EF1" w:rsidRDefault="00066EF1" w:rsidP="00582BBB">
      <w:pPr>
        <w:pStyle w:val="SAS"/>
        <w:numPr>
          <w:ilvl w:val="1"/>
          <w:numId w:val="28"/>
        </w:numPr>
        <w:spacing w:after="0" w:line="240" w:lineRule="auto"/>
      </w:pPr>
      <w:r w:rsidRPr="00DD4216">
        <w:t>рассчитывается показатель «Доля выделенного объекта в стоимости разукрупняемого». Показатель рассчитывается, как отношение восстановительной стоимости выделенного объекта сумме восстановительных стоимостей всех объектов, выделенных из разукрупняемого.</w:t>
      </w:r>
    </w:p>
    <w:p w:rsidR="00647167" w:rsidRDefault="00647167" w:rsidP="00582BBB">
      <w:pPr>
        <w:pStyle w:val="SAS"/>
        <w:spacing w:after="0" w:line="240" w:lineRule="auto"/>
        <w:rPr>
          <w:i/>
        </w:rPr>
      </w:pPr>
      <w:r>
        <w:rPr>
          <w:i/>
        </w:rPr>
        <w:t>Доля выделенного объекта в стоимости разукрупняемого может быть установлена:</w:t>
      </w:r>
    </w:p>
    <w:p w:rsidR="00647167" w:rsidRDefault="00647167" w:rsidP="00582BBB">
      <w:pPr>
        <w:pStyle w:val="SAS"/>
        <w:spacing w:after="0" w:line="240" w:lineRule="auto"/>
        <w:rPr>
          <w:i/>
        </w:rPr>
      </w:pPr>
      <w:r>
        <w:rPr>
          <w:i/>
        </w:rPr>
        <w:t>- экспертно членами рабочей группы филиала МРСК/РСК;</w:t>
      </w:r>
    </w:p>
    <w:p w:rsidR="00647167" w:rsidRDefault="00647167" w:rsidP="00582BBB">
      <w:pPr>
        <w:pStyle w:val="SAS"/>
        <w:spacing w:after="0" w:line="240" w:lineRule="auto"/>
        <w:rPr>
          <w:i/>
        </w:rPr>
      </w:pPr>
      <w:r>
        <w:rPr>
          <w:i/>
        </w:rPr>
        <w:t>- на основании прилагаемых к настоящим МР таблиц</w:t>
      </w:r>
      <w:r w:rsidR="00A46763">
        <w:rPr>
          <w:i/>
        </w:rPr>
        <w:t xml:space="preserve"> (приложение 7</w:t>
      </w:r>
      <w:r w:rsidR="00C66C40">
        <w:rPr>
          <w:i/>
        </w:rPr>
        <w:t>), как описано во врезке выше</w:t>
      </w:r>
      <w:r>
        <w:rPr>
          <w:i/>
        </w:rPr>
        <w:t>;</w:t>
      </w:r>
    </w:p>
    <w:p w:rsidR="00647167" w:rsidRPr="00647167" w:rsidRDefault="00647167" w:rsidP="00582BBB">
      <w:pPr>
        <w:pStyle w:val="SAS"/>
        <w:spacing w:after="0" w:line="240" w:lineRule="auto"/>
        <w:rPr>
          <w:i/>
        </w:rPr>
      </w:pPr>
      <w:r>
        <w:rPr>
          <w:i/>
        </w:rPr>
        <w:t>- на основании экспертного заключения независимого оценщика, привлекаемого к выполнению работ.</w:t>
      </w:r>
    </w:p>
    <w:p w:rsidR="00066EF1" w:rsidRPr="00DD4216" w:rsidRDefault="00066EF1" w:rsidP="00582BBB">
      <w:pPr>
        <w:pStyle w:val="SAS"/>
        <w:numPr>
          <w:ilvl w:val="1"/>
          <w:numId w:val="28"/>
        </w:numPr>
        <w:spacing w:after="0" w:line="240" w:lineRule="auto"/>
      </w:pPr>
      <w:r w:rsidRPr="00DD4216">
        <w:t xml:space="preserve">устанавливается восстановительная стоимость выделенных объектов для налогового учета. Восстановительная стоимость рассчитывается, как восстановительная стоимость для налогового учета разукрупняемого объекта, умноженная на долю выделенного объекта в стоимости разукрупняемого. </w:t>
      </w:r>
    </w:p>
    <w:p w:rsidR="00066EF1" w:rsidRPr="00DD4216" w:rsidRDefault="00066EF1" w:rsidP="00582BBB">
      <w:pPr>
        <w:pStyle w:val="SAS"/>
        <w:numPr>
          <w:ilvl w:val="1"/>
          <w:numId w:val="28"/>
        </w:numPr>
        <w:spacing w:after="0" w:line="240" w:lineRule="auto"/>
      </w:pPr>
      <w:r w:rsidRPr="00DD4216">
        <w:t>рассчитывается остаточная стоимость объектов, выделенных из разукрупняемых, как в рамках РСБУ, так и в рамках налогового учета. Порядок расчета остаточной стоимости описан ниже во вставке.</w:t>
      </w:r>
    </w:p>
    <w:p w:rsidR="00066EF1" w:rsidRPr="00DD4216" w:rsidRDefault="00066EF1" w:rsidP="00582BBB">
      <w:pPr>
        <w:pStyle w:val="SAS"/>
        <w:spacing w:after="0" w:line="240" w:lineRule="auto"/>
        <w:rPr>
          <w:i/>
        </w:rPr>
      </w:pPr>
      <w:r w:rsidRPr="00DD4216">
        <w:rPr>
          <w:i/>
        </w:rPr>
        <w:t xml:space="preserve">Остаточная (балансовая) стоимость выделенных объектов рассчитывается </w:t>
      </w:r>
      <w:r w:rsidR="008D6B72">
        <w:rPr>
          <w:i/>
        </w:rPr>
        <w:t>тремя</w:t>
      </w:r>
      <w:r w:rsidR="008D6B72" w:rsidRPr="00DD4216">
        <w:rPr>
          <w:i/>
        </w:rPr>
        <w:t xml:space="preserve"> </w:t>
      </w:r>
      <w:r w:rsidRPr="00DD4216">
        <w:rPr>
          <w:i/>
        </w:rPr>
        <w:t xml:space="preserve">способами: </w:t>
      </w:r>
    </w:p>
    <w:p w:rsidR="00066EF1" w:rsidRPr="00DD4216" w:rsidRDefault="00066EF1" w:rsidP="00582BBB">
      <w:pPr>
        <w:pStyle w:val="SAS"/>
        <w:numPr>
          <w:ilvl w:val="2"/>
          <w:numId w:val="28"/>
        </w:numPr>
        <w:spacing w:after="0" w:line="240" w:lineRule="auto"/>
        <w:rPr>
          <w:i/>
        </w:rPr>
      </w:pPr>
      <w:r>
        <w:rPr>
          <w:i/>
        </w:rPr>
        <w:t>п</w:t>
      </w:r>
      <w:r w:rsidRPr="00DD4216">
        <w:rPr>
          <w:i/>
        </w:rPr>
        <w:t>о доле, как «Доля выделенного объекта в стоимости разукрупняемого», умноженная на остаточную ст</w:t>
      </w:r>
      <w:r>
        <w:rPr>
          <w:i/>
        </w:rPr>
        <w:t>оимость разукрупняемого объект;</w:t>
      </w:r>
    </w:p>
    <w:p w:rsidR="00066EF1" w:rsidRDefault="00066EF1" w:rsidP="00582BBB">
      <w:pPr>
        <w:pStyle w:val="SAS"/>
        <w:numPr>
          <w:ilvl w:val="2"/>
          <w:numId w:val="28"/>
        </w:numPr>
        <w:spacing w:after="0" w:line="240" w:lineRule="auto"/>
        <w:rPr>
          <w:i/>
        </w:rPr>
      </w:pPr>
      <w:r>
        <w:rPr>
          <w:i/>
        </w:rPr>
        <w:t>п</w:t>
      </w:r>
      <w:r w:rsidRPr="00DD4216">
        <w:rPr>
          <w:i/>
        </w:rPr>
        <w:t>о СПИ, как Первоначальная (восстановительная) стоимость выделенного объекта за вычетом износа</w:t>
      </w:r>
      <w:r w:rsidR="008D6B72">
        <w:rPr>
          <w:i/>
        </w:rPr>
        <w:t>;</w:t>
      </w:r>
    </w:p>
    <w:p w:rsidR="008D6B72" w:rsidRPr="00DD4216" w:rsidRDefault="008D6B72" w:rsidP="00582BBB">
      <w:pPr>
        <w:pStyle w:val="SAS"/>
        <w:numPr>
          <w:ilvl w:val="2"/>
          <w:numId w:val="28"/>
        </w:numPr>
        <w:spacing w:after="0" w:line="240" w:lineRule="auto"/>
        <w:rPr>
          <w:i/>
        </w:rPr>
      </w:pPr>
      <w:r>
        <w:rPr>
          <w:i/>
        </w:rPr>
        <w:t>по экспертному заключению независимого оценщика.</w:t>
      </w:r>
    </w:p>
    <w:p w:rsidR="00066EF1" w:rsidRPr="00DD4216" w:rsidRDefault="00066EF1" w:rsidP="00582BBB">
      <w:pPr>
        <w:pStyle w:val="SAS"/>
        <w:spacing w:after="0" w:line="240" w:lineRule="auto"/>
        <w:rPr>
          <w:i/>
        </w:rPr>
      </w:pPr>
      <w:r w:rsidRPr="00DD4216">
        <w:rPr>
          <w:i/>
        </w:rPr>
        <w:t>Для расчета остаточной стоимости вторым способом необходимо оценить срок полезного использования объекта.</w:t>
      </w:r>
    </w:p>
    <w:p w:rsidR="00066EF1" w:rsidRPr="00DD4216" w:rsidRDefault="00066EF1" w:rsidP="00582BBB">
      <w:pPr>
        <w:pStyle w:val="SAS"/>
        <w:spacing w:after="0" w:line="240" w:lineRule="auto"/>
        <w:rPr>
          <w:i/>
        </w:rPr>
      </w:pPr>
      <w:r w:rsidRPr="00DD4216">
        <w:rPr>
          <w:i/>
        </w:rPr>
        <w:t xml:space="preserve">Срок полезного использования объектов, на которые разукрупнен инвентарный объект, </w:t>
      </w:r>
      <w:r>
        <w:rPr>
          <w:i/>
        </w:rPr>
        <w:t xml:space="preserve">определяется </w:t>
      </w:r>
      <w:r w:rsidRPr="00DD4216">
        <w:rPr>
          <w:i/>
        </w:rPr>
        <w:t xml:space="preserve">в соответствии с шифром ЕНАО либо индексом технического состояния (с использованием </w:t>
      </w:r>
      <w:r>
        <w:rPr>
          <w:i/>
        </w:rPr>
        <w:t xml:space="preserve">проекта </w:t>
      </w:r>
      <w:r w:rsidRPr="00DD4216">
        <w:rPr>
          <w:i/>
        </w:rPr>
        <w:t xml:space="preserve">«Методических указаний </w:t>
      </w:r>
      <w:r w:rsidRPr="00734DC9">
        <w:rPr>
          <w:i/>
        </w:rPr>
        <w:t>по определению уровня физического износа групп оборудования, линий электропер</w:t>
      </w:r>
      <w:r>
        <w:rPr>
          <w:i/>
        </w:rPr>
        <w:t>едачи, устройств РЗА</w:t>
      </w:r>
      <w:r w:rsidRPr="00734DC9">
        <w:rPr>
          <w:i/>
        </w:rPr>
        <w:t xml:space="preserve">, производственных зданий и сооружений, основной </w:t>
      </w:r>
      <w:r>
        <w:rPr>
          <w:i/>
        </w:rPr>
        <w:t xml:space="preserve">и распределительной сети ДЗО </w:t>
      </w:r>
      <w:r w:rsidR="00461148">
        <w:rPr>
          <w:i/>
        </w:rPr>
        <w:t>ПАО</w:t>
      </w:r>
      <w:r>
        <w:rPr>
          <w:i/>
        </w:rPr>
        <w:t xml:space="preserve"> «Р</w:t>
      </w:r>
      <w:r w:rsidRPr="00734DC9">
        <w:rPr>
          <w:i/>
        </w:rPr>
        <w:t>оссети</w:t>
      </w:r>
      <w:r w:rsidRPr="00DD4216">
        <w:rPr>
          <w:i/>
        </w:rPr>
        <w:t>»». При этом для дальнейшего использования выбирается больший из сроков полезного использования.</w:t>
      </w:r>
    </w:p>
    <w:p w:rsidR="00066EF1" w:rsidRPr="00DD4216" w:rsidRDefault="00066EF1" w:rsidP="00582BBB">
      <w:pPr>
        <w:pStyle w:val="SAS"/>
        <w:spacing w:after="0" w:line="240" w:lineRule="auto"/>
        <w:rPr>
          <w:i/>
        </w:rPr>
      </w:pPr>
      <w:r w:rsidRPr="00DD4216">
        <w:rPr>
          <w:i/>
        </w:rPr>
        <w:t>В случае если на момент расширенной инвентаризации объект эксплуатируется более чем его срок полезного использования, в соответствии с ЕНАО или</w:t>
      </w:r>
      <w:r w:rsidR="007E3062">
        <w:rPr>
          <w:i/>
        </w:rPr>
        <w:t xml:space="preserve"> с учетом его  индекса</w:t>
      </w:r>
      <w:r w:rsidRPr="00DD4216">
        <w:rPr>
          <w:i/>
        </w:rPr>
        <w:t xml:space="preserve"> технического состояния минус 2 года, ему устанавливается </w:t>
      </w:r>
      <w:r w:rsidR="005635C9">
        <w:rPr>
          <w:i/>
        </w:rPr>
        <w:t xml:space="preserve">дополнительный срок службы 2 </w:t>
      </w:r>
      <w:r w:rsidRPr="00DD4216">
        <w:rPr>
          <w:i/>
        </w:rPr>
        <w:t xml:space="preserve"> года.</w:t>
      </w:r>
    </w:p>
    <w:p w:rsidR="00066EF1" w:rsidRPr="00DD4216" w:rsidRDefault="00066EF1" w:rsidP="00582BBB">
      <w:pPr>
        <w:pStyle w:val="SAS"/>
        <w:spacing w:after="0" w:line="240" w:lineRule="auto"/>
        <w:rPr>
          <w:i/>
        </w:rPr>
      </w:pPr>
      <w:r w:rsidRPr="00DD4216">
        <w:rPr>
          <w:i/>
        </w:rPr>
        <w:t>Остаточная стоимость объектов, на которые разукрупнен инвентарный объект по СПИ,  рассчитывается, как их первоначальная (восстановительная) стоимость за вычетом накопленной амортизации, рассчитанной по нормам амортизации, приписанным выделенному объекту в соответствии со сроком его полезного использования.</w:t>
      </w:r>
    </w:p>
    <w:p w:rsidR="00066EF1" w:rsidRPr="00DD4216" w:rsidRDefault="00066EF1" w:rsidP="00582BBB">
      <w:pPr>
        <w:pStyle w:val="SAS"/>
        <w:spacing w:after="0" w:line="240" w:lineRule="auto"/>
        <w:rPr>
          <w:i/>
        </w:rPr>
      </w:pPr>
      <w:r w:rsidRPr="00DD4216">
        <w:rPr>
          <w:i/>
        </w:rPr>
        <w:t>Важно отметить, что остаточная стоимость всех объектов, на которые разукрупнен разукрупняемый объект, рассчитанная по СПИ, может не совпадать с остаточной стоимостью разукрупняемого объекта. В то же время, остаточная стоимость по РСБУ всех объектов, на которые разукрупнен разукрупняемый объект, рассчитанная по доле, должна совпадать с остаточной стоимостью по РСБУ разукрупняемого объекта.</w:t>
      </w:r>
    </w:p>
    <w:p w:rsidR="00066EF1" w:rsidRPr="00DD4216" w:rsidRDefault="00066EF1" w:rsidP="00582BBB">
      <w:pPr>
        <w:pStyle w:val="SAS"/>
        <w:spacing w:after="0" w:line="240" w:lineRule="auto"/>
        <w:rPr>
          <w:i/>
        </w:rPr>
      </w:pPr>
      <w:r w:rsidRPr="00DD4216">
        <w:rPr>
          <w:i/>
        </w:rPr>
        <w:t>Порядок расчета остаточной стоимости одинаков для РСБУ, МСФО и налогового учета,</w:t>
      </w:r>
      <w:r w:rsidR="005635C9">
        <w:rPr>
          <w:i/>
        </w:rPr>
        <w:t xml:space="preserve"> однако результаты расчета могут быть</w:t>
      </w:r>
      <w:r w:rsidRPr="00DD4216">
        <w:rPr>
          <w:i/>
        </w:rPr>
        <w:t xml:space="preserve"> разными, так как различна остаточная стоимость разукрупняемых объектов в различных видах учета.</w:t>
      </w:r>
    </w:p>
    <w:p w:rsidR="00066EF1" w:rsidRPr="00DD4216" w:rsidRDefault="00066EF1" w:rsidP="00582BBB">
      <w:pPr>
        <w:pStyle w:val="SAS"/>
        <w:numPr>
          <w:ilvl w:val="1"/>
          <w:numId w:val="28"/>
        </w:numPr>
        <w:spacing w:after="0" w:line="240" w:lineRule="auto"/>
      </w:pPr>
      <w:r w:rsidRPr="00DD4216">
        <w:t xml:space="preserve">рассчитывается налог на имущество, который предстоит уплатить в случае </w:t>
      </w:r>
      <w:r w:rsidR="007E3062">
        <w:t xml:space="preserve">принятия к бухгалтерскому учету результатов </w:t>
      </w:r>
      <w:r w:rsidRPr="00DD4216">
        <w:t xml:space="preserve">разукрупнения в </w:t>
      </w:r>
      <w:r w:rsidR="007E3062">
        <w:t>год, следующий за Датой РиРИ</w:t>
      </w:r>
      <w:r w:rsidRPr="00DD4216">
        <w:t>. Порядок расчета налога описан ниже.</w:t>
      </w:r>
    </w:p>
    <w:p w:rsidR="00066EF1" w:rsidRPr="00DD4216" w:rsidRDefault="00066EF1" w:rsidP="00582BBB">
      <w:pPr>
        <w:pStyle w:val="SAS"/>
        <w:spacing w:after="0" w:line="240" w:lineRule="auto"/>
        <w:rPr>
          <w:i/>
        </w:rPr>
      </w:pPr>
      <w:r w:rsidRPr="00DD4216">
        <w:rPr>
          <w:i/>
        </w:rPr>
        <w:lastRenderedPageBreak/>
        <w:t xml:space="preserve">Порядок заполнения столбца «Налог на имущество». Ставка налога устанавливается в соответствии с действующей редакцией налогового кодекса. Сумма налога на имущество за </w:t>
      </w:r>
      <w:r w:rsidR="007E3062">
        <w:rPr>
          <w:i/>
        </w:rPr>
        <w:t>год, для следующего года после Даты РиРИ</w:t>
      </w:r>
      <w:r w:rsidRPr="00DD4216">
        <w:rPr>
          <w:i/>
        </w:rPr>
        <w:t xml:space="preserve"> рассчитывается, как ставка налога на имущество, умноженная на полусумму остаточных стоимостей по РСБУ на начало и на конец </w:t>
      </w:r>
      <w:r w:rsidR="007E3062">
        <w:rPr>
          <w:i/>
        </w:rPr>
        <w:t>этого года</w:t>
      </w:r>
      <w:r w:rsidRPr="00DD4216">
        <w:rPr>
          <w:i/>
        </w:rPr>
        <w:t>.</w:t>
      </w:r>
    </w:p>
    <w:p w:rsidR="00066EF1" w:rsidRPr="00DD4216" w:rsidRDefault="00066EF1" w:rsidP="00582BBB">
      <w:pPr>
        <w:pStyle w:val="SAS"/>
        <w:spacing w:after="0" w:line="240" w:lineRule="auto"/>
        <w:rPr>
          <w:i/>
        </w:rPr>
      </w:pPr>
      <w:r w:rsidRPr="00DD4216">
        <w:rPr>
          <w:i/>
        </w:rPr>
        <w:t xml:space="preserve">Остаточная стоимость на начало года рассчитывается, как остаточная стоимость на </w:t>
      </w:r>
      <w:r w:rsidR="007E3062">
        <w:rPr>
          <w:i/>
        </w:rPr>
        <w:t xml:space="preserve">Дату РиРИ </w:t>
      </w:r>
      <w:r w:rsidRPr="00DD4216">
        <w:rPr>
          <w:i/>
        </w:rPr>
        <w:t xml:space="preserve">по РСБУ за вычетом годовой амортизации. </w:t>
      </w:r>
    </w:p>
    <w:p w:rsidR="00066EF1" w:rsidRPr="00DD4216" w:rsidRDefault="00066EF1" w:rsidP="00582BBB">
      <w:pPr>
        <w:pStyle w:val="SAS"/>
        <w:spacing w:after="0" w:line="240" w:lineRule="auto"/>
        <w:rPr>
          <w:i/>
        </w:rPr>
      </w:pPr>
      <w:r w:rsidRPr="00DD4216">
        <w:rPr>
          <w:i/>
        </w:rPr>
        <w:t xml:space="preserve">Остаточная стоимость на конец года рассчитывается, как остаточная стоимость на </w:t>
      </w:r>
      <w:r w:rsidR="007E3062">
        <w:rPr>
          <w:i/>
        </w:rPr>
        <w:t xml:space="preserve">Дату РиРИ </w:t>
      </w:r>
      <w:r w:rsidRPr="00DD4216">
        <w:rPr>
          <w:i/>
        </w:rPr>
        <w:t>по РСБУ за вычетом амортизации за 2 года.</w:t>
      </w:r>
    </w:p>
    <w:p w:rsidR="00066EF1" w:rsidRDefault="00066EF1" w:rsidP="00582BBB">
      <w:pPr>
        <w:pStyle w:val="SAS"/>
        <w:numPr>
          <w:ilvl w:val="0"/>
          <w:numId w:val="28"/>
        </w:numPr>
        <w:spacing w:after="0" w:line="240" w:lineRule="auto"/>
      </w:pPr>
      <w:r w:rsidRPr="00DD4216">
        <w:t>В результате выполнения предыдущих работ, будут заполнены все поля Формы</w:t>
      </w:r>
      <w:r w:rsidR="00B2046C">
        <w:t xml:space="preserve"> </w:t>
      </w:r>
      <w:r w:rsidRPr="00DD4216">
        <w:t xml:space="preserve">3 </w:t>
      </w:r>
      <w:r w:rsidR="00F76499">
        <w:t>–</w:t>
      </w:r>
      <w:r w:rsidRPr="00DD4216">
        <w:t xml:space="preserve"> </w:t>
      </w:r>
      <w:r w:rsidR="00F76499">
        <w:t xml:space="preserve">итоговой </w:t>
      </w:r>
      <w:r w:rsidRPr="00DD4216">
        <w:t>расширенной инвентаризационной таблицы. Член рабочей группы, ответственный за взаимодействие с рабочей группой МРСК</w:t>
      </w:r>
      <w:r>
        <w:t>/РСК</w:t>
      </w:r>
      <w:r w:rsidRPr="00DD4216">
        <w:t xml:space="preserve"> направляет заполненную Форму</w:t>
      </w:r>
      <w:r w:rsidR="00B2046C">
        <w:t xml:space="preserve"> </w:t>
      </w:r>
      <w:r w:rsidRPr="00DD4216">
        <w:t>3 руководителю рабочей группы МРСК</w:t>
      </w:r>
      <w:r>
        <w:t>/РСК</w:t>
      </w:r>
      <w:r w:rsidRPr="00DD4216">
        <w:t xml:space="preserve">. </w:t>
      </w:r>
    </w:p>
    <w:p w:rsidR="00AB23D8" w:rsidRDefault="00AB23D8" w:rsidP="00582BBB">
      <w:pPr>
        <w:pStyle w:val="SAS"/>
        <w:numPr>
          <w:ilvl w:val="0"/>
          <w:numId w:val="28"/>
        </w:numPr>
        <w:spacing w:after="0" w:line="240" w:lineRule="auto"/>
      </w:pPr>
      <w:r w:rsidRPr="006B5D14">
        <w:t xml:space="preserve">Один из членов рабочей группы филиала МРСК/РСК, например, </w:t>
      </w:r>
      <w:r>
        <w:t xml:space="preserve">заместитель главного </w:t>
      </w:r>
      <w:r w:rsidR="00A46763">
        <w:t>бухгалтера</w:t>
      </w:r>
      <w:r>
        <w:t>, по специальному решению Рабочей группы МРСК/РСК, может, при необходимости организовать работу по заполнению Формы</w:t>
      </w:r>
      <w:r w:rsidR="00B2046C">
        <w:t xml:space="preserve"> </w:t>
      </w:r>
      <w:r>
        <w:t>5. Она формируется на основании Формы</w:t>
      </w:r>
      <w:r w:rsidR="00B2046C">
        <w:t xml:space="preserve"> </w:t>
      </w:r>
      <w:r>
        <w:t>3, содержит только ту информацию, которая должна быть внесена в бухгалтерские учетные системы по результатам работы по разукрупнению и расширенной инвентаризации.</w:t>
      </w:r>
    </w:p>
    <w:p w:rsidR="00066EF1" w:rsidRPr="00DD4216" w:rsidRDefault="00066EF1" w:rsidP="00582BBB">
      <w:pPr>
        <w:pStyle w:val="SAS"/>
        <w:numPr>
          <w:ilvl w:val="0"/>
          <w:numId w:val="28"/>
        </w:numPr>
        <w:spacing w:after="0" w:line="240" w:lineRule="auto"/>
      </w:pPr>
      <w:r w:rsidRPr="00DD4216">
        <w:t>Руководитель рабочей группы МРСК/РСК, получи</w:t>
      </w:r>
      <w:r>
        <w:t xml:space="preserve">в </w:t>
      </w:r>
      <w:r w:rsidR="00AB23D8">
        <w:t>Ф</w:t>
      </w:r>
      <w:r>
        <w:t>орму</w:t>
      </w:r>
      <w:r w:rsidR="00B2046C">
        <w:t xml:space="preserve"> </w:t>
      </w:r>
      <w:r>
        <w:t>3 по всем филиалам</w:t>
      </w:r>
      <w:r w:rsidRPr="00DD4216">
        <w:t xml:space="preserve">  МРСК/РСК, организует работу по формированию сводной Формы</w:t>
      </w:r>
      <w:r w:rsidR="00B2046C">
        <w:t xml:space="preserve"> </w:t>
      </w:r>
      <w:r w:rsidRPr="00DD4216">
        <w:t>3 по всем филиалам МРСК/РСК, куда включаются все Формы</w:t>
      </w:r>
      <w:r w:rsidR="00B2046C">
        <w:t xml:space="preserve"> </w:t>
      </w:r>
      <w:r w:rsidRPr="00DD4216">
        <w:t>3 филиалов данной МРСК/РСК.</w:t>
      </w:r>
    </w:p>
    <w:p w:rsidR="00066EF1" w:rsidRPr="00DD4216" w:rsidRDefault="00066EF1" w:rsidP="00582BBB">
      <w:pPr>
        <w:pStyle w:val="SAS"/>
        <w:numPr>
          <w:ilvl w:val="0"/>
          <w:numId w:val="28"/>
        </w:numPr>
        <w:spacing w:after="0" w:line="240" w:lineRule="auto"/>
      </w:pPr>
      <w:r w:rsidRPr="00DD4216">
        <w:t>Руководитель рабочей группы МРСК организует работу по оценке экономических и налоговых последствий разукрупнения основных средств в МРСК. В рамках работы формируется</w:t>
      </w:r>
      <w:r w:rsidR="00E1322C">
        <w:t xml:space="preserve"> и заполняется таблица по Форме</w:t>
      </w:r>
      <w:r w:rsidR="00B2046C">
        <w:t xml:space="preserve"> </w:t>
      </w:r>
      <w:r w:rsidRPr="00DD4216">
        <w:t>4. Оценка экономических и налоговых последствий разукрупнения. Порядок заполнения таблицы приведен в разделе 4.2.</w:t>
      </w:r>
    </w:p>
    <w:p w:rsidR="00066EF1" w:rsidRPr="00DD4216" w:rsidRDefault="00E1322C" w:rsidP="00582BBB">
      <w:pPr>
        <w:pStyle w:val="SAS"/>
        <w:numPr>
          <w:ilvl w:val="0"/>
          <w:numId w:val="28"/>
        </w:numPr>
        <w:spacing w:after="0" w:line="240" w:lineRule="auto"/>
      </w:pPr>
      <w:r>
        <w:t>Заполненные Форма</w:t>
      </w:r>
      <w:r w:rsidR="00B2046C">
        <w:t xml:space="preserve"> </w:t>
      </w:r>
      <w:r w:rsidR="00066EF1" w:rsidRPr="00DD4216">
        <w:t xml:space="preserve">3 и </w:t>
      </w:r>
      <w:r>
        <w:t>Форма</w:t>
      </w:r>
      <w:r w:rsidR="00B2046C">
        <w:t xml:space="preserve"> </w:t>
      </w:r>
      <w:r w:rsidR="00066EF1" w:rsidRPr="00DD4216">
        <w:t xml:space="preserve">4  по МРСК передаются руководителем Рабочей группы МРСК/РСК </w:t>
      </w:r>
      <w:r w:rsidR="007E3062">
        <w:t>в рабочую группу ГК «Россети»</w:t>
      </w:r>
      <w:r w:rsidR="00066EF1" w:rsidRPr="00DD4216">
        <w:t>.</w:t>
      </w:r>
    </w:p>
    <w:p w:rsidR="005635C9" w:rsidRDefault="00066EF1" w:rsidP="00582BBB">
      <w:pPr>
        <w:pStyle w:val="SAS"/>
        <w:numPr>
          <w:ilvl w:val="0"/>
          <w:numId w:val="28"/>
        </w:numPr>
        <w:spacing w:after="0" w:line="240" w:lineRule="auto"/>
      </w:pPr>
      <w:r w:rsidRPr="00DD4216">
        <w:t>После завершения работ по всем МРСК</w:t>
      </w:r>
      <w:r>
        <w:t>/РСК</w:t>
      </w:r>
      <w:r w:rsidRPr="00DD4216">
        <w:t xml:space="preserve">, </w:t>
      </w:r>
      <w:r w:rsidR="007E3062">
        <w:t>Рабочая группа ГК «Россети» передает все</w:t>
      </w:r>
      <w:r w:rsidR="00E1322C">
        <w:t xml:space="preserve"> </w:t>
      </w:r>
      <w:r w:rsidR="00A46763">
        <w:t>подготовленные</w:t>
      </w:r>
      <w:r w:rsidR="00E1322C">
        <w:t xml:space="preserve"> в МРСК/РСК Форму</w:t>
      </w:r>
      <w:r w:rsidR="00B2046C">
        <w:t xml:space="preserve"> </w:t>
      </w:r>
      <w:r w:rsidR="00E1322C">
        <w:t>3</w:t>
      </w:r>
      <w:r w:rsidR="007E3062">
        <w:t xml:space="preserve"> и </w:t>
      </w:r>
      <w:r w:rsidR="00E1322C">
        <w:t>Форму</w:t>
      </w:r>
      <w:r w:rsidR="00B2046C">
        <w:t xml:space="preserve"> </w:t>
      </w:r>
      <w:r w:rsidR="007E3062">
        <w:t>4 консультанту-аналитику (в случае его привлечения), либо специально назначе</w:t>
      </w:r>
      <w:r w:rsidR="005635C9">
        <w:t xml:space="preserve">нному члену рабочей группы. </w:t>
      </w:r>
      <w:r w:rsidR="00A46763">
        <w:t>Формируются</w:t>
      </w:r>
      <w:r w:rsidRPr="00DD4216">
        <w:t xml:space="preserve"> сводные Форму</w:t>
      </w:r>
      <w:r w:rsidR="00B2046C">
        <w:t xml:space="preserve"> </w:t>
      </w:r>
      <w:r w:rsidRPr="00DD4216">
        <w:t>3 и Форму</w:t>
      </w:r>
      <w:r w:rsidR="00B2046C">
        <w:t xml:space="preserve"> </w:t>
      </w:r>
      <w:r w:rsidRPr="00DD4216">
        <w:t>4 по ГК «Россети», а также подготавливает</w:t>
      </w:r>
      <w:r w:rsidR="005635C9">
        <w:t>ся</w:t>
      </w:r>
      <w:r w:rsidRPr="00DD4216">
        <w:t xml:space="preserve"> отчет о результатах анализа последствий р</w:t>
      </w:r>
      <w:r w:rsidR="005635C9">
        <w:t>азукрупнения, в котором отражаются</w:t>
      </w:r>
      <w:r w:rsidRPr="00DD4216">
        <w:t xml:space="preserve"> рекомендации </w:t>
      </w:r>
      <w:r w:rsidR="005635C9">
        <w:t xml:space="preserve">в том числе и </w:t>
      </w:r>
      <w:r w:rsidRPr="00DD4216">
        <w:t>по результатам анализа</w:t>
      </w:r>
      <w:r w:rsidR="005635C9">
        <w:t xml:space="preserve">. </w:t>
      </w:r>
      <w:r>
        <w:t xml:space="preserve"> </w:t>
      </w:r>
    </w:p>
    <w:p w:rsidR="00066EF1" w:rsidRPr="00DD4216" w:rsidRDefault="00066EF1" w:rsidP="00582BBB">
      <w:pPr>
        <w:pStyle w:val="SAS"/>
        <w:numPr>
          <w:ilvl w:val="0"/>
          <w:numId w:val="28"/>
        </w:numPr>
        <w:spacing w:after="0" w:line="240" w:lineRule="auto"/>
      </w:pPr>
      <w:r w:rsidRPr="00DD4216">
        <w:t>На своем заседании рабочая группа ГК «Рос</w:t>
      </w:r>
      <w:r w:rsidR="005635C9">
        <w:t>сети» рассматривает сводный</w:t>
      </w:r>
      <w:r w:rsidRPr="00DD4216">
        <w:t xml:space="preserve"> отчет о результатах анализа.</w:t>
      </w:r>
    </w:p>
    <w:p w:rsidR="00066EF1" w:rsidRPr="00DD4216" w:rsidRDefault="00066EF1" w:rsidP="00582BBB">
      <w:pPr>
        <w:pStyle w:val="3"/>
        <w:spacing w:before="0" w:line="240" w:lineRule="auto"/>
        <w:jc w:val="both"/>
        <w:rPr>
          <w:rFonts w:ascii="Times New Roman" w:hAnsi="Times New Roman"/>
          <w:color w:val="auto"/>
          <w:sz w:val="24"/>
          <w:szCs w:val="24"/>
        </w:rPr>
      </w:pPr>
      <w:bookmarkStart w:id="17" w:name="_Toc468125466"/>
      <w:bookmarkStart w:id="18" w:name="_Toc469927869"/>
      <w:r w:rsidRPr="00DD4216">
        <w:rPr>
          <w:rFonts w:ascii="Times New Roman" w:hAnsi="Times New Roman"/>
          <w:color w:val="auto"/>
          <w:sz w:val="24"/>
          <w:szCs w:val="24"/>
        </w:rPr>
        <w:t>3.2.2. При передаче консультанту объема работ согласно типовому ТЗ</w:t>
      </w:r>
      <w:r w:rsidR="002431BA">
        <w:rPr>
          <w:rStyle w:val="af2"/>
          <w:rFonts w:ascii="Times New Roman" w:hAnsi="Times New Roman"/>
          <w:color w:val="auto"/>
          <w:sz w:val="24"/>
          <w:szCs w:val="24"/>
        </w:rPr>
        <w:footnoteReference w:id="4"/>
      </w:r>
      <w:bookmarkEnd w:id="17"/>
      <w:bookmarkEnd w:id="18"/>
    </w:p>
    <w:p w:rsidR="00685F86" w:rsidRPr="00685F86" w:rsidRDefault="0098381C" w:rsidP="00582BBB">
      <w:pPr>
        <w:pStyle w:val="4"/>
        <w:spacing w:before="0" w:line="240" w:lineRule="auto"/>
        <w:jc w:val="both"/>
        <w:rPr>
          <w:rFonts w:ascii="Times New Roman" w:hAnsi="Times New Roman"/>
          <w:color w:val="auto"/>
          <w:sz w:val="24"/>
          <w:szCs w:val="24"/>
        </w:rPr>
      </w:pPr>
      <w:r>
        <w:rPr>
          <w:rFonts w:ascii="Times New Roman" w:hAnsi="Times New Roman"/>
          <w:color w:val="auto"/>
          <w:sz w:val="24"/>
          <w:szCs w:val="24"/>
        </w:rPr>
        <w:t>Организационно-технологическая подготовка</w:t>
      </w:r>
    </w:p>
    <w:p w:rsidR="00685F86" w:rsidRPr="00F76499" w:rsidRDefault="00685F86" w:rsidP="00582BBB">
      <w:pPr>
        <w:spacing w:after="0" w:line="240" w:lineRule="auto"/>
        <w:jc w:val="both"/>
        <w:rPr>
          <w:rFonts w:ascii="Times New Roman" w:hAnsi="Times New Roman"/>
          <w:sz w:val="24"/>
          <w:szCs w:val="24"/>
        </w:rPr>
      </w:pPr>
      <w:r w:rsidRPr="00F76499">
        <w:rPr>
          <w:rFonts w:ascii="Times New Roman" w:hAnsi="Times New Roman"/>
          <w:sz w:val="24"/>
          <w:szCs w:val="24"/>
        </w:rPr>
        <w:t xml:space="preserve">При привлечении для выполнения работ консультанта </w:t>
      </w:r>
      <w:r w:rsidR="00F76499" w:rsidRPr="00F76499">
        <w:rPr>
          <w:rFonts w:ascii="Times New Roman" w:hAnsi="Times New Roman"/>
          <w:sz w:val="24"/>
          <w:szCs w:val="24"/>
        </w:rPr>
        <w:t>в полном объеме</w:t>
      </w:r>
      <w:r w:rsidR="00F76499">
        <w:rPr>
          <w:rFonts w:ascii="Times New Roman" w:hAnsi="Times New Roman"/>
          <w:sz w:val="24"/>
          <w:szCs w:val="24"/>
        </w:rPr>
        <w:t xml:space="preserve"> </w:t>
      </w:r>
      <w:r w:rsidRPr="00F76499">
        <w:rPr>
          <w:rFonts w:ascii="Times New Roman" w:hAnsi="Times New Roman"/>
          <w:sz w:val="24"/>
          <w:szCs w:val="24"/>
        </w:rPr>
        <w:t>информационное взаимодействие консультанта с рабочими группами заказчика на всех этапах работы, а также все задачи хранения и обработки данных обслуживаются только средствами информационно-аналитического обеспечения, доступ к которым предоставляет консультант.</w:t>
      </w:r>
    </w:p>
    <w:p w:rsidR="00066EF1" w:rsidRPr="00DD4216" w:rsidRDefault="00066EF1" w:rsidP="00582BBB">
      <w:pPr>
        <w:pStyle w:val="4"/>
        <w:spacing w:before="0" w:line="240" w:lineRule="auto"/>
        <w:jc w:val="both"/>
        <w:rPr>
          <w:rFonts w:ascii="Times New Roman" w:hAnsi="Times New Roman"/>
          <w:color w:val="auto"/>
          <w:sz w:val="24"/>
          <w:szCs w:val="24"/>
        </w:rPr>
      </w:pPr>
      <w:r w:rsidRPr="00DD4216">
        <w:rPr>
          <w:rFonts w:ascii="Times New Roman" w:hAnsi="Times New Roman"/>
          <w:color w:val="auto"/>
          <w:sz w:val="24"/>
          <w:szCs w:val="24"/>
        </w:rPr>
        <w:t>1 этап</w:t>
      </w:r>
    </w:p>
    <w:p w:rsidR="002431BA" w:rsidRPr="00DD4216" w:rsidRDefault="002431BA" w:rsidP="00582BBB">
      <w:pPr>
        <w:spacing w:after="0" w:line="240" w:lineRule="auto"/>
        <w:jc w:val="both"/>
        <w:rPr>
          <w:rFonts w:ascii="Times New Roman" w:hAnsi="Times New Roman"/>
          <w:sz w:val="24"/>
          <w:szCs w:val="24"/>
        </w:rPr>
      </w:pPr>
      <w:r w:rsidRPr="00DD4216">
        <w:rPr>
          <w:rFonts w:ascii="Times New Roman" w:hAnsi="Times New Roman"/>
          <w:sz w:val="24"/>
          <w:szCs w:val="24"/>
        </w:rPr>
        <w:t>Исходной информацией для проведения первого этапа работ является:</w:t>
      </w:r>
    </w:p>
    <w:p w:rsidR="002431BA" w:rsidRPr="00DD4216" w:rsidRDefault="002431BA"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и</w:t>
      </w:r>
      <w:r w:rsidRPr="00DD4216">
        <w:rPr>
          <w:rFonts w:ascii="Times New Roman" w:hAnsi="Times New Roman"/>
          <w:sz w:val="24"/>
          <w:szCs w:val="24"/>
        </w:rPr>
        <w:t>нформация об основных средствах из систем</w:t>
      </w:r>
      <w:r>
        <w:rPr>
          <w:rFonts w:ascii="Times New Roman" w:hAnsi="Times New Roman"/>
          <w:sz w:val="24"/>
          <w:szCs w:val="24"/>
        </w:rPr>
        <w:t>ы</w:t>
      </w:r>
      <w:r w:rsidRPr="00DD4216">
        <w:rPr>
          <w:rFonts w:ascii="Times New Roman" w:hAnsi="Times New Roman"/>
          <w:sz w:val="24"/>
          <w:szCs w:val="24"/>
        </w:rPr>
        <w:t xml:space="preserve"> бухгалтерского учета</w:t>
      </w:r>
      <w:r>
        <w:rPr>
          <w:rFonts w:ascii="Times New Roman" w:hAnsi="Times New Roman"/>
          <w:sz w:val="24"/>
          <w:szCs w:val="24"/>
        </w:rPr>
        <w:t>;</w:t>
      </w:r>
      <w:r w:rsidRPr="00DD4216">
        <w:rPr>
          <w:rFonts w:ascii="Times New Roman" w:hAnsi="Times New Roman"/>
          <w:sz w:val="24"/>
          <w:szCs w:val="24"/>
        </w:rPr>
        <w:t xml:space="preserve"> </w:t>
      </w:r>
    </w:p>
    <w:p w:rsidR="002431BA" w:rsidRPr="00DD4216" w:rsidRDefault="002431BA"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и</w:t>
      </w:r>
      <w:r w:rsidRPr="00DD4216">
        <w:rPr>
          <w:rFonts w:ascii="Times New Roman" w:hAnsi="Times New Roman"/>
          <w:sz w:val="24"/>
          <w:szCs w:val="24"/>
        </w:rPr>
        <w:t>нформация об основных средствах</w:t>
      </w:r>
      <w:r>
        <w:rPr>
          <w:rFonts w:ascii="Times New Roman" w:hAnsi="Times New Roman"/>
          <w:sz w:val="24"/>
          <w:szCs w:val="24"/>
        </w:rPr>
        <w:t xml:space="preserve"> из системы технического учета -  СУПА;</w:t>
      </w:r>
      <w:r w:rsidRPr="00DD4216">
        <w:rPr>
          <w:rFonts w:ascii="Times New Roman" w:hAnsi="Times New Roman"/>
          <w:sz w:val="24"/>
          <w:szCs w:val="24"/>
        </w:rPr>
        <w:t xml:space="preserve"> </w:t>
      </w:r>
    </w:p>
    <w:p w:rsidR="002431BA" w:rsidRPr="00DD4216" w:rsidRDefault="002431BA"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и</w:t>
      </w:r>
      <w:r w:rsidRPr="00DD4216">
        <w:rPr>
          <w:rFonts w:ascii="Times New Roman" w:hAnsi="Times New Roman"/>
          <w:sz w:val="24"/>
          <w:szCs w:val="24"/>
        </w:rPr>
        <w:t>нформация об основных средствах из систем</w:t>
      </w:r>
      <w:r>
        <w:rPr>
          <w:rFonts w:ascii="Times New Roman" w:hAnsi="Times New Roman"/>
          <w:sz w:val="24"/>
          <w:szCs w:val="24"/>
        </w:rPr>
        <w:t>ы управленческого учета – РНФК;</w:t>
      </w:r>
    </w:p>
    <w:p w:rsidR="002431BA" w:rsidRDefault="002431BA"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н</w:t>
      </w:r>
      <w:r w:rsidRPr="00DD4216">
        <w:rPr>
          <w:rFonts w:ascii="Times New Roman" w:hAnsi="Times New Roman"/>
          <w:sz w:val="24"/>
          <w:szCs w:val="24"/>
        </w:rPr>
        <w:t xml:space="preserve">ормальные схемы </w:t>
      </w:r>
      <w:r>
        <w:rPr>
          <w:rFonts w:ascii="Times New Roman" w:hAnsi="Times New Roman"/>
          <w:sz w:val="24"/>
          <w:szCs w:val="24"/>
        </w:rPr>
        <w:t>электрических соединений ПТТК-подстанций;</w:t>
      </w:r>
      <w:r w:rsidRPr="005B0822">
        <w:rPr>
          <w:rFonts w:ascii="Times New Roman" w:hAnsi="Times New Roman"/>
          <w:sz w:val="24"/>
          <w:szCs w:val="24"/>
        </w:rPr>
        <w:t xml:space="preserve"> </w:t>
      </w:r>
    </w:p>
    <w:p w:rsidR="002431BA" w:rsidRDefault="002431BA"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поопорные схемы ПТТК-ЛЭП</w:t>
      </w:r>
      <w:r w:rsidR="005635C9">
        <w:rPr>
          <w:rFonts w:ascii="Times New Roman" w:hAnsi="Times New Roman"/>
          <w:sz w:val="24"/>
          <w:szCs w:val="24"/>
        </w:rPr>
        <w:t>;</w:t>
      </w:r>
    </w:p>
    <w:p w:rsidR="002431BA" w:rsidRDefault="002431BA"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паспорта БТИ;</w:t>
      </w:r>
    </w:p>
    <w:p w:rsidR="002431BA" w:rsidRPr="00DD4216" w:rsidRDefault="002431BA" w:rsidP="00582BBB">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паспорта ЛЭП.</w:t>
      </w:r>
    </w:p>
    <w:p w:rsidR="002431BA" w:rsidRPr="00DD4216" w:rsidRDefault="002431BA" w:rsidP="00582BBB">
      <w:pPr>
        <w:spacing w:after="0" w:line="240" w:lineRule="auto"/>
        <w:jc w:val="both"/>
        <w:rPr>
          <w:rFonts w:ascii="Times New Roman" w:hAnsi="Times New Roman"/>
          <w:sz w:val="24"/>
          <w:szCs w:val="24"/>
        </w:rPr>
      </w:pPr>
      <w:r w:rsidRPr="00DD4216">
        <w:rPr>
          <w:rFonts w:ascii="Times New Roman" w:hAnsi="Times New Roman"/>
          <w:sz w:val="24"/>
          <w:szCs w:val="24"/>
        </w:rPr>
        <w:t>Выходная информация – загруженные в базу данных по расширенной инвентаризации формы:</w:t>
      </w:r>
    </w:p>
    <w:p w:rsidR="002431BA" w:rsidRPr="00DD4216" w:rsidRDefault="002431BA"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lastRenderedPageBreak/>
        <w:t>Список ПТТК филиала МРСК;</w:t>
      </w:r>
    </w:p>
    <w:p w:rsidR="002431BA" w:rsidRPr="00DD4216" w:rsidRDefault="002431BA"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1.</w:t>
      </w:r>
      <w:r w:rsidR="00F76499">
        <w:rPr>
          <w:rFonts w:ascii="Times New Roman" w:hAnsi="Times New Roman"/>
          <w:sz w:val="24"/>
          <w:szCs w:val="24"/>
        </w:rPr>
        <w:t xml:space="preserve"> </w:t>
      </w:r>
      <w:r w:rsidRPr="00DD4216">
        <w:rPr>
          <w:rFonts w:ascii="Times New Roman" w:hAnsi="Times New Roman"/>
          <w:sz w:val="24"/>
          <w:szCs w:val="24"/>
        </w:rPr>
        <w:t>Инвентарная ведомость филиала МРСК в разрезе ПТТК;</w:t>
      </w:r>
    </w:p>
    <w:p w:rsidR="002431BA" w:rsidRPr="00DD4216" w:rsidRDefault="002431BA"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2. Выгрузка из СУПА по техническим местам в разрезе ПТТК,</w:t>
      </w:r>
    </w:p>
    <w:p w:rsidR="0050572B" w:rsidRPr="00DD4216" w:rsidRDefault="0050572B"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3. Дополнительная инфо</w:t>
      </w:r>
      <w:r>
        <w:rPr>
          <w:rFonts w:ascii="Times New Roman" w:hAnsi="Times New Roman"/>
          <w:sz w:val="24"/>
          <w:szCs w:val="24"/>
        </w:rPr>
        <w:t>рмация по зданиям и сооружениям</w:t>
      </w:r>
    </w:p>
    <w:p w:rsidR="002431BA" w:rsidRPr="00DD4216" w:rsidRDefault="002431BA" w:rsidP="00582BBB">
      <w:pPr>
        <w:pStyle w:val="11"/>
        <w:numPr>
          <w:ilvl w:val="0"/>
          <w:numId w:val="1"/>
        </w:numPr>
        <w:spacing w:after="0" w:line="240" w:lineRule="auto"/>
        <w:jc w:val="both"/>
        <w:rPr>
          <w:rFonts w:ascii="Times New Roman" w:hAnsi="Times New Roman"/>
          <w:sz w:val="24"/>
          <w:szCs w:val="24"/>
        </w:rPr>
      </w:pPr>
      <w:r w:rsidRPr="00DD4216">
        <w:rPr>
          <w:rFonts w:ascii="Times New Roman" w:hAnsi="Times New Roman"/>
          <w:sz w:val="24"/>
          <w:szCs w:val="24"/>
        </w:rPr>
        <w:t>Ф</w:t>
      </w:r>
      <w:r>
        <w:rPr>
          <w:rFonts w:ascii="Times New Roman" w:hAnsi="Times New Roman"/>
          <w:sz w:val="24"/>
          <w:szCs w:val="24"/>
        </w:rPr>
        <w:t>орма</w:t>
      </w:r>
      <w:r w:rsidR="00B2046C">
        <w:rPr>
          <w:rFonts w:ascii="Times New Roman" w:hAnsi="Times New Roman"/>
          <w:sz w:val="24"/>
          <w:szCs w:val="24"/>
        </w:rPr>
        <w:t xml:space="preserve"> </w:t>
      </w:r>
      <w:r>
        <w:rPr>
          <w:rFonts w:ascii="Times New Roman" w:hAnsi="Times New Roman"/>
          <w:sz w:val="24"/>
          <w:szCs w:val="24"/>
        </w:rPr>
        <w:t>1. Нормальная</w:t>
      </w:r>
      <w:r w:rsidRPr="00DD4216">
        <w:rPr>
          <w:rFonts w:ascii="Times New Roman" w:hAnsi="Times New Roman"/>
          <w:sz w:val="24"/>
          <w:szCs w:val="24"/>
        </w:rPr>
        <w:t xml:space="preserve"> схема </w:t>
      </w:r>
      <w:r>
        <w:rPr>
          <w:rFonts w:ascii="Times New Roman" w:hAnsi="Times New Roman"/>
          <w:sz w:val="24"/>
          <w:szCs w:val="24"/>
        </w:rPr>
        <w:t>элек</w:t>
      </w:r>
      <w:r w:rsidR="00F76499">
        <w:rPr>
          <w:rFonts w:ascii="Times New Roman" w:hAnsi="Times New Roman"/>
          <w:sz w:val="24"/>
          <w:szCs w:val="24"/>
        </w:rPr>
        <w:t>трических соединений подстанции или</w:t>
      </w:r>
      <w:r>
        <w:rPr>
          <w:rFonts w:ascii="Times New Roman" w:hAnsi="Times New Roman"/>
          <w:sz w:val="24"/>
          <w:szCs w:val="24"/>
        </w:rPr>
        <w:t xml:space="preserve"> поопорная схема ЛЭП</w:t>
      </w:r>
      <w:r w:rsidR="00D75B84">
        <w:rPr>
          <w:rFonts w:ascii="Times New Roman" w:hAnsi="Times New Roman"/>
          <w:sz w:val="24"/>
          <w:szCs w:val="24"/>
        </w:rPr>
        <w:t>, паспорт ЛЭП</w:t>
      </w:r>
      <w:r w:rsidR="005635C9">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Нормативными и справочными документами на 1 этапе являются </w:t>
      </w:r>
    </w:p>
    <w:p w:rsidR="00066EF1" w:rsidRDefault="00066EF1" w:rsidP="00582BBB">
      <w:pPr>
        <w:numPr>
          <w:ilvl w:val="0"/>
          <w:numId w:val="17"/>
        </w:numPr>
        <w:spacing w:after="0" w:line="240" w:lineRule="auto"/>
        <w:jc w:val="both"/>
        <w:rPr>
          <w:rFonts w:ascii="Times New Roman" w:hAnsi="Times New Roman"/>
          <w:sz w:val="24"/>
          <w:szCs w:val="24"/>
        </w:rPr>
      </w:pPr>
      <w:r w:rsidRPr="00DD4216">
        <w:rPr>
          <w:rFonts w:ascii="Times New Roman" w:hAnsi="Times New Roman"/>
          <w:sz w:val="24"/>
          <w:szCs w:val="24"/>
        </w:rPr>
        <w:t>Действующие правила бухгалтерского учета</w:t>
      </w:r>
      <w:r w:rsidR="002431BA">
        <w:rPr>
          <w:rFonts w:ascii="Times New Roman" w:hAnsi="Times New Roman"/>
          <w:sz w:val="24"/>
          <w:szCs w:val="24"/>
        </w:rPr>
        <w:t>, принятые в ГК «РОССЕТИ»</w:t>
      </w:r>
      <w:r w:rsidRPr="00DD4216">
        <w:rPr>
          <w:rFonts w:ascii="Times New Roman" w:hAnsi="Times New Roman"/>
          <w:sz w:val="24"/>
          <w:szCs w:val="24"/>
        </w:rPr>
        <w:t>.</w:t>
      </w:r>
    </w:p>
    <w:p w:rsidR="00FF3A46" w:rsidRDefault="00FF3A46" w:rsidP="00582BBB">
      <w:pPr>
        <w:spacing w:after="0" w:line="240" w:lineRule="auto"/>
        <w:jc w:val="both"/>
        <w:rPr>
          <w:rFonts w:ascii="Times New Roman" w:hAnsi="Times New Roman"/>
          <w:sz w:val="24"/>
          <w:szCs w:val="24"/>
        </w:rPr>
      </w:pPr>
      <w:r>
        <w:rPr>
          <w:rFonts w:ascii="Times New Roman" w:hAnsi="Times New Roman"/>
          <w:sz w:val="24"/>
          <w:szCs w:val="24"/>
        </w:rPr>
        <w:t xml:space="preserve">Состав работ на первом этапе </w:t>
      </w:r>
      <w:r w:rsidR="002431BA">
        <w:rPr>
          <w:rFonts w:ascii="Times New Roman" w:hAnsi="Times New Roman"/>
          <w:sz w:val="24"/>
          <w:szCs w:val="24"/>
        </w:rPr>
        <w:t>аналогичен</w:t>
      </w:r>
      <w:r>
        <w:rPr>
          <w:rFonts w:ascii="Times New Roman" w:hAnsi="Times New Roman"/>
          <w:sz w:val="24"/>
          <w:szCs w:val="24"/>
        </w:rPr>
        <w:t xml:space="preserve"> варианту работы без консультанта.</w:t>
      </w:r>
    </w:p>
    <w:p w:rsidR="002431BA" w:rsidRPr="00DD4216" w:rsidRDefault="002431BA" w:rsidP="00582BBB">
      <w:pPr>
        <w:spacing w:after="0" w:line="240" w:lineRule="auto"/>
        <w:jc w:val="both"/>
        <w:rPr>
          <w:rFonts w:ascii="Times New Roman" w:hAnsi="Times New Roman"/>
          <w:sz w:val="24"/>
          <w:szCs w:val="24"/>
        </w:rPr>
      </w:pPr>
      <w:r>
        <w:rPr>
          <w:rFonts w:ascii="Times New Roman" w:hAnsi="Times New Roman"/>
          <w:sz w:val="24"/>
          <w:szCs w:val="24"/>
        </w:rPr>
        <w:t>Подготовленные на этом этапе документы передаются консультанту.</w:t>
      </w:r>
    </w:p>
    <w:p w:rsidR="00066EF1" w:rsidRPr="00DD4216" w:rsidRDefault="00066EF1" w:rsidP="00582BBB">
      <w:pPr>
        <w:pStyle w:val="4"/>
        <w:spacing w:before="0" w:line="240" w:lineRule="auto"/>
        <w:jc w:val="both"/>
        <w:rPr>
          <w:rFonts w:ascii="Times New Roman" w:hAnsi="Times New Roman"/>
          <w:color w:val="auto"/>
          <w:sz w:val="24"/>
          <w:szCs w:val="24"/>
        </w:rPr>
      </w:pPr>
      <w:r w:rsidRPr="00DD4216">
        <w:rPr>
          <w:rFonts w:ascii="Times New Roman" w:hAnsi="Times New Roman"/>
          <w:color w:val="auto"/>
          <w:sz w:val="24"/>
          <w:szCs w:val="24"/>
        </w:rPr>
        <w:t>2 этап</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На втором этапе осуществляется формирование консультантом-исполнителем структурной схемы каждого из ПТТК</w:t>
      </w:r>
      <w:r w:rsidR="00685F86">
        <w:rPr>
          <w:rFonts w:ascii="Times New Roman" w:hAnsi="Times New Roman"/>
          <w:sz w:val="24"/>
          <w:szCs w:val="24"/>
        </w:rPr>
        <w:t xml:space="preserve"> (форма 2)</w:t>
      </w:r>
      <w:r w:rsidRPr="00DD4216">
        <w:rPr>
          <w:rFonts w:ascii="Times New Roman" w:hAnsi="Times New Roman"/>
          <w:sz w:val="24"/>
          <w:szCs w:val="24"/>
        </w:rPr>
        <w:t>. Исходной информацией для работы на втором этапе являются:</w:t>
      </w:r>
    </w:p>
    <w:p w:rsidR="00066EF1" w:rsidRPr="00DD4216" w:rsidRDefault="00066EF1" w:rsidP="00582BBB">
      <w:pPr>
        <w:pStyle w:val="11"/>
        <w:numPr>
          <w:ilvl w:val="0"/>
          <w:numId w:val="2"/>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1;</w:t>
      </w:r>
    </w:p>
    <w:p w:rsidR="00066EF1" w:rsidRPr="00DD4216" w:rsidRDefault="00066EF1" w:rsidP="00582BBB">
      <w:pPr>
        <w:pStyle w:val="11"/>
        <w:numPr>
          <w:ilvl w:val="0"/>
          <w:numId w:val="2"/>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1;</w:t>
      </w:r>
    </w:p>
    <w:p w:rsidR="00066EF1" w:rsidRDefault="0050572B" w:rsidP="00582BBB">
      <w:pPr>
        <w:pStyle w:val="11"/>
        <w:numPr>
          <w:ilvl w:val="0"/>
          <w:numId w:val="2"/>
        </w:numPr>
        <w:spacing w:after="0" w:line="240" w:lineRule="auto"/>
        <w:jc w:val="both"/>
        <w:rPr>
          <w:rFonts w:ascii="Times New Roman" w:hAnsi="Times New Roman"/>
          <w:sz w:val="24"/>
          <w:szCs w:val="24"/>
        </w:rPr>
      </w:pPr>
      <w:r>
        <w:rPr>
          <w:rFonts w:ascii="Times New Roman" w:hAnsi="Times New Roman"/>
          <w:sz w:val="24"/>
          <w:szCs w:val="24"/>
        </w:rPr>
        <w:t>Комплект</w:t>
      </w:r>
      <w:r w:rsidR="00B2046C">
        <w:rPr>
          <w:rFonts w:ascii="Times New Roman" w:hAnsi="Times New Roman"/>
          <w:sz w:val="24"/>
          <w:szCs w:val="24"/>
        </w:rPr>
        <w:t xml:space="preserve"> </w:t>
      </w:r>
      <w:r>
        <w:rPr>
          <w:rFonts w:ascii="Times New Roman" w:hAnsi="Times New Roman"/>
          <w:sz w:val="24"/>
          <w:szCs w:val="24"/>
        </w:rPr>
        <w:t>2;</w:t>
      </w:r>
    </w:p>
    <w:p w:rsidR="0050572B" w:rsidRPr="00DD4216" w:rsidRDefault="0050572B" w:rsidP="00582BBB">
      <w:pPr>
        <w:pStyle w:val="11"/>
        <w:numPr>
          <w:ilvl w:val="0"/>
          <w:numId w:val="2"/>
        </w:numPr>
        <w:spacing w:after="0" w:line="240" w:lineRule="auto"/>
        <w:jc w:val="both"/>
        <w:rPr>
          <w:rFonts w:ascii="Times New Roman" w:hAnsi="Times New Roman"/>
          <w:sz w:val="24"/>
          <w:szCs w:val="24"/>
        </w:rPr>
      </w:pPr>
      <w:r>
        <w:rPr>
          <w:rFonts w:ascii="Times New Roman" w:hAnsi="Times New Roman"/>
          <w:sz w:val="24"/>
          <w:szCs w:val="24"/>
        </w:rPr>
        <w:t>Комплект</w:t>
      </w:r>
      <w:r w:rsidR="00B2046C">
        <w:rPr>
          <w:rFonts w:ascii="Times New Roman" w:hAnsi="Times New Roman"/>
          <w:sz w:val="24"/>
          <w:szCs w:val="24"/>
        </w:rPr>
        <w:t xml:space="preserve"> </w:t>
      </w:r>
      <w:r>
        <w:rPr>
          <w:rFonts w:ascii="Times New Roman" w:hAnsi="Times New Roman"/>
          <w:sz w:val="24"/>
          <w:szCs w:val="24"/>
        </w:rPr>
        <w:t>3.</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Нормативные документы, используемые в работе:</w:t>
      </w:r>
    </w:p>
    <w:p w:rsidR="00066EF1" w:rsidRPr="00DD4216" w:rsidRDefault="00066EF1" w:rsidP="00582BBB">
      <w:pPr>
        <w:pStyle w:val="11"/>
        <w:numPr>
          <w:ilvl w:val="0"/>
          <w:numId w:val="3"/>
        </w:numPr>
        <w:spacing w:after="0" w:line="240" w:lineRule="auto"/>
        <w:jc w:val="both"/>
        <w:rPr>
          <w:rFonts w:ascii="Times New Roman" w:hAnsi="Times New Roman"/>
          <w:sz w:val="24"/>
          <w:szCs w:val="24"/>
        </w:rPr>
      </w:pPr>
      <w:r w:rsidRPr="00DD4216">
        <w:rPr>
          <w:rFonts w:ascii="Times New Roman" w:hAnsi="Times New Roman"/>
          <w:sz w:val="24"/>
          <w:szCs w:val="24"/>
        </w:rPr>
        <w:t xml:space="preserve">Приказ от 11.05.2012 № 204 «Об утверждении типового Стандарта управления производственными активами дочерних и зависимых обществ </w:t>
      </w:r>
      <w:r w:rsidR="00461148">
        <w:rPr>
          <w:rFonts w:ascii="Times New Roman" w:hAnsi="Times New Roman"/>
          <w:sz w:val="24"/>
          <w:szCs w:val="24"/>
        </w:rPr>
        <w:t>ПАО</w:t>
      </w:r>
      <w:r w:rsidRPr="00DD4216">
        <w:rPr>
          <w:rFonts w:ascii="Times New Roman" w:hAnsi="Times New Roman"/>
          <w:sz w:val="24"/>
          <w:szCs w:val="24"/>
        </w:rPr>
        <w:t xml:space="preserve"> "Холдинг МРСК« осуществляющих услуги по передаче и распределению электрической энергии».</w:t>
      </w:r>
    </w:p>
    <w:p w:rsidR="00066EF1" w:rsidRPr="00DD4216" w:rsidRDefault="00066EF1" w:rsidP="00582BBB">
      <w:pPr>
        <w:pStyle w:val="11"/>
        <w:numPr>
          <w:ilvl w:val="0"/>
          <w:numId w:val="3"/>
        </w:numPr>
        <w:spacing w:after="0" w:line="240" w:lineRule="auto"/>
        <w:jc w:val="both"/>
        <w:rPr>
          <w:rFonts w:ascii="Times New Roman" w:hAnsi="Times New Roman"/>
          <w:sz w:val="24"/>
          <w:szCs w:val="24"/>
        </w:rPr>
      </w:pPr>
      <w:r w:rsidRPr="00DD4216">
        <w:rPr>
          <w:rFonts w:ascii="Times New Roman" w:hAnsi="Times New Roman"/>
          <w:sz w:val="24"/>
          <w:szCs w:val="24"/>
        </w:rPr>
        <w:t xml:space="preserve">Приказ от 27.08.2012 №420 «Об утверждении Типовой концепции построения единой автоматизированной системы нормативно-справочной информации </w:t>
      </w:r>
      <w:r w:rsidRPr="00DD4216">
        <w:rPr>
          <w:rFonts w:ascii="Times New Roman" w:hAnsi="Times New Roman"/>
          <w:sz w:val="24"/>
          <w:szCs w:val="24"/>
        </w:rPr>
        <w:br/>
        <w:t xml:space="preserve">в области управления техническим обслуживанием и ремонтом оборудования дочерних и зависимых обществ </w:t>
      </w:r>
      <w:r w:rsidR="00461148">
        <w:rPr>
          <w:rFonts w:ascii="Times New Roman" w:hAnsi="Times New Roman"/>
          <w:sz w:val="24"/>
          <w:szCs w:val="24"/>
        </w:rPr>
        <w:t>ПАО</w:t>
      </w:r>
      <w:r w:rsidRPr="00DD4216">
        <w:rPr>
          <w:rFonts w:ascii="Times New Roman" w:hAnsi="Times New Roman"/>
          <w:sz w:val="24"/>
          <w:szCs w:val="24"/>
        </w:rPr>
        <w:t xml:space="preserve"> «Холдинг МРСК».</w:t>
      </w:r>
    </w:p>
    <w:p w:rsidR="00066EF1" w:rsidRPr="00DD4216" w:rsidRDefault="00066EF1" w:rsidP="00582BBB">
      <w:pPr>
        <w:pStyle w:val="11"/>
        <w:numPr>
          <w:ilvl w:val="0"/>
          <w:numId w:val="3"/>
        </w:numPr>
        <w:spacing w:after="0" w:line="240" w:lineRule="auto"/>
        <w:jc w:val="both"/>
        <w:rPr>
          <w:rFonts w:ascii="Times New Roman" w:hAnsi="Times New Roman"/>
          <w:sz w:val="24"/>
          <w:szCs w:val="24"/>
        </w:rPr>
      </w:pPr>
      <w:r w:rsidRPr="00DD4216">
        <w:rPr>
          <w:rFonts w:ascii="Times New Roman" w:hAnsi="Times New Roman"/>
          <w:sz w:val="24"/>
          <w:szCs w:val="24"/>
        </w:rPr>
        <w:t xml:space="preserve">«Положение о порядке отнесения активов к основным средствам </w:t>
      </w:r>
      <w:r w:rsidR="00461148">
        <w:rPr>
          <w:rFonts w:ascii="Times New Roman" w:hAnsi="Times New Roman"/>
          <w:sz w:val="24"/>
          <w:szCs w:val="24"/>
        </w:rPr>
        <w:t>ПАО</w:t>
      </w:r>
      <w:r w:rsidRPr="00DD4216">
        <w:rPr>
          <w:rFonts w:ascii="Times New Roman" w:hAnsi="Times New Roman"/>
          <w:sz w:val="24"/>
          <w:szCs w:val="24"/>
        </w:rPr>
        <w:t xml:space="preserve"> «Россети»;</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Классификатор основного производственного оборудования, включая марки оборудования (КОПО)</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Классификатор оборудования для расчёта Индекса состояния (КОРИС)</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Справочники, используемые в существующих информационных системах (параметров оборудования, позиций измерений параметров, дефектов оборудования, видов технических мест, шаблонов типовых технических мест, групп измерений, единиц измерения параметров, нормативных значений параметров, технологических карт и т.п.)</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Выходные документы этапа:</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2. Структурная схема ПТ</w:t>
      </w:r>
      <w:r>
        <w:rPr>
          <w:rFonts w:ascii="Times New Roman" w:hAnsi="Times New Roman"/>
          <w:sz w:val="24"/>
          <w:szCs w:val="24"/>
        </w:rPr>
        <w:t>Т</w:t>
      </w:r>
      <w:r w:rsidRPr="00DD4216">
        <w:rPr>
          <w:rFonts w:ascii="Times New Roman" w:hAnsi="Times New Roman"/>
          <w:sz w:val="24"/>
          <w:szCs w:val="24"/>
        </w:rPr>
        <w:t>К</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Укрупненный порядок работ выглядит следующим образом:</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Консультант-исполнитель осуществляет декомпозицию основного производственного оборудования каждого из ПТТК в соответствии с «Положением о постановке на учет основных средств» и «Справочником технических мест». Декомпозиция осуществляется по электрическим связям. После завершения декомпозиции каждому объекту на схеме ставится в соответствие объект основных фондов, отраженный в Комплекте</w:t>
      </w:r>
      <w:r w:rsidR="00B2046C">
        <w:rPr>
          <w:rFonts w:ascii="Times New Roman" w:hAnsi="Times New Roman"/>
          <w:sz w:val="24"/>
          <w:szCs w:val="24"/>
        </w:rPr>
        <w:t xml:space="preserve"> </w:t>
      </w:r>
      <w:r w:rsidRPr="00DD4216">
        <w:rPr>
          <w:rFonts w:ascii="Times New Roman" w:hAnsi="Times New Roman"/>
          <w:sz w:val="24"/>
          <w:szCs w:val="24"/>
        </w:rPr>
        <w:t>2.</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Далее консультант на структурной схеме указывает инвентарные номера тех объектов, которые имеются в бухгалтерском учете и отражены в Комплекте</w:t>
      </w:r>
      <w:r w:rsidR="00B2046C">
        <w:rPr>
          <w:rFonts w:ascii="Times New Roman" w:hAnsi="Times New Roman"/>
          <w:sz w:val="24"/>
          <w:szCs w:val="24"/>
        </w:rPr>
        <w:t xml:space="preserve"> </w:t>
      </w:r>
      <w:r w:rsidRPr="00DD4216">
        <w:rPr>
          <w:rFonts w:ascii="Times New Roman" w:hAnsi="Times New Roman"/>
          <w:sz w:val="24"/>
          <w:szCs w:val="24"/>
        </w:rPr>
        <w:t>1. При отсутствии на структурной схеме отдельных позиций из Комплекта</w:t>
      </w:r>
      <w:r w:rsidR="00B2046C">
        <w:rPr>
          <w:rFonts w:ascii="Times New Roman" w:hAnsi="Times New Roman"/>
          <w:sz w:val="24"/>
          <w:szCs w:val="24"/>
        </w:rPr>
        <w:t xml:space="preserve"> </w:t>
      </w:r>
      <w:r w:rsidRPr="00DD4216">
        <w:rPr>
          <w:rFonts w:ascii="Times New Roman" w:hAnsi="Times New Roman"/>
          <w:sz w:val="24"/>
          <w:szCs w:val="24"/>
        </w:rPr>
        <w:t>1, консультант дополняет структурную схему СубПТТК «Прочие объекты» и отражает в данном СубПТТК инвентарные объекты, имеющиеся в Комплекте</w:t>
      </w:r>
      <w:r w:rsidR="00B2046C">
        <w:rPr>
          <w:rFonts w:ascii="Times New Roman" w:hAnsi="Times New Roman"/>
          <w:sz w:val="24"/>
          <w:szCs w:val="24"/>
        </w:rPr>
        <w:t xml:space="preserve"> </w:t>
      </w:r>
      <w:r w:rsidRPr="00DD4216">
        <w:rPr>
          <w:rFonts w:ascii="Times New Roman" w:hAnsi="Times New Roman"/>
          <w:sz w:val="24"/>
          <w:szCs w:val="24"/>
        </w:rPr>
        <w:t>1.</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Когда все объекты из Комплекта</w:t>
      </w:r>
      <w:r w:rsidR="00B2046C">
        <w:rPr>
          <w:rFonts w:ascii="Times New Roman" w:hAnsi="Times New Roman"/>
          <w:sz w:val="24"/>
          <w:szCs w:val="24"/>
        </w:rPr>
        <w:t xml:space="preserve"> </w:t>
      </w:r>
      <w:r w:rsidRPr="00DD4216">
        <w:rPr>
          <w:rFonts w:ascii="Times New Roman" w:hAnsi="Times New Roman"/>
          <w:sz w:val="24"/>
          <w:szCs w:val="24"/>
        </w:rPr>
        <w:t>1 и Комплекта</w:t>
      </w:r>
      <w:r w:rsidR="00B2046C">
        <w:rPr>
          <w:rFonts w:ascii="Times New Roman" w:hAnsi="Times New Roman"/>
          <w:sz w:val="24"/>
          <w:szCs w:val="24"/>
        </w:rPr>
        <w:t xml:space="preserve"> </w:t>
      </w:r>
      <w:r w:rsidRPr="00DD4216">
        <w:rPr>
          <w:rFonts w:ascii="Times New Roman" w:hAnsi="Times New Roman"/>
          <w:sz w:val="24"/>
          <w:szCs w:val="24"/>
        </w:rPr>
        <w:t xml:space="preserve">2 отражены на структурной схеме и взаимоувязаны, итоговая структурная схема (далее </w:t>
      </w:r>
      <w:r w:rsidR="00EA474C">
        <w:rPr>
          <w:rFonts w:ascii="Times New Roman" w:hAnsi="Times New Roman"/>
          <w:sz w:val="24"/>
          <w:szCs w:val="24"/>
        </w:rPr>
        <w:t>–</w:t>
      </w:r>
      <w:r w:rsidRPr="00DD4216">
        <w:rPr>
          <w:rFonts w:ascii="Times New Roman" w:hAnsi="Times New Roman"/>
          <w:sz w:val="24"/>
          <w:szCs w:val="24"/>
        </w:rPr>
        <w:t xml:space="preserve"> Форма</w:t>
      </w:r>
      <w:r w:rsidR="00B2046C">
        <w:rPr>
          <w:rFonts w:ascii="Times New Roman" w:hAnsi="Times New Roman"/>
          <w:sz w:val="24"/>
          <w:szCs w:val="24"/>
        </w:rPr>
        <w:t xml:space="preserve"> </w:t>
      </w:r>
      <w:r w:rsidRPr="00DD4216">
        <w:rPr>
          <w:rFonts w:ascii="Times New Roman" w:hAnsi="Times New Roman"/>
          <w:sz w:val="24"/>
          <w:szCs w:val="24"/>
        </w:rPr>
        <w:t xml:space="preserve">2), направляется на согласование в рабочую группу соответствующего ПТТК/группы ПТТК. </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Рабочая группа ПТТК/Группы ПТТК рассматривает Форму</w:t>
      </w:r>
      <w:r w:rsidR="00B2046C">
        <w:rPr>
          <w:rFonts w:ascii="Times New Roman" w:hAnsi="Times New Roman"/>
          <w:sz w:val="24"/>
          <w:szCs w:val="24"/>
        </w:rPr>
        <w:t xml:space="preserve"> </w:t>
      </w:r>
      <w:r w:rsidRPr="00DD4216">
        <w:rPr>
          <w:rFonts w:ascii="Times New Roman" w:hAnsi="Times New Roman"/>
          <w:sz w:val="24"/>
          <w:szCs w:val="24"/>
        </w:rPr>
        <w:t>2 в</w:t>
      </w:r>
      <w:r>
        <w:rPr>
          <w:rFonts w:ascii="Times New Roman" w:hAnsi="Times New Roman"/>
          <w:sz w:val="24"/>
          <w:szCs w:val="24"/>
        </w:rPr>
        <w:t xml:space="preserve"> течение 5 рабочих дней</w:t>
      </w:r>
      <w:r w:rsidR="002431BA">
        <w:rPr>
          <w:rFonts w:ascii="Times New Roman" w:hAnsi="Times New Roman"/>
          <w:sz w:val="24"/>
          <w:szCs w:val="24"/>
        </w:rPr>
        <w:t xml:space="preserve"> (если иное не регламентировано в договоре с консультантом или в техническом задании)</w:t>
      </w:r>
      <w:r>
        <w:rPr>
          <w:rFonts w:ascii="Times New Roman" w:hAnsi="Times New Roman"/>
          <w:sz w:val="24"/>
          <w:szCs w:val="24"/>
        </w:rPr>
        <w:t>. Члены р</w:t>
      </w:r>
      <w:r w:rsidRPr="00DD4216">
        <w:rPr>
          <w:rFonts w:ascii="Times New Roman" w:hAnsi="Times New Roman"/>
          <w:sz w:val="24"/>
          <w:szCs w:val="24"/>
        </w:rPr>
        <w:t xml:space="preserve">абочей группы проверяют соответствие структурной схемы шаблонам структурных схем, требованиям Положения о постановке на учет основных средств. Кроме того, проверяется </w:t>
      </w:r>
      <w:r w:rsidRPr="00DD4216">
        <w:rPr>
          <w:rFonts w:ascii="Times New Roman" w:hAnsi="Times New Roman"/>
          <w:sz w:val="24"/>
          <w:szCs w:val="24"/>
        </w:rPr>
        <w:lastRenderedPageBreak/>
        <w:t>обоснованность наполнения СубПТТК «</w:t>
      </w:r>
      <w:r>
        <w:rPr>
          <w:rFonts w:ascii="Times New Roman" w:hAnsi="Times New Roman"/>
          <w:sz w:val="24"/>
          <w:szCs w:val="24"/>
        </w:rPr>
        <w:t>Прочие объекты». В случае если р</w:t>
      </w:r>
      <w:r w:rsidRPr="00DD4216">
        <w:rPr>
          <w:rFonts w:ascii="Times New Roman" w:hAnsi="Times New Roman"/>
          <w:sz w:val="24"/>
          <w:szCs w:val="24"/>
        </w:rPr>
        <w:t>абочая группа не согласует структурную схему, она направляется на переработку с мотивировочной частью, в которой отр</w:t>
      </w:r>
      <w:r>
        <w:rPr>
          <w:rFonts w:ascii="Times New Roman" w:hAnsi="Times New Roman"/>
          <w:sz w:val="24"/>
          <w:szCs w:val="24"/>
        </w:rPr>
        <w:t>ажаются детально все замечания р</w:t>
      </w:r>
      <w:r w:rsidRPr="00DD4216">
        <w:rPr>
          <w:rFonts w:ascii="Times New Roman" w:hAnsi="Times New Roman"/>
          <w:sz w:val="24"/>
          <w:szCs w:val="24"/>
        </w:rPr>
        <w:t>абочей группы, подлежащие устранению.</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Консультант обя</w:t>
      </w:r>
      <w:r>
        <w:rPr>
          <w:rFonts w:ascii="Times New Roman" w:hAnsi="Times New Roman"/>
          <w:sz w:val="24"/>
          <w:szCs w:val="24"/>
        </w:rPr>
        <w:t>зан устранить замечания р</w:t>
      </w:r>
      <w:r w:rsidRPr="00DD4216">
        <w:rPr>
          <w:rFonts w:ascii="Times New Roman" w:hAnsi="Times New Roman"/>
          <w:sz w:val="24"/>
          <w:szCs w:val="24"/>
        </w:rPr>
        <w:t>абочей группы ПТТК/группы ПТТК в течение 3 рабочих дней и представить структурную схему на повторное согласование.</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Согласованную Форму</w:t>
      </w:r>
      <w:r w:rsidR="00B2046C">
        <w:rPr>
          <w:rFonts w:ascii="Times New Roman" w:hAnsi="Times New Roman"/>
          <w:sz w:val="24"/>
          <w:szCs w:val="24"/>
        </w:rPr>
        <w:t xml:space="preserve"> </w:t>
      </w:r>
      <w:r w:rsidRPr="00DD4216">
        <w:rPr>
          <w:rFonts w:ascii="Times New Roman" w:hAnsi="Times New Roman"/>
          <w:sz w:val="24"/>
          <w:szCs w:val="24"/>
        </w:rPr>
        <w:t xml:space="preserve">2, консультант-исполнитель передает консультанту-координатору </w:t>
      </w:r>
      <w:r w:rsidR="002431BA">
        <w:rPr>
          <w:rFonts w:ascii="Times New Roman" w:hAnsi="Times New Roman"/>
          <w:sz w:val="24"/>
          <w:szCs w:val="24"/>
        </w:rPr>
        <w:t>по согласованному каналу</w:t>
      </w:r>
      <w:r w:rsidRPr="00DD4216">
        <w:rPr>
          <w:rFonts w:ascii="Times New Roman" w:hAnsi="Times New Roman"/>
          <w:sz w:val="24"/>
          <w:szCs w:val="24"/>
        </w:rPr>
        <w:t>.</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 xml:space="preserve">Консультант-координатор проводит верификацию загруженных данных и, при необходимости, в течение 1 рабочего дня с момента загрузки уведомляет консультанта-исполнителя о необходимости корректировки загруженных материалов. </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 xml:space="preserve">В случае получения уведомления консультанта-координатора, консультант-исполнитель в течение 3 рабочих дней устраняет полученные замечания и производит загрузку скорректированных материалов. </w:t>
      </w:r>
    </w:p>
    <w:p w:rsidR="00066EF1" w:rsidRPr="00DD4216" w:rsidRDefault="00066EF1" w:rsidP="00582BBB">
      <w:pPr>
        <w:numPr>
          <w:ilvl w:val="0"/>
          <w:numId w:val="25"/>
        </w:numPr>
        <w:tabs>
          <w:tab w:val="clear" w:pos="1440"/>
          <w:tab w:val="num" w:pos="880"/>
        </w:tabs>
        <w:spacing w:after="0" w:line="240" w:lineRule="auto"/>
        <w:ind w:left="880" w:hanging="550"/>
        <w:jc w:val="both"/>
        <w:rPr>
          <w:rFonts w:ascii="Times New Roman" w:hAnsi="Times New Roman"/>
          <w:sz w:val="24"/>
          <w:szCs w:val="24"/>
        </w:rPr>
      </w:pPr>
      <w:r w:rsidRPr="00DD4216">
        <w:rPr>
          <w:rFonts w:ascii="Times New Roman" w:hAnsi="Times New Roman"/>
          <w:sz w:val="24"/>
          <w:szCs w:val="24"/>
        </w:rPr>
        <w:t>Консультант-координатор регулярно (</w:t>
      </w:r>
      <w:r w:rsidR="00FF3A46">
        <w:rPr>
          <w:rFonts w:ascii="Times New Roman" w:hAnsi="Times New Roman"/>
          <w:sz w:val="24"/>
          <w:szCs w:val="24"/>
        </w:rPr>
        <w:t>до 14</w:t>
      </w:r>
      <w:r w:rsidRPr="00DD4216">
        <w:rPr>
          <w:rFonts w:ascii="Times New Roman" w:hAnsi="Times New Roman"/>
          <w:sz w:val="24"/>
          <w:szCs w:val="24"/>
        </w:rPr>
        <w:t xml:space="preserve"> числа каждого месяца) предоставляет консультан</w:t>
      </w:r>
      <w:r>
        <w:rPr>
          <w:rFonts w:ascii="Times New Roman" w:hAnsi="Times New Roman"/>
          <w:sz w:val="24"/>
          <w:szCs w:val="24"/>
        </w:rPr>
        <w:t>ту-аналитику (по наличию</w:t>
      </w:r>
      <w:r w:rsidRPr="00DD4216">
        <w:rPr>
          <w:rFonts w:ascii="Times New Roman" w:hAnsi="Times New Roman"/>
          <w:sz w:val="24"/>
          <w:szCs w:val="24"/>
        </w:rPr>
        <w:t>) отчет о полноте загрузки данных «Форма</w:t>
      </w:r>
      <w:r w:rsidR="00B2046C">
        <w:rPr>
          <w:rFonts w:ascii="Times New Roman" w:hAnsi="Times New Roman"/>
          <w:sz w:val="24"/>
          <w:szCs w:val="24"/>
        </w:rPr>
        <w:t xml:space="preserve"> </w:t>
      </w:r>
      <w:r w:rsidRPr="00DD4216">
        <w:rPr>
          <w:rFonts w:ascii="Times New Roman" w:hAnsi="Times New Roman"/>
          <w:sz w:val="24"/>
          <w:szCs w:val="24"/>
        </w:rPr>
        <w:t>2» в разрезе филиалов МРСК</w:t>
      </w:r>
      <w:r w:rsidR="00FF3A46">
        <w:rPr>
          <w:rFonts w:ascii="Times New Roman" w:hAnsi="Times New Roman"/>
          <w:sz w:val="24"/>
          <w:szCs w:val="24"/>
        </w:rPr>
        <w:t xml:space="preserve"> по состоянию на 1 число соответствующего месяца</w:t>
      </w:r>
      <w:r w:rsidRPr="00DD4216">
        <w:rPr>
          <w:rFonts w:ascii="Times New Roman" w:hAnsi="Times New Roman"/>
          <w:sz w:val="24"/>
          <w:szCs w:val="24"/>
        </w:rPr>
        <w:t>.</w:t>
      </w:r>
    </w:p>
    <w:p w:rsidR="00066EF1" w:rsidRPr="00DD4216" w:rsidRDefault="002431BA" w:rsidP="00582BBB">
      <w:pPr>
        <w:pStyle w:val="4"/>
        <w:spacing w:before="0" w:line="240" w:lineRule="auto"/>
        <w:jc w:val="both"/>
        <w:rPr>
          <w:rFonts w:ascii="Times New Roman" w:hAnsi="Times New Roman"/>
          <w:color w:val="auto"/>
          <w:sz w:val="24"/>
          <w:szCs w:val="24"/>
        </w:rPr>
      </w:pPr>
      <w:r>
        <w:rPr>
          <w:rFonts w:ascii="Times New Roman" w:hAnsi="Times New Roman"/>
          <w:color w:val="auto"/>
          <w:sz w:val="24"/>
          <w:szCs w:val="24"/>
        </w:rPr>
        <w:t>3</w:t>
      </w:r>
      <w:r w:rsidR="00FF3A46" w:rsidRPr="00DD4216">
        <w:rPr>
          <w:rFonts w:ascii="Times New Roman" w:hAnsi="Times New Roman"/>
          <w:color w:val="auto"/>
          <w:sz w:val="24"/>
          <w:szCs w:val="24"/>
        </w:rPr>
        <w:t xml:space="preserve"> </w:t>
      </w:r>
      <w:r w:rsidR="00066EF1" w:rsidRPr="00DD4216">
        <w:rPr>
          <w:rFonts w:ascii="Times New Roman" w:hAnsi="Times New Roman"/>
          <w:color w:val="auto"/>
          <w:sz w:val="24"/>
          <w:szCs w:val="24"/>
        </w:rPr>
        <w:t>этап.</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На </w:t>
      </w:r>
      <w:r w:rsidR="002431BA">
        <w:rPr>
          <w:rFonts w:ascii="Times New Roman" w:hAnsi="Times New Roman"/>
          <w:sz w:val="24"/>
          <w:szCs w:val="24"/>
        </w:rPr>
        <w:t>этом</w:t>
      </w:r>
      <w:r w:rsidR="00FF3A46" w:rsidRPr="00DD4216">
        <w:rPr>
          <w:rFonts w:ascii="Times New Roman" w:hAnsi="Times New Roman"/>
          <w:sz w:val="24"/>
          <w:szCs w:val="24"/>
        </w:rPr>
        <w:t xml:space="preserve"> </w:t>
      </w:r>
      <w:r w:rsidRPr="00DD4216">
        <w:rPr>
          <w:rFonts w:ascii="Times New Roman" w:hAnsi="Times New Roman"/>
          <w:sz w:val="24"/>
          <w:szCs w:val="24"/>
        </w:rPr>
        <w:t xml:space="preserve">этапе осуществляется заполнение </w:t>
      </w:r>
      <w:r w:rsidR="00F76499">
        <w:rPr>
          <w:rFonts w:ascii="Times New Roman" w:hAnsi="Times New Roman"/>
          <w:sz w:val="24"/>
          <w:szCs w:val="24"/>
        </w:rPr>
        <w:t xml:space="preserve">соответствующего объёма </w:t>
      </w:r>
      <w:r w:rsidRPr="00DD4216">
        <w:rPr>
          <w:rFonts w:ascii="Times New Roman" w:hAnsi="Times New Roman"/>
          <w:sz w:val="24"/>
          <w:szCs w:val="24"/>
        </w:rPr>
        <w:t>расширенной инвентаризационной таблицы по каждому ПТТК.</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Входные документы для этапа:</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1;</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2;</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2;</w:t>
      </w:r>
    </w:p>
    <w:p w:rsidR="00066EF1" w:rsidRPr="00DD4216" w:rsidRDefault="00066EF1"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Комплект</w:t>
      </w:r>
      <w:r w:rsidR="00B2046C">
        <w:rPr>
          <w:rFonts w:ascii="Times New Roman" w:hAnsi="Times New Roman"/>
          <w:sz w:val="24"/>
          <w:szCs w:val="24"/>
        </w:rPr>
        <w:t xml:space="preserve"> </w:t>
      </w:r>
      <w:r w:rsidRPr="00DD4216">
        <w:rPr>
          <w:rFonts w:ascii="Times New Roman" w:hAnsi="Times New Roman"/>
          <w:sz w:val="24"/>
          <w:szCs w:val="24"/>
        </w:rPr>
        <w:t>3,</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Выходные документы этапа:</w:t>
      </w:r>
    </w:p>
    <w:p w:rsidR="0050572B" w:rsidRPr="00DD4216" w:rsidRDefault="0050572B"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3. Расширенная инвентаризационная таблица</w:t>
      </w:r>
      <w:r w:rsidR="00F76499">
        <w:rPr>
          <w:rFonts w:ascii="Times New Roman" w:hAnsi="Times New Roman"/>
          <w:sz w:val="24"/>
          <w:szCs w:val="24"/>
        </w:rPr>
        <w:t xml:space="preserve"> (в объеме РИТ-4</w:t>
      </w:r>
      <w:r>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Разукрупнение инвентарных объектов – добавление строк составных частей инвентарных объектов. Все составные части добавляются только к существующим инвентарным номерам, новые инвентарные номера не вводятся.</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Часть работ на данном этапе выполняется консультантом, а часть – рабочими группами по проведению расширенной инвентаризации на филиале МРСК</w:t>
      </w:r>
      <w:r>
        <w:rPr>
          <w:rFonts w:ascii="Times New Roman" w:hAnsi="Times New Roman"/>
          <w:i/>
          <w:sz w:val="24"/>
          <w:szCs w:val="24"/>
        </w:rPr>
        <w:t>/РСК</w:t>
      </w:r>
      <w:r w:rsidRPr="00DD4216">
        <w:rPr>
          <w:rFonts w:ascii="Times New Roman" w:hAnsi="Times New Roman"/>
          <w:i/>
          <w:sz w:val="24"/>
          <w:szCs w:val="24"/>
        </w:rPr>
        <w:t xml:space="preserve"> и в ПТТК/группах ПТТК.</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 xml:space="preserve">Укрупненный план работ </w:t>
      </w: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 xml:space="preserve">По всем </w:t>
      </w:r>
      <w:r w:rsidR="00FF3A46">
        <w:rPr>
          <w:rFonts w:ascii="Times New Roman" w:hAnsi="Times New Roman"/>
          <w:sz w:val="24"/>
          <w:szCs w:val="24"/>
        </w:rPr>
        <w:t xml:space="preserve">объектам, </w:t>
      </w:r>
      <w:r w:rsidRPr="00DD4216">
        <w:rPr>
          <w:rFonts w:ascii="Times New Roman" w:hAnsi="Times New Roman"/>
          <w:sz w:val="24"/>
          <w:szCs w:val="24"/>
        </w:rPr>
        <w:t xml:space="preserve">указанным в </w:t>
      </w:r>
      <w:r w:rsidR="00FF3A46" w:rsidRPr="00DD4216">
        <w:rPr>
          <w:rFonts w:ascii="Times New Roman" w:hAnsi="Times New Roman"/>
          <w:sz w:val="24"/>
          <w:szCs w:val="24"/>
        </w:rPr>
        <w:t>Комплект</w:t>
      </w:r>
      <w:r w:rsidR="00FF3A46">
        <w:rPr>
          <w:rFonts w:ascii="Times New Roman" w:hAnsi="Times New Roman"/>
          <w:sz w:val="24"/>
          <w:szCs w:val="24"/>
        </w:rPr>
        <w:t>е</w:t>
      </w:r>
      <w:r w:rsidR="00B2046C">
        <w:rPr>
          <w:rFonts w:ascii="Times New Roman" w:hAnsi="Times New Roman"/>
          <w:sz w:val="24"/>
          <w:szCs w:val="24"/>
        </w:rPr>
        <w:t xml:space="preserve"> </w:t>
      </w:r>
      <w:r w:rsidRPr="00DD4216">
        <w:rPr>
          <w:rFonts w:ascii="Times New Roman" w:hAnsi="Times New Roman"/>
          <w:sz w:val="24"/>
          <w:szCs w:val="24"/>
        </w:rPr>
        <w:t xml:space="preserve">1, </w:t>
      </w:r>
      <w:r w:rsidR="00FF3A46" w:rsidRPr="00DD4216">
        <w:rPr>
          <w:rFonts w:ascii="Times New Roman" w:hAnsi="Times New Roman"/>
          <w:sz w:val="24"/>
          <w:szCs w:val="24"/>
        </w:rPr>
        <w:t>Комплект</w:t>
      </w:r>
      <w:r w:rsidR="00FF3A46">
        <w:rPr>
          <w:rFonts w:ascii="Times New Roman" w:hAnsi="Times New Roman"/>
          <w:sz w:val="24"/>
          <w:szCs w:val="24"/>
        </w:rPr>
        <w:t>е</w:t>
      </w:r>
      <w:r w:rsidR="00B2046C">
        <w:rPr>
          <w:rFonts w:ascii="Times New Roman" w:hAnsi="Times New Roman"/>
          <w:sz w:val="24"/>
          <w:szCs w:val="24"/>
        </w:rPr>
        <w:t xml:space="preserve"> </w:t>
      </w:r>
      <w:r w:rsidRPr="00DD4216">
        <w:rPr>
          <w:rFonts w:ascii="Times New Roman" w:hAnsi="Times New Roman"/>
          <w:sz w:val="24"/>
          <w:szCs w:val="24"/>
        </w:rPr>
        <w:t xml:space="preserve">2 и </w:t>
      </w:r>
      <w:r w:rsidR="00FF3A46" w:rsidRPr="00DD4216">
        <w:rPr>
          <w:rFonts w:ascii="Times New Roman" w:hAnsi="Times New Roman"/>
          <w:sz w:val="24"/>
          <w:szCs w:val="24"/>
        </w:rPr>
        <w:t>Комплект</w:t>
      </w:r>
      <w:r w:rsidR="00FF3A46">
        <w:rPr>
          <w:rFonts w:ascii="Times New Roman" w:hAnsi="Times New Roman"/>
          <w:sz w:val="24"/>
          <w:szCs w:val="24"/>
        </w:rPr>
        <w:t>е</w:t>
      </w:r>
      <w:r w:rsidR="00B2046C">
        <w:rPr>
          <w:rFonts w:ascii="Times New Roman" w:hAnsi="Times New Roman"/>
          <w:sz w:val="24"/>
          <w:szCs w:val="24"/>
        </w:rPr>
        <w:t xml:space="preserve"> </w:t>
      </w:r>
      <w:r w:rsidRPr="00DD4216">
        <w:rPr>
          <w:rFonts w:ascii="Times New Roman" w:hAnsi="Times New Roman"/>
          <w:sz w:val="24"/>
          <w:szCs w:val="24"/>
        </w:rPr>
        <w:t xml:space="preserve">3 заполняются </w:t>
      </w:r>
      <w:r w:rsidRPr="00AC6390">
        <w:rPr>
          <w:rFonts w:ascii="Times New Roman" w:hAnsi="Times New Roman"/>
          <w:sz w:val="24"/>
          <w:szCs w:val="24"/>
        </w:rPr>
        <w:t>все поля</w:t>
      </w:r>
      <w:r w:rsidRPr="00DD4216">
        <w:rPr>
          <w:rFonts w:ascii="Times New Roman" w:hAnsi="Times New Roman"/>
          <w:sz w:val="24"/>
          <w:szCs w:val="24"/>
        </w:rPr>
        <w:t>, кроме поля «Текущая восстановительная стоимость, руб.», а также полей, которые заполняются только для объектов, выделяемых в результате разукрупнения.</w:t>
      </w:r>
    </w:p>
    <w:p w:rsidR="00066EF1"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 xml:space="preserve">Консультант-исполнитель </w:t>
      </w:r>
      <w:r w:rsidR="00FF3A46">
        <w:rPr>
          <w:rFonts w:ascii="Times New Roman" w:hAnsi="Times New Roman"/>
          <w:sz w:val="24"/>
          <w:szCs w:val="24"/>
        </w:rPr>
        <w:t xml:space="preserve">размещает </w:t>
      </w:r>
      <w:r w:rsidRPr="00DD4216">
        <w:rPr>
          <w:rFonts w:ascii="Times New Roman" w:hAnsi="Times New Roman"/>
          <w:sz w:val="24"/>
          <w:szCs w:val="24"/>
        </w:rPr>
        <w:t xml:space="preserve">каждый объект из </w:t>
      </w:r>
      <w:r w:rsidR="00FF3A46">
        <w:rPr>
          <w:rFonts w:ascii="Times New Roman" w:hAnsi="Times New Roman"/>
          <w:sz w:val="24"/>
          <w:szCs w:val="24"/>
        </w:rPr>
        <w:t>из вышеуказанных комплектов</w:t>
      </w:r>
      <w:r w:rsidR="00FF3A46" w:rsidRPr="00DD4216">
        <w:rPr>
          <w:rFonts w:ascii="Times New Roman" w:hAnsi="Times New Roman"/>
          <w:sz w:val="24"/>
          <w:szCs w:val="24"/>
        </w:rPr>
        <w:t xml:space="preserve"> </w:t>
      </w:r>
      <w:r w:rsidRPr="00DD4216">
        <w:rPr>
          <w:rFonts w:ascii="Times New Roman" w:hAnsi="Times New Roman"/>
          <w:sz w:val="24"/>
          <w:szCs w:val="24"/>
        </w:rPr>
        <w:t xml:space="preserve">на структурной схеме ПТТК </w:t>
      </w:r>
      <w:r w:rsidR="00CA5034">
        <w:rPr>
          <w:rFonts w:ascii="Times New Roman" w:hAnsi="Times New Roman"/>
          <w:sz w:val="24"/>
          <w:szCs w:val="24"/>
        </w:rPr>
        <w:t>и определяет его уровень вложенности</w:t>
      </w:r>
      <w:r w:rsidRPr="00DD4216">
        <w:rPr>
          <w:rFonts w:ascii="Times New Roman" w:hAnsi="Times New Roman"/>
          <w:sz w:val="24"/>
          <w:szCs w:val="24"/>
        </w:rPr>
        <w:t xml:space="preserve"> . </w:t>
      </w:r>
      <w:r w:rsidR="00CA5034">
        <w:rPr>
          <w:rFonts w:ascii="Times New Roman" w:hAnsi="Times New Roman"/>
          <w:sz w:val="24"/>
          <w:szCs w:val="24"/>
        </w:rPr>
        <w:t>Полученное дерево, включающее иерархически вложенные друг в друга объекты из всех комплектов является для консультанта-исполнителя основной для РИТ.</w:t>
      </w:r>
    </w:p>
    <w:p w:rsidR="00CA5034" w:rsidRPr="00DD4216" w:rsidRDefault="00CA5034" w:rsidP="00582BBB">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 xml:space="preserve">В полученном дереве выделяются существующие инвентарные объекты. Если существующий инвентарный объект не разукрупняется на объекты, входящие в состав вышеуказанных комплектов, он не подлежит разукрупнению. Если в дереве отсутствует инвентарный объект, соответствующий ПТТК в целом, разукрупняемые объекты до уровня, на котором появляются существующие инвентарные объекты, считаются выявленными в результате расширенной инвентаризации. В этом случае консультант произвольно выбирает </w:t>
      </w:r>
      <w:r w:rsidR="00EA7C2F">
        <w:rPr>
          <w:rFonts w:ascii="Times New Roman" w:hAnsi="Times New Roman"/>
          <w:sz w:val="24"/>
          <w:szCs w:val="24"/>
        </w:rPr>
        <w:t>один из существующих инвентарных</w:t>
      </w:r>
      <w:r>
        <w:rPr>
          <w:rFonts w:ascii="Times New Roman" w:hAnsi="Times New Roman"/>
          <w:sz w:val="24"/>
          <w:szCs w:val="24"/>
        </w:rPr>
        <w:t xml:space="preserve"> объект</w:t>
      </w:r>
      <w:r w:rsidR="00EA7C2F">
        <w:rPr>
          <w:rFonts w:ascii="Times New Roman" w:hAnsi="Times New Roman"/>
          <w:sz w:val="24"/>
          <w:szCs w:val="24"/>
        </w:rPr>
        <w:t>ов и разукрупняет его на все полученное дерево.</w:t>
      </w:r>
      <w:r>
        <w:rPr>
          <w:rFonts w:ascii="Times New Roman" w:hAnsi="Times New Roman"/>
          <w:sz w:val="24"/>
          <w:szCs w:val="24"/>
        </w:rPr>
        <w:t xml:space="preserve"> </w:t>
      </w:r>
    </w:p>
    <w:p w:rsidR="00066EF1" w:rsidRPr="00DD4216" w:rsidRDefault="00EA7C2F" w:rsidP="00582BBB">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Дерево вносится в формат РИТ</w:t>
      </w:r>
      <w:r w:rsidR="00F76499">
        <w:rPr>
          <w:rFonts w:ascii="Times New Roman" w:hAnsi="Times New Roman"/>
          <w:sz w:val="24"/>
          <w:szCs w:val="24"/>
        </w:rPr>
        <w:t xml:space="preserve"> соответствующего уровня</w:t>
      </w:r>
      <w:r>
        <w:rPr>
          <w:rFonts w:ascii="Times New Roman" w:hAnsi="Times New Roman"/>
          <w:sz w:val="24"/>
          <w:szCs w:val="24"/>
        </w:rPr>
        <w:t xml:space="preserve">. </w:t>
      </w:r>
      <w:r w:rsidR="00066EF1" w:rsidRPr="00DD4216">
        <w:rPr>
          <w:rFonts w:ascii="Times New Roman" w:hAnsi="Times New Roman"/>
          <w:sz w:val="24"/>
          <w:szCs w:val="24"/>
        </w:rPr>
        <w:t>По внесенным строкам проставляется указатель на разукрупняемый инвентарный  объект, а также заносятс</w:t>
      </w:r>
      <w:r w:rsidR="00E1322C">
        <w:rPr>
          <w:rFonts w:ascii="Times New Roman" w:hAnsi="Times New Roman"/>
          <w:sz w:val="24"/>
          <w:szCs w:val="24"/>
        </w:rPr>
        <w:t>я все доступные данные из Формы</w:t>
      </w:r>
      <w:r w:rsidR="00B2046C">
        <w:rPr>
          <w:rFonts w:ascii="Times New Roman" w:hAnsi="Times New Roman"/>
          <w:sz w:val="24"/>
          <w:szCs w:val="24"/>
        </w:rPr>
        <w:t xml:space="preserve"> </w:t>
      </w:r>
      <w:r w:rsidR="00066EF1" w:rsidRPr="00DD4216">
        <w:rPr>
          <w:rFonts w:ascii="Times New Roman" w:hAnsi="Times New Roman"/>
          <w:sz w:val="24"/>
          <w:szCs w:val="24"/>
        </w:rPr>
        <w:t xml:space="preserve">2, включая коды технических мест, коды оборудования и индексы технического состояния, а также технические характеристики объектов ОС. </w:t>
      </w: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Дополнительно к полям, данные по которым содержатся в Комплекте</w:t>
      </w:r>
      <w:r w:rsidR="00B2046C">
        <w:rPr>
          <w:rFonts w:ascii="Times New Roman" w:hAnsi="Times New Roman"/>
          <w:sz w:val="24"/>
          <w:szCs w:val="24"/>
        </w:rPr>
        <w:t xml:space="preserve"> </w:t>
      </w:r>
      <w:r w:rsidRPr="00DD4216">
        <w:rPr>
          <w:rFonts w:ascii="Times New Roman" w:hAnsi="Times New Roman"/>
          <w:sz w:val="24"/>
          <w:szCs w:val="24"/>
        </w:rPr>
        <w:t>1, Комплекте</w:t>
      </w:r>
      <w:r w:rsidR="00B2046C">
        <w:rPr>
          <w:rFonts w:ascii="Times New Roman" w:hAnsi="Times New Roman"/>
          <w:sz w:val="24"/>
          <w:szCs w:val="24"/>
        </w:rPr>
        <w:t xml:space="preserve"> </w:t>
      </w:r>
      <w:r w:rsidRPr="00DD4216">
        <w:rPr>
          <w:rFonts w:ascii="Times New Roman" w:hAnsi="Times New Roman"/>
          <w:sz w:val="24"/>
          <w:szCs w:val="24"/>
        </w:rPr>
        <w:t>2 и Комплекте</w:t>
      </w:r>
      <w:r w:rsidR="00B2046C">
        <w:rPr>
          <w:rFonts w:ascii="Times New Roman" w:hAnsi="Times New Roman"/>
          <w:sz w:val="24"/>
          <w:szCs w:val="24"/>
        </w:rPr>
        <w:t xml:space="preserve"> </w:t>
      </w:r>
      <w:r w:rsidRPr="00DD4216">
        <w:rPr>
          <w:rFonts w:ascii="Times New Roman" w:hAnsi="Times New Roman"/>
          <w:sz w:val="24"/>
          <w:szCs w:val="24"/>
        </w:rPr>
        <w:t>3 заполняются поля:</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lastRenderedPageBreak/>
        <w:t>«Код ЕНАО» (на основании квалифицированного мнения консультанта);</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«Код ОКОФ» (по данным типового классификатора ПТТК);</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«Амортизационная группа» (по данным типового классификатора ПТТК, или в соответствии Постановлением Правительства РФ от 1 января 2002 г. N 1  «О Классификации основных средств, включаемых в амортизационные группы»);</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 xml:space="preserve"> «Степень</w:t>
      </w:r>
      <w:r w:rsidR="00B2046C">
        <w:rPr>
          <w:rFonts w:ascii="Times New Roman" w:hAnsi="Times New Roman"/>
          <w:sz w:val="24"/>
          <w:szCs w:val="24"/>
        </w:rPr>
        <w:t xml:space="preserve"> </w:t>
      </w:r>
      <w:r w:rsidRPr="00DD4216">
        <w:rPr>
          <w:rFonts w:ascii="Times New Roman" w:hAnsi="Times New Roman"/>
          <w:sz w:val="24"/>
          <w:szCs w:val="24"/>
        </w:rPr>
        <w:t>использования» - на основании приказа Минфина РФ от 13.10.2003 №91н.</w:t>
      </w: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На данном этапе по выделенным объектам не заполняются поля:</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«Текущая восстановительная стоимость, руб.;</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«Налог на имущество»;</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«Доля выделенного объекта в стоимости разукрупняемого»;</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Все поля, содержащие в названии слова «Остаточная стоимость».</w:t>
      </w: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Заполненная таким образом таблица (далее РИТ-3) передается консультантом-исполнителем в рабочую группу соответствующего ПТТК.</w:t>
      </w: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Рабочие группы ПТТК/группы ПТТК в течение 7 рабочих дней с момента получения РИТ-3:</w:t>
      </w:r>
    </w:p>
    <w:p w:rsidR="00066EF1" w:rsidRPr="00DD4216" w:rsidRDefault="00066EF1" w:rsidP="00582BBB">
      <w:pPr>
        <w:numPr>
          <w:ilvl w:val="1"/>
          <w:numId w:val="39"/>
        </w:numPr>
        <w:spacing w:after="0" w:line="240" w:lineRule="auto"/>
        <w:jc w:val="both"/>
        <w:rPr>
          <w:rFonts w:ascii="Times New Roman" w:hAnsi="Times New Roman"/>
          <w:sz w:val="24"/>
          <w:szCs w:val="24"/>
        </w:rPr>
      </w:pPr>
      <w:r w:rsidRPr="00DD4216">
        <w:rPr>
          <w:rFonts w:ascii="Times New Roman" w:hAnsi="Times New Roman"/>
          <w:sz w:val="24"/>
          <w:szCs w:val="24"/>
        </w:rPr>
        <w:t>проверяют наличие выделенных консультантом-исполнителем объектов на данных ПТТК и исключают из РИТ-3 выде</w:t>
      </w:r>
      <w:r>
        <w:rPr>
          <w:rFonts w:ascii="Times New Roman" w:hAnsi="Times New Roman"/>
          <w:sz w:val="24"/>
          <w:szCs w:val="24"/>
        </w:rPr>
        <w:t>ленные объекты, отсутствующие в</w:t>
      </w:r>
      <w:r w:rsidRPr="00DD4216">
        <w:rPr>
          <w:rFonts w:ascii="Times New Roman" w:hAnsi="Times New Roman"/>
          <w:sz w:val="24"/>
          <w:szCs w:val="24"/>
        </w:rPr>
        <w:t xml:space="preserve"> ПТТК;</w:t>
      </w:r>
    </w:p>
    <w:p w:rsidR="00066EF1" w:rsidRPr="00DD4216" w:rsidRDefault="005E25E0" w:rsidP="00582BBB">
      <w:pPr>
        <w:numPr>
          <w:ilvl w:val="1"/>
          <w:numId w:val="39"/>
        </w:numPr>
        <w:spacing w:after="0" w:line="240" w:lineRule="auto"/>
        <w:jc w:val="both"/>
        <w:rPr>
          <w:rFonts w:ascii="Times New Roman" w:hAnsi="Times New Roman"/>
          <w:sz w:val="24"/>
          <w:szCs w:val="24"/>
        </w:rPr>
      </w:pPr>
      <w:r>
        <w:rPr>
          <w:rFonts w:ascii="Times New Roman" w:hAnsi="Times New Roman"/>
          <w:sz w:val="24"/>
          <w:szCs w:val="24"/>
        </w:rPr>
        <w:t>оценивают целесообразность</w:t>
      </w:r>
      <w:r w:rsidR="00066EF1" w:rsidRPr="00DD4216">
        <w:rPr>
          <w:rFonts w:ascii="Times New Roman" w:hAnsi="Times New Roman"/>
          <w:sz w:val="24"/>
          <w:szCs w:val="24"/>
        </w:rPr>
        <w:t xml:space="preserve"> разукрупнения инвентарных объектов, отраженных в РИТ-3, которые не были разукрупнены консуль</w:t>
      </w:r>
      <w:r w:rsidR="00066EF1">
        <w:rPr>
          <w:rFonts w:ascii="Times New Roman" w:hAnsi="Times New Roman"/>
          <w:sz w:val="24"/>
          <w:szCs w:val="24"/>
        </w:rPr>
        <w:t>та</w:t>
      </w:r>
      <w:r w:rsidR="00066EF1" w:rsidRPr="00DD4216">
        <w:rPr>
          <w:rFonts w:ascii="Times New Roman" w:hAnsi="Times New Roman"/>
          <w:sz w:val="24"/>
          <w:szCs w:val="24"/>
        </w:rPr>
        <w:t>н</w:t>
      </w:r>
      <w:r w:rsidR="00066EF1">
        <w:rPr>
          <w:rFonts w:ascii="Times New Roman" w:hAnsi="Times New Roman"/>
          <w:sz w:val="24"/>
          <w:szCs w:val="24"/>
        </w:rPr>
        <w:t>т</w:t>
      </w:r>
      <w:r w:rsidR="00066EF1" w:rsidRPr="00DD4216">
        <w:rPr>
          <w:rFonts w:ascii="Times New Roman" w:hAnsi="Times New Roman"/>
          <w:sz w:val="24"/>
          <w:szCs w:val="24"/>
        </w:rPr>
        <w:t xml:space="preserve">ом-исполнителем, в соответствии с «Положением об отнесении активов к основным средствам </w:t>
      </w:r>
      <w:r w:rsidR="00461148">
        <w:rPr>
          <w:rFonts w:ascii="Times New Roman" w:hAnsi="Times New Roman"/>
          <w:sz w:val="24"/>
          <w:szCs w:val="24"/>
        </w:rPr>
        <w:t>ПАО</w:t>
      </w:r>
      <w:r w:rsidR="00066EF1" w:rsidRPr="00DD4216">
        <w:rPr>
          <w:rFonts w:ascii="Times New Roman" w:hAnsi="Times New Roman"/>
          <w:sz w:val="24"/>
          <w:szCs w:val="24"/>
        </w:rPr>
        <w:t xml:space="preserve"> «Россети» и, при необходимости, проводят разукрупнение этих объектов до 3 уровня классификатора ПТТК. Пример разукрупнения приведен в Приложении</w:t>
      </w:r>
      <w:r w:rsidR="002570F3">
        <w:rPr>
          <w:rFonts w:ascii="Times New Roman" w:hAnsi="Times New Roman"/>
          <w:sz w:val="24"/>
          <w:szCs w:val="24"/>
        </w:rPr>
        <w:t xml:space="preserve"> 5</w:t>
      </w:r>
      <w:r w:rsidR="00066EF1" w:rsidRPr="00DD4216">
        <w:rPr>
          <w:rFonts w:ascii="Times New Roman" w:hAnsi="Times New Roman"/>
          <w:sz w:val="24"/>
          <w:szCs w:val="24"/>
        </w:rPr>
        <w:t>;</w:t>
      </w:r>
    </w:p>
    <w:p w:rsidR="00066EF1" w:rsidRPr="00DD4216" w:rsidRDefault="00066EF1" w:rsidP="00582BBB">
      <w:pPr>
        <w:numPr>
          <w:ilvl w:val="1"/>
          <w:numId w:val="39"/>
        </w:numPr>
        <w:spacing w:after="0" w:line="240" w:lineRule="auto"/>
        <w:jc w:val="both"/>
        <w:rPr>
          <w:rFonts w:ascii="Times New Roman" w:hAnsi="Times New Roman"/>
          <w:sz w:val="24"/>
          <w:szCs w:val="24"/>
        </w:rPr>
      </w:pPr>
      <w:r>
        <w:rPr>
          <w:rFonts w:ascii="Times New Roman" w:hAnsi="Times New Roman"/>
          <w:sz w:val="24"/>
          <w:szCs w:val="24"/>
        </w:rPr>
        <w:t>п</w:t>
      </w:r>
      <w:r w:rsidRPr="00DD4216">
        <w:rPr>
          <w:rFonts w:ascii="Times New Roman" w:hAnsi="Times New Roman"/>
          <w:sz w:val="24"/>
          <w:szCs w:val="24"/>
        </w:rPr>
        <w:t>о объектам, выделенным Рабочей группой ПТТК из разукрупняемых инвентарных объектов, член рабочей группы, назначенный руководителем рабочей группы ПТТК/Группы ПТТК</w:t>
      </w:r>
      <w:r>
        <w:rPr>
          <w:rFonts w:ascii="Times New Roman" w:hAnsi="Times New Roman"/>
          <w:sz w:val="24"/>
          <w:szCs w:val="24"/>
        </w:rPr>
        <w:t>,</w:t>
      </w:r>
      <w:r w:rsidRPr="00DD4216">
        <w:rPr>
          <w:rFonts w:ascii="Times New Roman" w:hAnsi="Times New Roman"/>
          <w:sz w:val="24"/>
          <w:szCs w:val="24"/>
        </w:rPr>
        <w:t xml:space="preserve"> заполняет поля в объеме РИТ-2.</w:t>
      </w:r>
    </w:p>
    <w:p w:rsidR="00066EF1" w:rsidRPr="00DD4216" w:rsidRDefault="00F76499"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До заполненная</w:t>
      </w:r>
      <w:r w:rsidR="00066EF1" w:rsidRPr="00DD4216">
        <w:rPr>
          <w:rFonts w:ascii="Times New Roman" w:hAnsi="Times New Roman"/>
          <w:sz w:val="24"/>
          <w:szCs w:val="24"/>
        </w:rPr>
        <w:t xml:space="preserve"> Рабочей группо</w:t>
      </w:r>
      <w:r>
        <w:rPr>
          <w:rFonts w:ascii="Times New Roman" w:hAnsi="Times New Roman"/>
          <w:sz w:val="24"/>
          <w:szCs w:val="24"/>
        </w:rPr>
        <w:t>й ПТТК/Группы ПТТК</w:t>
      </w:r>
      <w:r w:rsidR="00066EF1" w:rsidRPr="00DD4216">
        <w:rPr>
          <w:rFonts w:ascii="Times New Roman" w:hAnsi="Times New Roman"/>
          <w:sz w:val="24"/>
          <w:szCs w:val="24"/>
        </w:rPr>
        <w:t xml:space="preserve"> направляется руководителем Рабочей группы ПТТК/Группы ПТТК руководителю Рабочей группы филиала МРСК.</w:t>
      </w:r>
    </w:p>
    <w:p w:rsidR="00066EF1" w:rsidRPr="00DD4216" w:rsidRDefault="00F76499" w:rsidP="00582BBB">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После получения</w:t>
      </w:r>
      <w:r w:rsidR="00066EF1" w:rsidRPr="00DD4216">
        <w:rPr>
          <w:rFonts w:ascii="Times New Roman" w:hAnsi="Times New Roman"/>
          <w:sz w:val="24"/>
          <w:szCs w:val="24"/>
        </w:rPr>
        <w:t xml:space="preserve"> руководитель рабочей группы филиала МРСК поручает в течение недели осуществить заполнение отсутствующих данных (в объеме РИТ-3) по выделенным Рабочей группой ПТТК/группы ПТТК, например:</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вводит недостающие данные по строительным частям ОРУ и линейно-кабельным сооружениям.</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 xml:space="preserve">Ведущий инженер Службы эксплуатации зданий и сооружений вводит недостающие данные </w:t>
      </w:r>
      <w:r>
        <w:rPr>
          <w:rFonts w:ascii="Times New Roman" w:hAnsi="Times New Roman"/>
          <w:sz w:val="24"/>
          <w:szCs w:val="24"/>
        </w:rPr>
        <w:t>коммуникаци</w:t>
      </w:r>
      <w:r w:rsidR="005E25E0">
        <w:rPr>
          <w:rFonts w:ascii="Times New Roman" w:hAnsi="Times New Roman"/>
          <w:sz w:val="24"/>
          <w:szCs w:val="24"/>
        </w:rPr>
        <w:t>ям</w:t>
      </w:r>
      <w:r>
        <w:rPr>
          <w:rFonts w:ascii="Times New Roman" w:hAnsi="Times New Roman"/>
          <w:sz w:val="24"/>
          <w:szCs w:val="24"/>
        </w:rPr>
        <w:t>.</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проводит увязывание зданий, сооружений и коммуникаций с соответствующими с</w:t>
      </w:r>
      <w:r>
        <w:rPr>
          <w:rFonts w:ascii="Times New Roman" w:hAnsi="Times New Roman"/>
          <w:sz w:val="24"/>
          <w:szCs w:val="24"/>
        </w:rPr>
        <w:t>троительными элементами СубПТТК.</w:t>
      </w:r>
      <w:r w:rsidRPr="00DD4216">
        <w:rPr>
          <w:rFonts w:ascii="Times New Roman" w:hAnsi="Times New Roman"/>
          <w:sz w:val="24"/>
          <w:szCs w:val="24"/>
        </w:rPr>
        <w:t xml:space="preserve"> </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 xml:space="preserve">Ведущий инженер Службы эксплуатации зданий и сооружений вводит недостающие данные по кабельному хозяйству, обеспечивая увязывание </w:t>
      </w:r>
      <w:r w:rsidR="005E25E0">
        <w:rPr>
          <w:rFonts w:ascii="Times New Roman" w:hAnsi="Times New Roman"/>
          <w:sz w:val="24"/>
          <w:szCs w:val="24"/>
        </w:rPr>
        <w:t>их</w:t>
      </w:r>
      <w:r>
        <w:rPr>
          <w:rFonts w:ascii="Times New Roman" w:hAnsi="Times New Roman"/>
          <w:sz w:val="24"/>
          <w:szCs w:val="24"/>
        </w:rPr>
        <w:t xml:space="preserve"> с элементами ПТТК.</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обеспечивает увязывание данных по кабельному хозяйству с соответствующими с</w:t>
      </w:r>
      <w:r>
        <w:rPr>
          <w:rFonts w:ascii="Times New Roman" w:hAnsi="Times New Roman"/>
          <w:sz w:val="24"/>
          <w:szCs w:val="24"/>
        </w:rPr>
        <w:t>троительными элементами СубПТТК.</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вводит недостающие данные по дорогам, проездам и площадкам.</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релейной защиты и автоматики вводит недостающие данные по ОПУ и средствам релейной защиты и автоматики.</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релейной защиты и автоматики вводит недостающие данные по средствам телемеханики.</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lastRenderedPageBreak/>
        <w:t>Ведущий инженер Службы релейной защиты и автоматики вводит недостающие данные по средствам АИСКУЭ.</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Главный специалист Службы автоматизированных систем диспетчерского управления по АСТУ вводит недостающие данные по средствам диспетчерской связи.</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Ведущий инженер Службы эксплуатации зданий и сооружений вводит недостающие данные по средствам вычислительной техники общего назначения (офисные рабочие места).</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 xml:space="preserve">Ведущий инженер Службы эксплуатации зданий и сооружений вводит недостающие данные по мебели и оргтехнике. </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Присвоение значения поля «Идентификатор разукрупненного объекта» может быть затруднено, так как разукрупняемый объект, из которого выделен объект, сам может не иметь инвентарного номера, так как он сам возник в результате разукрупнения.</w:t>
      </w:r>
    </w:p>
    <w:p w:rsidR="00066EF1" w:rsidRPr="00DD4216" w:rsidRDefault="00066EF1" w:rsidP="00582BBB">
      <w:pPr>
        <w:spacing w:after="0" w:line="240" w:lineRule="auto"/>
        <w:jc w:val="both"/>
        <w:rPr>
          <w:rFonts w:ascii="Times New Roman" w:hAnsi="Times New Roman"/>
          <w:i/>
          <w:sz w:val="24"/>
          <w:szCs w:val="24"/>
        </w:rPr>
      </w:pPr>
      <w:r w:rsidRPr="00DD4216">
        <w:rPr>
          <w:rFonts w:ascii="Times New Roman" w:hAnsi="Times New Roman"/>
          <w:i/>
          <w:sz w:val="24"/>
          <w:szCs w:val="24"/>
        </w:rPr>
        <w:t>Для таких объектов выстраивается многоуровневая классификация – инвентарный номер объекта верхнего уровня</w:t>
      </w:r>
      <w:r w:rsidR="00685F86">
        <w:rPr>
          <w:rFonts w:ascii="Times New Roman" w:hAnsi="Times New Roman"/>
          <w:i/>
          <w:sz w:val="24"/>
          <w:szCs w:val="24"/>
        </w:rPr>
        <w:t>/</w:t>
      </w:r>
      <w:r w:rsidRPr="00DD4216">
        <w:rPr>
          <w:rFonts w:ascii="Times New Roman" w:hAnsi="Times New Roman"/>
          <w:i/>
          <w:sz w:val="24"/>
          <w:szCs w:val="24"/>
        </w:rPr>
        <w:t>идентификатор объекта, составной частью которого является данный объект</w:t>
      </w:r>
      <w:r w:rsidR="00685F86">
        <w:rPr>
          <w:rFonts w:ascii="Times New Roman" w:hAnsi="Times New Roman"/>
          <w:i/>
          <w:sz w:val="24"/>
          <w:szCs w:val="24"/>
        </w:rPr>
        <w:t>/</w:t>
      </w:r>
      <w:r w:rsidRPr="00DD4216">
        <w:rPr>
          <w:rFonts w:ascii="Times New Roman" w:hAnsi="Times New Roman"/>
          <w:i/>
          <w:sz w:val="24"/>
          <w:szCs w:val="24"/>
        </w:rPr>
        <w:t xml:space="preserve">идентификатор данного объекта. </w:t>
      </w:r>
    </w:p>
    <w:p w:rsidR="00066EF1" w:rsidRPr="00DD4216" w:rsidRDefault="00066EF1" w:rsidP="00582BBB">
      <w:pPr>
        <w:spacing w:after="0" w:line="240" w:lineRule="auto"/>
        <w:jc w:val="both"/>
        <w:rPr>
          <w:rFonts w:ascii="Times New Roman" w:hAnsi="Times New Roman"/>
          <w:sz w:val="24"/>
          <w:szCs w:val="24"/>
        </w:rPr>
      </w:pP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Заполненная и проверенная Рабочей группой филиала МРСК Расширенная инвентари</w:t>
      </w:r>
      <w:r w:rsidR="00F76499">
        <w:rPr>
          <w:rFonts w:ascii="Times New Roman" w:hAnsi="Times New Roman"/>
          <w:sz w:val="24"/>
          <w:szCs w:val="24"/>
        </w:rPr>
        <w:t>зационная таблица (далее – РИТ-4</w:t>
      </w:r>
      <w:r w:rsidRPr="00DD4216">
        <w:rPr>
          <w:rFonts w:ascii="Times New Roman" w:hAnsi="Times New Roman"/>
          <w:sz w:val="24"/>
          <w:szCs w:val="24"/>
        </w:rPr>
        <w:t xml:space="preserve">) передается консультанту-исполнителю. </w:t>
      </w: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Консультант-исполнитель проверяет качество разукрупнения инвентарных объектов, полноту заполнения полей, а также обоснованность присвоения кодов ОКОФ и шифров ЕНАО и, при необходимости, самостоятельно вносит исправления в эти поля, уведомляя об этом руководителя рабочей группы филиала МРСК.</w:t>
      </w:r>
    </w:p>
    <w:p w:rsidR="00066EF1" w:rsidRPr="00DD4216" w:rsidRDefault="00066EF1"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Консул</w:t>
      </w:r>
      <w:r w:rsidR="00F76499">
        <w:rPr>
          <w:rFonts w:ascii="Times New Roman" w:hAnsi="Times New Roman"/>
          <w:sz w:val="24"/>
          <w:szCs w:val="24"/>
        </w:rPr>
        <w:t>ьтант-исполнитель передает РИТ-4</w:t>
      </w:r>
      <w:r w:rsidRPr="00DD4216">
        <w:rPr>
          <w:rFonts w:ascii="Times New Roman" w:hAnsi="Times New Roman"/>
          <w:sz w:val="24"/>
          <w:szCs w:val="24"/>
        </w:rPr>
        <w:t xml:space="preserve"> консультанту-координатору </w:t>
      </w:r>
      <w:r w:rsidR="002431BA">
        <w:rPr>
          <w:rFonts w:ascii="Times New Roman" w:hAnsi="Times New Roman"/>
          <w:sz w:val="24"/>
          <w:szCs w:val="24"/>
        </w:rPr>
        <w:t>по согласованному каналу</w:t>
      </w:r>
      <w:r w:rsidRPr="00DD4216">
        <w:rPr>
          <w:rFonts w:ascii="Times New Roman" w:hAnsi="Times New Roman"/>
          <w:sz w:val="24"/>
          <w:szCs w:val="24"/>
        </w:rPr>
        <w:t>.</w:t>
      </w:r>
    </w:p>
    <w:p w:rsidR="00066EF1" w:rsidRPr="00DD4216" w:rsidRDefault="00EA7C2F" w:rsidP="00582BBB">
      <w:pPr>
        <w:numPr>
          <w:ilvl w:val="0"/>
          <w:numId w:val="29"/>
        </w:numPr>
        <w:spacing w:after="0" w:line="240" w:lineRule="auto"/>
        <w:jc w:val="both"/>
        <w:rPr>
          <w:rFonts w:ascii="Times New Roman" w:hAnsi="Times New Roman"/>
          <w:sz w:val="24"/>
          <w:szCs w:val="24"/>
        </w:rPr>
      </w:pPr>
      <w:r w:rsidRPr="00DD4216">
        <w:rPr>
          <w:rFonts w:ascii="Times New Roman" w:hAnsi="Times New Roman"/>
          <w:sz w:val="24"/>
          <w:szCs w:val="24"/>
        </w:rPr>
        <w:t>Консультант-координатор регулярно (</w:t>
      </w:r>
      <w:r>
        <w:rPr>
          <w:rFonts w:ascii="Times New Roman" w:hAnsi="Times New Roman"/>
          <w:sz w:val="24"/>
          <w:szCs w:val="24"/>
        </w:rPr>
        <w:t>до 14</w:t>
      </w:r>
      <w:r w:rsidRPr="00DD4216">
        <w:rPr>
          <w:rFonts w:ascii="Times New Roman" w:hAnsi="Times New Roman"/>
          <w:sz w:val="24"/>
          <w:szCs w:val="24"/>
        </w:rPr>
        <w:t xml:space="preserve"> числа каждого месяца) предоставляет консультан</w:t>
      </w:r>
      <w:r>
        <w:rPr>
          <w:rFonts w:ascii="Times New Roman" w:hAnsi="Times New Roman"/>
          <w:sz w:val="24"/>
          <w:szCs w:val="24"/>
        </w:rPr>
        <w:t>ту-аналитику (по наличию</w:t>
      </w:r>
      <w:r w:rsidRPr="00DD4216">
        <w:rPr>
          <w:rFonts w:ascii="Times New Roman" w:hAnsi="Times New Roman"/>
          <w:sz w:val="24"/>
          <w:szCs w:val="24"/>
        </w:rPr>
        <w:t>) о</w:t>
      </w:r>
      <w:r w:rsidR="00AB23D8">
        <w:rPr>
          <w:rFonts w:ascii="Times New Roman" w:hAnsi="Times New Roman"/>
          <w:sz w:val="24"/>
          <w:szCs w:val="24"/>
        </w:rPr>
        <w:t xml:space="preserve">тчет о полноте загрузки данных </w:t>
      </w:r>
      <w:r w:rsidR="00B9169D">
        <w:rPr>
          <w:rFonts w:ascii="Times New Roman" w:hAnsi="Times New Roman"/>
          <w:sz w:val="24"/>
          <w:szCs w:val="24"/>
        </w:rPr>
        <w:t>РИТ-4</w:t>
      </w:r>
      <w:r w:rsidRPr="00DD4216">
        <w:rPr>
          <w:rFonts w:ascii="Times New Roman" w:hAnsi="Times New Roman"/>
          <w:sz w:val="24"/>
          <w:szCs w:val="24"/>
        </w:rPr>
        <w:t xml:space="preserve"> в разрезе филиалов МРСК</w:t>
      </w:r>
      <w:r>
        <w:rPr>
          <w:rFonts w:ascii="Times New Roman" w:hAnsi="Times New Roman"/>
          <w:sz w:val="24"/>
          <w:szCs w:val="24"/>
        </w:rPr>
        <w:t xml:space="preserve"> по состоянию на 1 число соответствующего месяца</w:t>
      </w:r>
      <w:r w:rsidR="00066EF1" w:rsidRPr="00DD4216">
        <w:rPr>
          <w:rFonts w:ascii="Times New Roman" w:hAnsi="Times New Roman"/>
          <w:sz w:val="24"/>
          <w:szCs w:val="24"/>
        </w:rPr>
        <w:t>.</w:t>
      </w:r>
    </w:p>
    <w:p w:rsidR="00066EF1" w:rsidRPr="00DD4216" w:rsidRDefault="005E25E0" w:rsidP="00582BBB">
      <w:pPr>
        <w:pStyle w:val="4"/>
        <w:spacing w:before="0" w:line="240" w:lineRule="auto"/>
        <w:jc w:val="both"/>
        <w:rPr>
          <w:rFonts w:ascii="Times New Roman" w:hAnsi="Times New Roman"/>
          <w:color w:val="auto"/>
          <w:sz w:val="24"/>
          <w:szCs w:val="24"/>
        </w:rPr>
      </w:pPr>
      <w:r>
        <w:rPr>
          <w:rFonts w:ascii="Times New Roman" w:hAnsi="Times New Roman"/>
          <w:color w:val="auto"/>
          <w:sz w:val="24"/>
          <w:szCs w:val="24"/>
        </w:rPr>
        <w:t>4</w:t>
      </w:r>
      <w:r w:rsidR="00EA7C2F" w:rsidRPr="00DD4216">
        <w:rPr>
          <w:rFonts w:ascii="Times New Roman" w:hAnsi="Times New Roman"/>
          <w:color w:val="auto"/>
          <w:sz w:val="24"/>
          <w:szCs w:val="24"/>
        </w:rPr>
        <w:t xml:space="preserve"> </w:t>
      </w:r>
      <w:r w:rsidR="00066EF1" w:rsidRPr="00DD4216">
        <w:rPr>
          <w:rFonts w:ascii="Times New Roman" w:hAnsi="Times New Roman"/>
          <w:color w:val="auto"/>
          <w:sz w:val="24"/>
          <w:szCs w:val="24"/>
        </w:rPr>
        <w:t>этап</w:t>
      </w:r>
    </w:p>
    <w:p w:rsidR="00066EF1" w:rsidRPr="00DD4216" w:rsidRDefault="00066EF1" w:rsidP="00582BBB">
      <w:pPr>
        <w:pStyle w:val="SAS"/>
        <w:spacing w:after="0" w:line="240" w:lineRule="auto"/>
      </w:pPr>
      <w:r w:rsidRPr="00DD4216">
        <w:t>Входные данные</w:t>
      </w:r>
      <w:r w:rsidR="00D75B84">
        <w:t>:</w:t>
      </w:r>
      <w:r w:rsidRPr="00DD4216">
        <w:t xml:space="preserve"> </w:t>
      </w:r>
    </w:p>
    <w:p w:rsidR="0050572B" w:rsidRPr="00DD4216" w:rsidRDefault="0050572B" w:rsidP="00582BBB">
      <w:pPr>
        <w:pStyle w:val="11"/>
        <w:numPr>
          <w:ilvl w:val="0"/>
          <w:numId w:val="4"/>
        </w:numPr>
        <w:spacing w:after="0" w:line="240" w:lineRule="auto"/>
        <w:jc w:val="both"/>
        <w:rPr>
          <w:rFonts w:ascii="Times New Roman" w:hAnsi="Times New Roman"/>
          <w:sz w:val="24"/>
          <w:szCs w:val="24"/>
        </w:rPr>
      </w:pPr>
      <w:r w:rsidRPr="00DD4216">
        <w:rPr>
          <w:rFonts w:ascii="Times New Roman" w:hAnsi="Times New Roman"/>
          <w:sz w:val="24"/>
          <w:szCs w:val="24"/>
        </w:rPr>
        <w:t>Форма</w:t>
      </w:r>
      <w:r w:rsidR="00B2046C">
        <w:rPr>
          <w:rFonts w:ascii="Times New Roman" w:hAnsi="Times New Roman"/>
          <w:sz w:val="24"/>
          <w:szCs w:val="24"/>
        </w:rPr>
        <w:t xml:space="preserve"> </w:t>
      </w:r>
      <w:r w:rsidRPr="00DD4216">
        <w:rPr>
          <w:rFonts w:ascii="Times New Roman" w:hAnsi="Times New Roman"/>
          <w:sz w:val="24"/>
          <w:szCs w:val="24"/>
        </w:rPr>
        <w:t>3. Расширенная инвентаризационная таблица</w:t>
      </w:r>
      <w:r w:rsidR="00B9169D">
        <w:rPr>
          <w:rFonts w:ascii="Times New Roman" w:hAnsi="Times New Roman"/>
          <w:sz w:val="24"/>
          <w:szCs w:val="24"/>
        </w:rPr>
        <w:t xml:space="preserve"> (в объеме РИТ-4</w:t>
      </w:r>
      <w:r>
        <w:rPr>
          <w:rFonts w:ascii="Times New Roman" w:hAnsi="Times New Roman"/>
          <w:sz w:val="24"/>
          <w:szCs w:val="24"/>
        </w:rPr>
        <w:t>)</w:t>
      </w:r>
    </w:p>
    <w:p w:rsidR="00066EF1" w:rsidRPr="00DD4216" w:rsidRDefault="00066EF1" w:rsidP="00582BBB">
      <w:pPr>
        <w:pStyle w:val="SAS"/>
        <w:spacing w:after="0" w:line="240" w:lineRule="auto"/>
      </w:pPr>
      <w:r w:rsidRPr="00DD4216">
        <w:t>Выходные документы</w:t>
      </w:r>
      <w:r w:rsidR="00D75B84">
        <w:t>:</w:t>
      </w:r>
    </w:p>
    <w:p w:rsidR="00066EF1" w:rsidRPr="0050572B" w:rsidRDefault="00066EF1" w:rsidP="00582BBB">
      <w:pPr>
        <w:pStyle w:val="17"/>
        <w:numPr>
          <w:ilvl w:val="0"/>
          <w:numId w:val="4"/>
        </w:numPr>
        <w:spacing w:before="0" w:beforeAutospacing="0" w:after="0" w:afterAutospacing="0" w:line="240" w:lineRule="auto"/>
        <w:jc w:val="left"/>
        <w:rPr>
          <w:rFonts w:ascii="Times New Roman" w:eastAsia="Times New Roman" w:hAnsi="Times New Roman" w:cs="Times New Roman"/>
          <w:sz w:val="24"/>
          <w:szCs w:val="24"/>
        </w:rPr>
      </w:pPr>
      <w:r w:rsidRPr="0050572B">
        <w:rPr>
          <w:rFonts w:ascii="Times New Roman" w:eastAsia="Times New Roman" w:hAnsi="Times New Roman" w:cs="Times New Roman"/>
          <w:sz w:val="24"/>
          <w:szCs w:val="24"/>
        </w:rPr>
        <w:t>Форма</w:t>
      </w:r>
      <w:r w:rsidR="00B2046C">
        <w:rPr>
          <w:rFonts w:ascii="Times New Roman" w:eastAsia="Times New Roman" w:hAnsi="Times New Roman" w:cs="Times New Roman"/>
          <w:sz w:val="24"/>
          <w:szCs w:val="24"/>
        </w:rPr>
        <w:t xml:space="preserve"> </w:t>
      </w:r>
      <w:r w:rsidRPr="0050572B">
        <w:rPr>
          <w:rFonts w:ascii="Times New Roman" w:eastAsia="Times New Roman" w:hAnsi="Times New Roman" w:cs="Times New Roman"/>
          <w:sz w:val="24"/>
          <w:szCs w:val="24"/>
        </w:rPr>
        <w:t>3. Расширенная инвентаризационная таблица</w:t>
      </w:r>
      <w:r w:rsidR="0050572B">
        <w:rPr>
          <w:rFonts w:ascii="Times New Roman" w:eastAsia="Times New Roman" w:hAnsi="Times New Roman" w:cs="Times New Roman"/>
          <w:sz w:val="24"/>
          <w:szCs w:val="24"/>
        </w:rPr>
        <w:t xml:space="preserve"> (полностью заполненная</w:t>
      </w:r>
      <w:r w:rsidR="00B9169D">
        <w:rPr>
          <w:rFonts w:ascii="Times New Roman" w:eastAsia="Times New Roman" w:hAnsi="Times New Roman" w:cs="Times New Roman"/>
          <w:sz w:val="24"/>
          <w:szCs w:val="24"/>
        </w:rPr>
        <w:t xml:space="preserve"> в объеме РИТ-5</w:t>
      </w:r>
      <w:r w:rsidR="0050572B">
        <w:rPr>
          <w:rFonts w:ascii="Times New Roman" w:eastAsia="Times New Roman" w:hAnsi="Times New Roman" w:cs="Times New Roman"/>
          <w:sz w:val="24"/>
          <w:szCs w:val="24"/>
        </w:rPr>
        <w:t>)</w:t>
      </w:r>
    </w:p>
    <w:p w:rsidR="00066EF1" w:rsidRPr="0050572B" w:rsidRDefault="00066EF1" w:rsidP="00582BBB">
      <w:pPr>
        <w:pStyle w:val="17"/>
        <w:numPr>
          <w:ilvl w:val="0"/>
          <w:numId w:val="4"/>
        </w:numPr>
        <w:spacing w:before="0" w:beforeAutospacing="0" w:after="0" w:afterAutospacing="0" w:line="240" w:lineRule="auto"/>
        <w:jc w:val="left"/>
        <w:rPr>
          <w:rFonts w:ascii="Times New Roman" w:eastAsia="Times New Roman" w:hAnsi="Times New Roman" w:cs="Times New Roman"/>
          <w:sz w:val="24"/>
          <w:szCs w:val="24"/>
        </w:rPr>
      </w:pPr>
      <w:r w:rsidRPr="0050572B">
        <w:rPr>
          <w:rFonts w:ascii="Times New Roman" w:eastAsia="Times New Roman" w:hAnsi="Times New Roman" w:cs="Times New Roman"/>
          <w:sz w:val="24"/>
          <w:szCs w:val="24"/>
        </w:rPr>
        <w:t>Форма</w:t>
      </w:r>
      <w:r w:rsidR="00B2046C">
        <w:rPr>
          <w:rFonts w:ascii="Times New Roman" w:eastAsia="Times New Roman" w:hAnsi="Times New Roman" w:cs="Times New Roman"/>
          <w:sz w:val="24"/>
          <w:szCs w:val="24"/>
        </w:rPr>
        <w:t xml:space="preserve"> </w:t>
      </w:r>
      <w:r w:rsidRPr="0050572B">
        <w:rPr>
          <w:rFonts w:ascii="Times New Roman" w:eastAsia="Times New Roman" w:hAnsi="Times New Roman" w:cs="Times New Roman"/>
          <w:sz w:val="24"/>
          <w:szCs w:val="24"/>
        </w:rPr>
        <w:t>4. Оценка финансово-экономических и налоговых последствий разукрупнения</w:t>
      </w:r>
    </w:p>
    <w:p w:rsidR="00AB23D8" w:rsidRPr="0050572B" w:rsidRDefault="00AB23D8" w:rsidP="00582BBB">
      <w:pPr>
        <w:pStyle w:val="17"/>
        <w:numPr>
          <w:ilvl w:val="0"/>
          <w:numId w:val="4"/>
        </w:numPr>
        <w:spacing w:before="0" w:beforeAutospacing="0" w:after="0" w:afterAutospacing="0" w:line="240" w:lineRule="auto"/>
        <w:jc w:val="left"/>
        <w:rPr>
          <w:rFonts w:ascii="Times New Roman" w:eastAsia="Times New Roman" w:hAnsi="Times New Roman" w:cs="Times New Roman"/>
          <w:sz w:val="24"/>
          <w:szCs w:val="24"/>
        </w:rPr>
      </w:pPr>
      <w:r w:rsidRPr="0050572B">
        <w:rPr>
          <w:rFonts w:ascii="Times New Roman" w:eastAsia="Times New Roman" w:hAnsi="Times New Roman" w:cs="Times New Roman"/>
          <w:sz w:val="24"/>
          <w:szCs w:val="24"/>
        </w:rPr>
        <w:t>Форма</w:t>
      </w:r>
      <w:r w:rsidR="00B2046C">
        <w:rPr>
          <w:rFonts w:ascii="Times New Roman" w:eastAsia="Times New Roman" w:hAnsi="Times New Roman" w:cs="Times New Roman"/>
          <w:sz w:val="24"/>
          <w:szCs w:val="24"/>
        </w:rPr>
        <w:t xml:space="preserve"> </w:t>
      </w:r>
      <w:r w:rsidRPr="0050572B">
        <w:rPr>
          <w:rFonts w:ascii="Times New Roman" w:eastAsia="Times New Roman" w:hAnsi="Times New Roman" w:cs="Times New Roman"/>
          <w:sz w:val="24"/>
          <w:szCs w:val="24"/>
        </w:rPr>
        <w:t>5. Отчет о результатах разукрупнения инвентарных объектов для бухгалтерии</w:t>
      </w:r>
    </w:p>
    <w:p w:rsidR="00066EF1" w:rsidRPr="00DD4216" w:rsidRDefault="00066EF1" w:rsidP="00582BBB">
      <w:pPr>
        <w:pStyle w:val="SAS"/>
        <w:spacing w:after="0" w:line="240" w:lineRule="auto"/>
        <w:rPr>
          <w:i/>
        </w:rPr>
      </w:pPr>
      <w:r w:rsidRPr="00DD4216">
        <w:rPr>
          <w:i/>
        </w:rPr>
        <w:t xml:space="preserve">На </w:t>
      </w:r>
      <w:r w:rsidR="005E25E0">
        <w:rPr>
          <w:i/>
        </w:rPr>
        <w:t>этом</w:t>
      </w:r>
      <w:r w:rsidR="00EA7C2F">
        <w:rPr>
          <w:i/>
        </w:rPr>
        <w:t xml:space="preserve"> </w:t>
      </w:r>
      <w:r w:rsidRPr="00DD4216">
        <w:rPr>
          <w:i/>
        </w:rPr>
        <w:t xml:space="preserve">этапе </w:t>
      </w:r>
      <w:r>
        <w:rPr>
          <w:i/>
        </w:rPr>
        <w:t>для каждого объекта, полученного</w:t>
      </w:r>
      <w:r w:rsidRPr="00DD4216">
        <w:rPr>
          <w:i/>
        </w:rPr>
        <w:t xml:space="preserve"> в результате разу</w:t>
      </w:r>
      <w:r>
        <w:rPr>
          <w:i/>
        </w:rPr>
        <w:t>крупнения инвентарных объектов определяется</w:t>
      </w:r>
      <w:r w:rsidRPr="00DD4216">
        <w:rPr>
          <w:i/>
        </w:rPr>
        <w:t xml:space="preserve"> восс</w:t>
      </w:r>
      <w:r>
        <w:rPr>
          <w:i/>
        </w:rPr>
        <w:t>тановительная/первоначальная стоимость, остаточная</w:t>
      </w:r>
      <w:r w:rsidRPr="00DD4216">
        <w:rPr>
          <w:i/>
        </w:rPr>
        <w:t xml:space="preserve"> стоимость (по РСБУ, МСФО и налоговому учету), срок полезного использования (по РСБУ, МСФО и налоговому учету) и налог на имущество на </w:t>
      </w:r>
      <w:r w:rsidR="002F4CA8">
        <w:rPr>
          <w:i/>
        </w:rPr>
        <w:t>первый</w:t>
      </w:r>
      <w:r w:rsidRPr="00DD4216">
        <w:rPr>
          <w:i/>
        </w:rPr>
        <w:t xml:space="preserve"> год</w:t>
      </w:r>
      <w:r w:rsidR="002F4CA8">
        <w:rPr>
          <w:i/>
        </w:rPr>
        <w:t xml:space="preserve"> после возможного принятия к бухгалтерскому учету результатов РиРИ</w:t>
      </w:r>
      <w:r w:rsidRPr="00DD4216">
        <w:rPr>
          <w:i/>
        </w:rPr>
        <w:t>. Соответствующие поля заполняются для всех таких об</w:t>
      </w:r>
      <w:r w:rsidR="00E1322C">
        <w:rPr>
          <w:i/>
        </w:rPr>
        <w:t>ъектов, непосредственно в Форме</w:t>
      </w:r>
      <w:r w:rsidR="00B2046C">
        <w:rPr>
          <w:i/>
        </w:rPr>
        <w:t xml:space="preserve"> </w:t>
      </w:r>
      <w:r w:rsidRPr="00DD4216">
        <w:rPr>
          <w:i/>
        </w:rPr>
        <w:t xml:space="preserve">3. </w:t>
      </w:r>
    </w:p>
    <w:p w:rsidR="00066EF1" w:rsidRPr="00DD4216" w:rsidRDefault="00066EF1" w:rsidP="00582BBB">
      <w:pPr>
        <w:pStyle w:val="SAS"/>
        <w:spacing w:after="0" w:line="240" w:lineRule="auto"/>
        <w:rPr>
          <w:b/>
        </w:rPr>
      </w:pPr>
    </w:p>
    <w:p w:rsidR="00066EF1" w:rsidRPr="00DD4216" w:rsidRDefault="00066EF1" w:rsidP="00582BBB">
      <w:pPr>
        <w:pStyle w:val="SAS"/>
        <w:spacing w:after="0" w:line="240" w:lineRule="auto"/>
        <w:rPr>
          <w:b/>
        </w:rPr>
      </w:pPr>
      <w:r w:rsidRPr="00DD4216">
        <w:rPr>
          <w:b/>
        </w:rPr>
        <w:t>Укрупненный порядок работ</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Консультант-</w:t>
      </w:r>
      <w:r w:rsidR="00B9169D">
        <w:rPr>
          <w:rFonts w:ascii="Times New Roman" w:hAnsi="Times New Roman"/>
          <w:sz w:val="24"/>
          <w:szCs w:val="24"/>
        </w:rPr>
        <w:t>координатор, получив форму РИТ-4</w:t>
      </w:r>
      <w:r w:rsidRPr="00DD4216">
        <w:rPr>
          <w:rFonts w:ascii="Times New Roman" w:hAnsi="Times New Roman"/>
          <w:sz w:val="24"/>
          <w:szCs w:val="24"/>
        </w:rPr>
        <w:t xml:space="preserve"> по всем филиалам конкретной  МРСК</w:t>
      </w:r>
      <w:r>
        <w:rPr>
          <w:rFonts w:ascii="Times New Roman" w:hAnsi="Times New Roman"/>
          <w:sz w:val="24"/>
          <w:szCs w:val="24"/>
        </w:rPr>
        <w:t>,</w:t>
      </w:r>
      <w:r w:rsidRPr="00DD4216">
        <w:rPr>
          <w:rFonts w:ascii="Times New Roman" w:hAnsi="Times New Roman"/>
          <w:sz w:val="24"/>
          <w:szCs w:val="24"/>
        </w:rPr>
        <w:t xml:space="preserve"> формир</w:t>
      </w:r>
      <w:r w:rsidR="00B9169D">
        <w:rPr>
          <w:rFonts w:ascii="Times New Roman" w:hAnsi="Times New Roman"/>
          <w:sz w:val="24"/>
          <w:szCs w:val="24"/>
        </w:rPr>
        <w:t>ует сводную РИТ-4</w:t>
      </w:r>
      <w:r w:rsidRPr="00DD4216">
        <w:rPr>
          <w:rFonts w:ascii="Times New Roman" w:hAnsi="Times New Roman"/>
          <w:sz w:val="24"/>
          <w:szCs w:val="24"/>
        </w:rPr>
        <w:t xml:space="preserve"> по всем филиал</w:t>
      </w:r>
      <w:r w:rsidR="00B9169D">
        <w:rPr>
          <w:rFonts w:ascii="Times New Roman" w:hAnsi="Times New Roman"/>
          <w:sz w:val="24"/>
          <w:szCs w:val="24"/>
        </w:rPr>
        <w:t>ам МРСК, куда включает все РИТ-4</w:t>
      </w:r>
      <w:r w:rsidRPr="00DD4216">
        <w:rPr>
          <w:rFonts w:ascii="Times New Roman" w:hAnsi="Times New Roman"/>
          <w:sz w:val="24"/>
          <w:szCs w:val="24"/>
        </w:rPr>
        <w:t xml:space="preserve"> филиалов данной МРСК.</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 xml:space="preserve">Консультант-координатор на основании экспертного мнения своих оценщиков присваивает каждому объекту, полученному в результате разукрупнения объектов восстановительную стоимость по РСБУ. </w:t>
      </w:r>
    </w:p>
    <w:p w:rsidR="00066EF1" w:rsidRPr="00DD4216" w:rsidRDefault="00066EF1" w:rsidP="00582BBB">
      <w:pPr>
        <w:pStyle w:val="SAS"/>
        <w:spacing w:after="0" w:line="240" w:lineRule="auto"/>
      </w:pPr>
      <w:r w:rsidRPr="00DD4216">
        <w:t>Основаниями определения восстановительной</w:t>
      </w:r>
      <w:r>
        <w:t>/первоначальной</w:t>
      </w:r>
      <w:r w:rsidRPr="00DD4216">
        <w:t xml:space="preserve"> стоимости являются:</w:t>
      </w:r>
    </w:p>
    <w:p w:rsidR="00066EF1" w:rsidRPr="00DD4216" w:rsidRDefault="00066EF1" w:rsidP="00582BBB">
      <w:pPr>
        <w:pStyle w:val="SAS"/>
        <w:numPr>
          <w:ilvl w:val="1"/>
          <w:numId w:val="30"/>
        </w:numPr>
        <w:spacing w:after="0" w:line="240" w:lineRule="auto"/>
      </w:pPr>
      <w:r w:rsidRPr="00DD4216">
        <w:t>укрупненные показат</w:t>
      </w:r>
      <w:r>
        <w:t>ели восстановительной стоимости;</w:t>
      </w:r>
      <w:r w:rsidRPr="00DD4216">
        <w:t xml:space="preserve"> </w:t>
      </w:r>
    </w:p>
    <w:p w:rsidR="00066EF1" w:rsidRPr="00DD4216" w:rsidRDefault="00066EF1" w:rsidP="00582BBB">
      <w:pPr>
        <w:pStyle w:val="SAS"/>
        <w:numPr>
          <w:ilvl w:val="1"/>
          <w:numId w:val="30"/>
        </w:numPr>
        <w:spacing w:after="0" w:line="240" w:lineRule="auto"/>
      </w:pPr>
      <w:r w:rsidRPr="00DD4216">
        <w:t>сведения о времени с</w:t>
      </w:r>
      <w:r>
        <w:t>оздания и ввода в эксплуатацию;</w:t>
      </w:r>
    </w:p>
    <w:p w:rsidR="00066EF1" w:rsidRPr="00DD4216" w:rsidRDefault="00066EF1" w:rsidP="00582BBB">
      <w:pPr>
        <w:pStyle w:val="SAS"/>
        <w:numPr>
          <w:ilvl w:val="1"/>
          <w:numId w:val="30"/>
        </w:numPr>
        <w:spacing w:after="0" w:line="240" w:lineRule="auto"/>
      </w:pPr>
      <w:r w:rsidRPr="00DD4216">
        <w:lastRenderedPageBreak/>
        <w:t>техн</w:t>
      </w:r>
      <w:r>
        <w:t>ические характеристики объектов;</w:t>
      </w:r>
    </w:p>
    <w:p w:rsidR="00066EF1" w:rsidRPr="00DD4216" w:rsidRDefault="00066EF1" w:rsidP="00582BBB">
      <w:pPr>
        <w:pStyle w:val="SAS"/>
        <w:numPr>
          <w:ilvl w:val="1"/>
          <w:numId w:val="30"/>
        </w:numPr>
        <w:spacing w:after="0" w:line="240" w:lineRule="auto"/>
      </w:pPr>
      <w:r w:rsidRPr="00DD4216">
        <w:t>сведения о ст</w:t>
      </w:r>
      <w:r>
        <w:t>оимости новых аналогов объектов;</w:t>
      </w:r>
    </w:p>
    <w:p w:rsidR="00066EF1" w:rsidRPr="00DD4216" w:rsidRDefault="00066EF1" w:rsidP="00582BBB">
      <w:pPr>
        <w:pStyle w:val="SAS"/>
        <w:numPr>
          <w:ilvl w:val="1"/>
          <w:numId w:val="30"/>
        </w:numPr>
        <w:spacing w:after="0" w:line="240" w:lineRule="auto"/>
      </w:pPr>
      <w:r w:rsidRPr="00DD4216">
        <w:t>сведения о ценах производителей.</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Консультант-координатор рассчитывает показатель «Доля выделенного объекта в стоимости разукрупняемого». Показатель рассчитывается, как отношение восстановительной стоимости выделенного объекта сумме восстановительных стоимостей всех объектов, выделенных из разукрупняемого.</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 xml:space="preserve">Консультант-координатор устанавливает восстановительную стоимость выделенных объектов для налогового учета. Восстановительная стоимость рассчитывается, как восстановительная стоимость для налогового учета разукрупняемого объекта, умноженная на долю выделенного объекта в стоимости разукрупняемого. </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 xml:space="preserve">Консультант-координатор </w:t>
      </w:r>
      <w:r w:rsidRPr="00DD4216">
        <w:rPr>
          <w:rFonts w:ascii="Times New Roman" w:hAnsi="Times New Roman"/>
          <w:sz w:val="24"/>
          <w:szCs w:val="24"/>
        </w:rPr>
        <w:tab/>
        <w:t>рассчитывает остаточную стоимость объектов, выделенных из разукрупняемых, как в рамках РСБУ, так и в рамках налогового учета. Порядок расчета остаточной стоимости описан ниже во вставке.</w:t>
      </w:r>
    </w:p>
    <w:p w:rsidR="00066EF1" w:rsidRPr="00DD4216" w:rsidRDefault="00066EF1" w:rsidP="00582BBB">
      <w:pPr>
        <w:pStyle w:val="SAS"/>
        <w:spacing w:after="0" w:line="240" w:lineRule="auto"/>
        <w:rPr>
          <w:i/>
        </w:rPr>
      </w:pPr>
      <w:r w:rsidRPr="00DD4216">
        <w:rPr>
          <w:i/>
        </w:rPr>
        <w:t xml:space="preserve">Остаточная (балансовая) стоимость выделенных объектов рассчитывается двумя способами: </w:t>
      </w:r>
    </w:p>
    <w:p w:rsidR="00066EF1" w:rsidRPr="00DD4216" w:rsidRDefault="00066EF1" w:rsidP="00582BBB">
      <w:pPr>
        <w:pStyle w:val="SAS"/>
        <w:numPr>
          <w:ilvl w:val="2"/>
          <w:numId w:val="34"/>
        </w:numPr>
        <w:spacing w:after="0" w:line="240" w:lineRule="auto"/>
        <w:rPr>
          <w:i/>
        </w:rPr>
      </w:pPr>
      <w:r>
        <w:rPr>
          <w:i/>
        </w:rPr>
        <w:t>п</w:t>
      </w:r>
      <w:r w:rsidRPr="00DD4216">
        <w:rPr>
          <w:i/>
        </w:rPr>
        <w:t>о доле, как «Доля выделенного объекта в стоимости разукрупняемого», умноженная на остаточную стоимость разукрупняемого объекта;</w:t>
      </w:r>
    </w:p>
    <w:p w:rsidR="00066EF1" w:rsidRPr="00DD4216" w:rsidRDefault="00066EF1" w:rsidP="00582BBB">
      <w:pPr>
        <w:pStyle w:val="SAS"/>
        <w:numPr>
          <w:ilvl w:val="2"/>
          <w:numId w:val="34"/>
        </w:numPr>
        <w:spacing w:after="0" w:line="240" w:lineRule="auto"/>
        <w:rPr>
          <w:i/>
        </w:rPr>
      </w:pPr>
      <w:r>
        <w:rPr>
          <w:i/>
        </w:rPr>
        <w:t>по СПИ, как п</w:t>
      </w:r>
      <w:r w:rsidRPr="00DD4216">
        <w:rPr>
          <w:i/>
        </w:rPr>
        <w:t>ервоначальная (восстановительная) стоимость выделенного объекта за вычетом износа.</w:t>
      </w:r>
    </w:p>
    <w:p w:rsidR="00066EF1" w:rsidRPr="00DD4216" w:rsidRDefault="00066EF1" w:rsidP="00582BBB">
      <w:pPr>
        <w:pStyle w:val="SAS"/>
        <w:spacing w:after="0" w:line="240" w:lineRule="auto"/>
        <w:rPr>
          <w:i/>
        </w:rPr>
      </w:pPr>
      <w:r w:rsidRPr="00DD4216">
        <w:rPr>
          <w:i/>
        </w:rPr>
        <w:t>Для расчета остаточной стоимости вторым способом необходимо оценить срок полезного использования объекта.</w:t>
      </w:r>
    </w:p>
    <w:p w:rsidR="00066EF1" w:rsidRPr="00DD4216" w:rsidRDefault="00066EF1" w:rsidP="00582BBB">
      <w:pPr>
        <w:pStyle w:val="SAS"/>
        <w:spacing w:after="0" w:line="240" w:lineRule="auto"/>
        <w:rPr>
          <w:i/>
        </w:rPr>
      </w:pPr>
      <w:r w:rsidRPr="00DD4216">
        <w:rPr>
          <w:i/>
        </w:rPr>
        <w:t xml:space="preserve">Срок полезного использования объектов, на которые разукрупнен инвентарный объект, прописывается консультантом-координатором в соответствии с шифром ЕНАО либо индексом технического состояния (с использованием </w:t>
      </w:r>
      <w:r>
        <w:rPr>
          <w:i/>
        </w:rPr>
        <w:t xml:space="preserve">проекта </w:t>
      </w:r>
      <w:r w:rsidRPr="00DD4216">
        <w:rPr>
          <w:i/>
        </w:rPr>
        <w:t>«Методических указаний по определению уровня физического износа групп оборудования, лини</w:t>
      </w:r>
      <w:r>
        <w:rPr>
          <w:i/>
        </w:rPr>
        <w:t>й электропередачи, устройств РЗА</w:t>
      </w:r>
      <w:r w:rsidRPr="00DD4216">
        <w:rPr>
          <w:i/>
        </w:rPr>
        <w:t xml:space="preserve">, производственных зданий и сооружений, основной и распределительной сети ДЗО </w:t>
      </w:r>
      <w:r w:rsidR="00461148">
        <w:rPr>
          <w:i/>
        </w:rPr>
        <w:t>ПАО</w:t>
      </w:r>
      <w:r w:rsidRPr="00DD4216">
        <w:rPr>
          <w:i/>
        </w:rPr>
        <w:t xml:space="preserve"> «Россети»». При этом для дальнейшего использования выбирается больший из сроков полезного использования.</w:t>
      </w:r>
    </w:p>
    <w:p w:rsidR="00066EF1" w:rsidRPr="00DD4216" w:rsidRDefault="00066EF1" w:rsidP="00582BBB">
      <w:pPr>
        <w:pStyle w:val="SAS"/>
        <w:spacing w:after="0" w:line="240" w:lineRule="auto"/>
        <w:rPr>
          <w:i/>
        </w:rPr>
      </w:pPr>
      <w:r w:rsidRPr="00DD4216">
        <w:rPr>
          <w:i/>
        </w:rPr>
        <w:t xml:space="preserve">В случае если на момент расширенной инвентаризации объект эксплуатируется более чем его срок полезного использования, в соответствии с ЕНАО или индексом технического состояния минус 2 года, ему устанавливается </w:t>
      </w:r>
      <w:r w:rsidR="00062BB3">
        <w:rPr>
          <w:i/>
        </w:rPr>
        <w:t xml:space="preserve">дополнительный срок службы 2 </w:t>
      </w:r>
      <w:r w:rsidRPr="00DD4216">
        <w:rPr>
          <w:i/>
        </w:rPr>
        <w:t xml:space="preserve"> года.</w:t>
      </w:r>
    </w:p>
    <w:p w:rsidR="00066EF1" w:rsidRPr="00DD4216" w:rsidRDefault="00066EF1" w:rsidP="00582BBB">
      <w:pPr>
        <w:pStyle w:val="SAS"/>
        <w:spacing w:after="0" w:line="240" w:lineRule="auto"/>
        <w:rPr>
          <w:i/>
        </w:rPr>
      </w:pPr>
      <w:r w:rsidRPr="00DD4216">
        <w:rPr>
          <w:i/>
        </w:rPr>
        <w:t>Остаточная стоимость объектов, на которые разукрупнен инвентарный объект по СПИ,  рассчитывается консультантом-координатором, как их первоначальная (восстановительная) стоимость за вычетом накопленной амортизации, рассчитанной по нормам амортизации, приписанным выделенному объекту в соответствии со сроком его полезного использования.</w:t>
      </w:r>
    </w:p>
    <w:p w:rsidR="00066EF1" w:rsidRPr="00DD4216" w:rsidRDefault="00066EF1" w:rsidP="00582BBB">
      <w:pPr>
        <w:pStyle w:val="SAS"/>
        <w:spacing w:after="0" w:line="240" w:lineRule="auto"/>
        <w:rPr>
          <w:i/>
        </w:rPr>
      </w:pPr>
      <w:r w:rsidRPr="00DD4216">
        <w:rPr>
          <w:i/>
        </w:rPr>
        <w:t>Важно отметить, что остаточная стоимость всех объектов, на которые разукрупнен разукрупняемый объект, рассчитанная по СПИ, может не совпадать с остаточной стоимостью разукрупняемого объекта. В то же время, остаточная стоимость по РСБУ всех объектов, на которые разукрупнен разукрупняемый объект, рассчитанная по доле, должна совпадать с остаточной стоимостью по РСБУ разукрупняемого объекта.</w:t>
      </w:r>
    </w:p>
    <w:p w:rsidR="00066EF1" w:rsidRPr="00DD4216" w:rsidRDefault="00066EF1" w:rsidP="00582BBB">
      <w:pPr>
        <w:pStyle w:val="SAS"/>
        <w:spacing w:after="0" w:line="240" w:lineRule="auto"/>
        <w:rPr>
          <w:i/>
        </w:rPr>
      </w:pPr>
      <w:r w:rsidRPr="00DD4216">
        <w:rPr>
          <w:i/>
        </w:rPr>
        <w:t>Порядок расчета остаточной стоимости одинаков для РСБУ, МСФО и налогового учета,</w:t>
      </w:r>
      <w:r w:rsidR="00062BB3">
        <w:rPr>
          <w:i/>
        </w:rPr>
        <w:t xml:space="preserve"> однако результаты расчета могут быть</w:t>
      </w:r>
      <w:r w:rsidRPr="00DD4216">
        <w:rPr>
          <w:i/>
        </w:rPr>
        <w:t xml:space="preserve"> разными, так как </w:t>
      </w:r>
      <w:r w:rsidR="00062BB3">
        <w:rPr>
          <w:i/>
        </w:rPr>
        <w:t xml:space="preserve">может быть </w:t>
      </w:r>
      <w:r w:rsidRPr="00DD4216">
        <w:rPr>
          <w:i/>
        </w:rPr>
        <w:t>различна остаточная стоимость разукрупняемых объектов в различных видах учета.</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 xml:space="preserve">Консультант-координатор рассчитывает налог на имущество, который предстоит уплатить в случае разукрупнения в </w:t>
      </w:r>
      <w:r w:rsidR="00E1322C">
        <w:rPr>
          <w:rFonts w:ascii="Times New Roman" w:hAnsi="Times New Roman"/>
          <w:sz w:val="24"/>
          <w:szCs w:val="24"/>
        </w:rPr>
        <w:t xml:space="preserve">первом </w:t>
      </w:r>
      <w:r w:rsidRPr="00DD4216">
        <w:rPr>
          <w:rFonts w:ascii="Times New Roman" w:hAnsi="Times New Roman"/>
          <w:sz w:val="24"/>
          <w:szCs w:val="24"/>
        </w:rPr>
        <w:t>году</w:t>
      </w:r>
      <w:r w:rsidR="00E1322C">
        <w:rPr>
          <w:rFonts w:ascii="Times New Roman" w:hAnsi="Times New Roman"/>
          <w:sz w:val="24"/>
          <w:szCs w:val="24"/>
        </w:rPr>
        <w:t xml:space="preserve"> после возможной постановки на бухгалтерский учет результатов РиРИ</w:t>
      </w:r>
      <w:r w:rsidRPr="00DD4216">
        <w:rPr>
          <w:rFonts w:ascii="Times New Roman" w:hAnsi="Times New Roman"/>
          <w:sz w:val="24"/>
          <w:szCs w:val="24"/>
        </w:rPr>
        <w:t>. Порядок расчета налога описан ниже.</w:t>
      </w:r>
    </w:p>
    <w:p w:rsidR="00066EF1" w:rsidRPr="00DD4216" w:rsidRDefault="00066EF1" w:rsidP="00582BBB">
      <w:pPr>
        <w:pStyle w:val="SAS"/>
        <w:spacing w:after="0" w:line="240" w:lineRule="auto"/>
        <w:rPr>
          <w:i/>
        </w:rPr>
      </w:pPr>
      <w:r w:rsidRPr="00DD4216">
        <w:rPr>
          <w:i/>
        </w:rPr>
        <w:t xml:space="preserve">Порядок заполнения столбца «Налог на имущество». Ставка налога устанавливается в соответствии с действующей редакцией налогового кодекса. Сумма налога на имущество за </w:t>
      </w:r>
      <w:r w:rsidR="00E1322C">
        <w:rPr>
          <w:i/>
        </w:rPr>
        <w:t>первый</w:t>
      </w:r>
      <w:r w:rsidRPr="00DD4216">
        <w:rPr>
          <w:i/>
        </w:rPr>
        <w:t xml:space="preserve"> год рассчитывается, как ставка налога на имущество, умноженная на полусумму остаточных стоимостей по РСБУ на начало и на конец года.</w:t>
      </w:r>
    </w:p>
    <w:p w:rsidR="00066EF1" w:rsidRPr="00DD4216" w:rsidRDefault="00066EF1" w:rsidP="00582BBB">
      <w:pPr>
        <w:pStyle w:val="SAS"/>
        <w:spacing w:after="0" w:line="240" w:lineRule="auto"/>
        <w:rPr>
          <w:i/>
        </w:rPr>
      </w:pPr>
      <w:r w:rsidRPr="00DD4216">
        <w:rPr>
          <w:i/>
        </w:rPr>
        <w:t xml:space="preserve">Остаточная стоимость на начало года рассчитывается, как остаточная стоимость на </w:t>
      </w:r>
      <w:r w:rsidR="00E1322C">
        <w:rPr>
          <w:i/>
        </w:rPr>
        <w:t xml:space="preserve">дату РиРИ </w:t>
      </w:r>
      <w:r w:rsidRPr="00DD4216">
        <w:rPr>
          <w:i/>
        </w:rPr>
        <w:t xml:space="preserve">по РСБУ за вычетом годовой амортизации. </w:t>
      </w:r>
    </w:p>
    <w:p w:rsidR="00066EF1" w:rsidRPr="00DD4216" w:rsidRDefault="00066EF1" w:rsidP="00582BBB">
      <w:pPr>
        <w:pStyle w:val="SAS"/>
        <w:spacing w:after="0" w:line="240" w:lineRule="auto"/>
        <w:rPr>
          <w:i/>
        </w:rPr>
      </w:pPr>
      <w:r w:rsidRPr="00DD4216">
        <w:rPr>
          <w:i/>
        </w:rPr>
        <w:t xml:space="preserve">Остаточная стоимость на конец года рассчитывается, как остаточная стоимость на </w:t>
      </w:r>
      <w:r w:rsidR="00E1322C">
        <w:rPr>
          <w:i/>
        </w:rPr>
        <w:t>дату РиРИ</w:t>
      </w:r>
      <w:r w:rsidR="00E1322C" w:rsidRPr="00DD4216">
        <w:rPr>
          <w:i/>
        </w:rPr>
        <w:t xml:space="preserve"> </w:t>
      </w:r>
      <w:r w:rsidRPr="00DD4216">
        <w:rPr>
          <w:i/>
        </w:rPr>
        <w:t>по РСБУ за вычетом амортизации за 2 года.</w:t>
      </w:r>
    </w:p>
    <w:p w:rsidR="00066EF1"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lastRenderedPageBreak/>
        <w:t>Консультант-координатор формирует и заполняет по МРСК</w:t>
      </w:r>
      <w:r>
        <w:rPr>
          <w:rFonts w:ascii="Times New Roman" w:hAnsi="Times New Roman"/>
          <w:sz w:val="24"/>
          <w:szCs w:val="24"/>
        </w:rPr>
        <w:t>/РСК</w:t>
      </w:r>
      <w:r w:rsidR="00E1322C">
        <w:rPr>
          <w:rFonts w:ascii="Times New Roman" w:hAnsi="Times New Roman"/>
          <w:sz w:val="24"/>
          <w:szCs w:val="24"/>
        </w:rPr>
        <w:t xml:space="preserve"> таблицу по Форме</w:t>
      </w:r>
      <w:r w:rsidR="00B2046C">
        <w:rPr>
          <w:rFonts w:ascii="Times New Roman" w:hAnsi="Times New Roman"/>
          <w:sz w:val="24"/>
          <w:szCs w:val="24"/>
        </w:rPr>
        <w:t xml:space="preserve"> </w:t>
      </w:r>
      <w:r w:rsidRPr="00DD4216">
        <w:rPr>
          <w:rFonts w:ascii="Times New Roman" w:hAnsi="Times New Roman"/>
          <w:sz w:val="24"/>
          <w:szCs w:val="24"/>
        </w:rPr>
        <w:t>4. Оценка финансово-экономических и налоговых последствий разукрупнения. Порядок заполнения таблицы приведен в разделе 4.2.</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После заполнения Формы</w:t>
      </w:r>
      <w:r w:rsidR="00B2046C">
        <w:rPr>
          <w:rFonts w:ascii="Times New Roman" w:hAnsi="Times New Roman"/>
          <w:sz w:val="24"/>
          <w:szCs w:val="24"/>
        </w:rPr>
        <w:t xml:space="preserve"> </w:t>
      </w:r>
      <w:r w:rsidRPr="00DD4216">
        <w:rPr>
          <w:rFonts w:ascii="Times New Roman" w:hAnsi="Times New Roman"/>
          <w:sz w:val="24"/>
          <w:szCs w:val="24"/>
        </w:rPr>
        <w:t>3 и Формы</w:t>
      </w:r>
      <w:r w:rsidR="00B2046C">
        <w:rPr>
          <w:rFonts w:ascii="Times New Roman" w:hAnsi="Times New Roman"/>
          <w:sz w:val="24"/>
          <w:szCs w:val="24"/>
        </w:rPr>
        <w:t xml:space="preserve"> </w:t>
      </w:r>
      <w:r w:rsidRPr="00DD4216">
        <w:rPr>
          <w:rFonts w:ascii="Times New Roman" w:hAnsi="Times New Roman"/>
          <w:sz w:val="24"/>
          <w:szCs w:val="24"/>
        </w:rPr>
        <w:t>4 по одному МРСК</w:t>
      </w:r>
      <w:r>
        <w:rPr>
          <w:rFonts w:ascii="Times New Roman" w:hAnsi="Times New Roman"/>
          <w:sz w:val="24"/>
          <w:szCs w:val="24"/>
        </w:rPr>
        <w:t>/РСК</w:t>
      </w:r>
      <w:r w:rsidRPr="00DD4216">
        <w:rPr>
          <w:rFonts w:ascii="Times New Roman" w:hAnsi="Times New Roman"/>
          <w:sz w:val="24"/>
          <w:szCs w:val="24"/>
        </w:rPr>
        <w:t>, консультант-координатор переходит к следующей МРСК</w:t>
      </w:r>
      <w:r>
        <w:rPr>
          <w:rFonts w:ascii="Times New Roman" w:hAnsi="Times New Roman"/>
          <w:sz w:val="24"/>
          <w:szCs w:val="24"/>
        </w:rPr>
        <w:t>/РСК</w:t>
      </w:r>
      <w:r w:rsidRPr="00DD4216">
        <w:rPr>
          <w:rFonts w:ascii="Times New Roman" w:hAnsi="Times New Roman"/>
          <w:sz w:val="24"/>
          <w:szCs w:val="24"/>
        </w:rPr>
        <w:t>, с которой повторяет работы, прописанные в пп.1-7.</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После завершения работ по всем МРСК</w:t>
      </w:r>
      <w:r>
        <w:rPr>
          <w:rFonts w:ascii="Times New Roman" w:hAnsi="Times New Roman"/>
          <w:sz w:val="24"/>
          <w:szCs w:val="24"/>
        </w:rPr>
        <w:t>/РСК</w:t>
      </w:r>
      <w:r w:rsidRPr="00DD4216">
        <w:rPr>
          <w:rFonts w:ascii="Times New Roman" w:hAnsi="Times New Roman"/>
          <w:sz w:val="24"/>
          <w:szCs w:val="24"/>
        </w:rPr>
        <w:t xml:space="preserve"> консультант-координатор передает Форм</w:t>
      </w:r>
      <w:r w:rsidR="00E1322C">
        <w:rPr>
          <w:rFonts w:ascii="Times New Roman" w:hAnsi="Times New Roman"/>
          <w:sz w:val="24"/>
          <w:szCs w:val="24"/>
        </w:rPr>
        <w:t>у</w:t>
      </w:r>
      <w:r w:rsidR="00B2046C">
        <w:rPr>
          <w:rFonts w:ascii="Times New Roman" w:hAnsi="Times New Roman"/>
          <w:sz w:val="24"/>
          <w:szCs w:val="24"/>
        </w:rPr>
        <w:t xml:space="preserve"> </w:t>
      </w:r>
      <w:r w:rsidRPr="00DD4216">
        <w:rPr>
          <w:rFonts w:ascii="Times New Roman" w:hAnsi="Times New Roman"/>
          <w:sz w:val="24"/>
          <w:szCs w:val="24"/>
        </w:rPr>
        <w:t xml:space="preserve">3 и </w:t>
      </w:r>
      <w:r w:rsidR="00E1322C">
        <w:rPr>
          <w:rFonts w:ascii="Times New Roman" w:hAnsi="Times New Roman"/>
          <w:sz w:val="24"/>
          <w:szCs w:val="24"/>
        </w:rPr>
        <w:t>Форму</w:t>
      </w:r>
      <w:r w:rsidR="00B2046C">
        <w:rPr>
          <w:rFonts w:ascii="Times New Roman" w:hAnsi="Times New Roman"/>
          <w:sz w:val="24"/>
          <w:szCs w:val="24"/>
        </w:rPr>
        <w:t xml:space="preserve"> </w:t>
      </w:r>
      <w:r w:rsidRPr="00DD4216">
        <w:rPr>
          <w:rFonts w:ascii="Times New Roman" w:hAnsi="Times New Roman"/>
          <w:sz w:val="24"/>
          <w:szCs w:val="24"/>
        </w:rPr>
        <w:t>4 по всем МРСК</w:t>
      </w:r>
      <w:r>
        <w:rPr>
          <w:rFonts w:ascii="Times New Roman" w:hAnsi="Times New Roman"/>
          <w:sz w:val="24"/>
          <w:szCs w:val="24"/>
        </w:rPr>
        <w:t>/РСК</w:t>
      </w:r>
      <w:r w:rsidRPr="00DD4216">
        <w:rPr>
          <w:rFonts w:ascii="Times New Roman" w:hAnsi="Times New Roman"/>
          <w:sz w:val="24"/>
          <w:szCs w:val="24"/>
        </w:rPr>
        <w:t xml:space="preserve"> консультанту-аналитику.</w:t>
      </w:r>
    </w:p>
    <w:p w:rsidR="00AB23D8" w:rsidRPr="00DD4216" w:rsidRDefault="00AB23D8"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Pr>
          <w:rFonts w:ascii="Times New Roman" w:hAnsi="Times New Roman"/>
          <w:sz w:val="24"/>
          <w:szCs w:val="24"/>
        </w:rPr>
        <w:t>В случае, если это отражено в техническом задании, консультант-координатор формирует на основании данных Формы</w:t>
      </w:r>
      <w:r w:rsidR="00B2046C">
        <w:rPr>
          <w:rFonts w:ascii="Times New Roman" w:hAnsi="Times New Roman"/>
          <w:sz w:val="24"/>
          <w:szCs w:val="24"/>
        </w:rPr>
        <w:t xml:space="preserve"> </w:t>
      </w:r>
      <w:r>
        <w:rPr>
          <w:rFonts w:ascii="Times New Roman" w:hAnsi="Times New Roman"/>
          <w:sz w:val="24"/>
          <w:szCs w:val="24"/>
        </w:rPr>
        <w:t>3 отчеты по Форме</w:t>
      </w:r>
      <w:r w:rsidR="00B2046C">
        <w:rPr>
          <w:rFonts w:ascii="Times New Roman" w:hAnsi="Times New Roman"/>
          <w:sz w:val="24"/>
          <w:szCs w:val="24"/>
        </w:rPr>
        <w:t xml:space="preserve"> </w:t>
      </w:r>
      <w:r>
        <w:rPr>
          <w:rFonts w:ascii="Times New Roman" w:hAnsi="Times New Roman"/>
          <w:sz w:val="24"/>
          <w:szCs w:val="24"/>
        </w:rPr>
        <w:t>5 для каждого ПТТК. Отчеты по Форме</w:t>
      </w:r>
      <w:r w:rsidR="00B2046C">
        <w:rPr>
          <w:rFonts w:ascii="Times New Roman" w:hAnsi="Times New Roman"/>
          <w:sz w:val="24"/>
          <w:szCs w:val="24"/>
        </w:rPr>
        <w:t xml:space="preserve"> </w:t>
      </w:r>
      <w:r>
        <w:rPr>
          <w:rFonts w:ascii="Times New Roman" w:hAnsi="Times New Roman"/>
          <w:sz w:val="24"/>
          <w:szCs w:val="24"/>
        </w:rPr>
        <w:t>5 направляются руководству МРСК/РСК.</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Консультант-аналитик,  получив данных от всех МРСК</w:t>
      </w:r>
      <w:r>
        <w:rPr>
          <w:rFonts w:ascii="Times New Roman" w:hAnsi="Times New Roman"/>
          <w:sz w:val="24"/>
          <w:szCs w:val="24"/>
        </w:rPr>
        <w:t>/РСК,</w:t>
      </w:r>
      <w:r w:rsidRPr="00DD4216">
        <w:rPr>
          <w:rFonts w:ascii="Times New Roman" w:hAnsi="Times New Roman"/>
          <w:sz w:val="24"/>
          <w:szCs w:val="24"/>
        </w:rPr>
        <w:t xml:space="preserve"> формирует сводные форму</w:t>
      </w:r>
      <w:r w:rsidR="00B2046C">
        <w:rPr>
          <w:rFonts w:ascii="Times New Roman" w:hAnsi="Times New Roman"/>
          <w:sz w:val="24"/>
          <w:szCs w:val="24"/>
        </w:rPr>
        <w:t xml:space="preserve"> </w:t>
      </w:r>
      <w:r w:rsidRPr="00DD4216">
        <w:rPr>
          <w:rFonts w:ascii="Times New Roman" w:hAnsi="Times New Roman"/>
          <w:sz w:val="24"/>
          <w:szCs w:val="24"/>
        </w:rPr>
        <w:t>3 и форму</w:t>
      </w:r>
      <w:r w:rsidR="00B2046C">
        <w:rPr>
          <w:rFonts w:ascii="Times New Roman" w:hAnsi="Times New Roman"/>
          <w:sz w:val="24"/>
          <w:szCs w:val="24"/>
        </w:rPr>
        <w:t xml:space="preserve"> </w:t>
      </w:r>
      <w:r w:rsidRPr="00DD4216">
        <w:rPr>
          <w:rFonts w:ascii="Times New Roman" w:hAnsi="Times New Roman"/>
          <w:sz w:val="24"/>
          <w:szCs w:val="24"/>
        </w:rPr>
        <w:t>4 по ГК «Россети». Параллельно он подготавливает отчет о результатах анализа последствий разукрупнения, в котором отражает рекомендации по результатам анализа</w:t>
      </w:r>
      <w:r>
        <w:rPr>
          <w:rFonts w:ascii="Times New Roman" w:hAnsi="Times New Roman"/>
          <w:sz w:val="24"/>
          <w:szCs w:val="24"/>
        </w:rPr>
        <w:t xml:space="preserve"> и предложения по актуализации методических рекомендаций (актуальную редакцию)</w:t>
      </w:r>
      <w:r w:rsidRPr="00DD4216">
        <w:rPr>
          <w:rFonts w:ascii="Times New Roman" w:hAnsi="Times New Roman"/>
          <w:sz w:val="24"/>
          <w:szCs w:val="24"/>
        </w:rPr>
        <w:t xml:space="preserve">. </w:t>
      </w:r>
    </w:p>
    <w:p w:rsidR="00066EF1" w:rsidRPr="00DD4216" w:rsidRDefault="00066EF1" w:rsidP="00582BBB">
      <w:pPr>
        <w:numPr>
          <w:ilvl w:val="0"/>
          <w:numId w:val="30"/>
        </w:numPr>
        <w:tabs>
          <w:tab w:val="clear" w:pos="1350"/>
          <w:tab w:val="num" w:pos="990"/>
        </w:tabs>
        <w:spacing w:after="0" w:line="240" w:lineRule="auto"/>
        <w:ind w:left="990" w:hanging="550"/>
        <w:jc w:val="both"/>
        <w:rPr>
          <w:rFonts w:ascii="Times New Roman" w:hAnsi="Times New Roman"/>
          <w:sz w:val="24"/>
          <w:szCs w:val="24"/>
        </w:rPr>
      </w:pPr>
      <w:r w:rsidRPr="00DD4216">
        <w:rPr>
          <w:rFonts w:ascii="Times New Roman" w:hAnsi="Times New Roman"/>
          <w:sz w:val="24"/>
          <w:szCs w:val="24"/>
        </w:rPr>
        <w:t>На своем заседании рабочая группа ГК «Россети» рассматривает отчет консультанта-аналитика и принимает решение о завершении проекта.</w:t>
      </w:r>
    </w:p>
    <w:p w:rsidR="00066EF1" w:rsidRPr="00DD4216" w:rsidRDefault="00066EF1" w:rsidP="00582BBB">
      <w:pPr>
        <w:pStyle w:val="SAS"/>
        <w:spacing w:after="0" w:line="240" w:lineRule="auto"/>
      </w:pPr>
    </w:p>
    <w:p w:rsidR="00066EF1" w:rsidRPr="00DD4216" w:rsidRDefault="00066EF1" w:rsidP="00582BBB">
      <w:pPr>
        <w:pStyle w:val="2"/>
        <w:spacing w:before="0" w:line="240" w:lineRule="auto"/>
        <w:jc w:val="both"/>
        <w:rPr>
          <w:rFonts w:ascii="Times New Roman" w:hAnsi="Times New Roman"/>
          <w:color w:val="auto"/>
          <w:sz w:val="24"/>
          <w:szCs w:val="24"/>
        </w:rPr>
        <w:sectPr w:rsidR="00066EF1" w:rsidRPr="00DD4216" w:rsidSect="00582BBB">
          <w:footerReference w:type="default" r:id="rId8"/>
          <w:pgSz w:w="11906" w:h="16838"/>
          <w:pgMar w:top="720" w:right="720" w:bottom="720" w:left="720" w:header="708" w:footer="708" w:gutter="0"/>
          <w:cols w:space="708"/>
          <w:docGrid w:linePitch="360"/>
        </w:sectPr>
      </w:pPr>
    </w:p>
    <w:p w:rsidR="00066EF1" w:rsidRPr="00DD4216" w:rsidRDefault="00066EF1" w:rsidP="00582BBB">
      <w:pPr>
        <w:pStyle w:val="2"/>
        <w:spacing w:before="0" w:line="240" w:lineRule="auto"/>
        <w:jc w:val="both"/>
        <w:rPr>
          <w:rFonts w:ascii="Times New Roman" w:hAnsi="Times New Roman"/>
          <w:color w:val="auto"/>
          <w:sz w:val="24"/>
          <w:szCs w:val="24"/>
        </w:rPr>
      </w:pPr>
      <w:bookmarkStart w:id="19" w:name="_Toc468125467"/>
      <w:bookmarkStart w:id="20" w:name="_Toc469927870"/>
      <w:r w:rsidRPr="00DD4216">
        <w:rPr>
          <w:rFonts w:ascii="Times New Roman" w:hAnsi="Times New Roman"/>
          <w:color w:val="auto"/>
          <w:sz w:val="24"/>
          <w:szCs w:val="24"/>
        </w:rPr>
        <w:lastRenderedPageBreak/>
        <w:t>3.3. Регламент работ</w:t>
      </w:r>
      <w:bookmarkEnd w:id="19"/>
      <w:bookmarkEnd w:id="20"/>
      <w:r w:rsidRPr="00DD4216">
        <w:rPr>
          <w:rFonts w:ascii="Times New Roman" w:hAnsi="Times New Roman"/>
          <w:color w:val="auto"/>
          <w:sz w:val="24"/>
          <w:szCs w:val="24"/>
        </w:rPr>
        <w:t xml:space="preserve"> </w:t>
      </w:r>
    </w:p>
    <w:p w:rsidR="00066EF1" w:rsidRPr="00DD4216" w:rsidRDefault="005E25E0" w:rsidP="00582BBB">
      <w:pPr>
        <w:numPr>
          <w:ilvl w:val="0"/>
          <w:numId w:val="18"/>
        </w:numPr>
        <w:spacing w:after="0" w:line="240" w:lineRule="auto"/>
        <w:jc w:val="both"/>
        <w:rPr>
          <w:rFonts w:ascii="Times New Roman" w:hAnsi="Times New Roman"/>
          <w:sz w:val="24"/>
          <w:szCs w:val="24"/>
        </w:rPr>
      </w:pPr>
      <w:r>
        <w:rPr>
          <w:rFonts w:ascii="Times New Roman" w:hAnsi="Times New Roman"/>
          <w:sz w:val="24"/>
          <w:szCs w:val="24"/>
        </w:rPr>
        <w:t>Ориентировочные с</w:t>
      </w:r>
      <w:r w:rsidR="00066EF1" w:rsidRPr="00DD4216">
        <w:rPr>
          <w:rFonts w:ascii="Times New Roman" w:hAnsi="Times New Roman"/>
          <w:sz w:val="24"/>
          <w:szCs w:val="24"/>
        </w:rPr>
        <w:t>роки выполнения и описание этапов разукрупнения и расширенной инвентаризации имущества МРСК/РСК</w:t>
      </w:r>
      <w:r w:rsidR="00066EF1" w:rsidRPr="00DD4216">
        <w:rPr>
          <w:rStyle w:val="af2"/>
          <w:rFonts w:ascii="Times New Roman" w:hAnsi="Times New Roman"/>
          <w:sz w:val="24"/>
          <w:szCs w:val="24"/>
        </w:rPr>
        <w:footnoteReference w:id="5"/>
      </w:r>
      <w:r w:rsidR="00062BB3">
        <w:rPr>
          <w:rFonts w:ascii="Times New Roman" w:hAnsi="Times New Roman"/>
          <w:sz w:val="24"/>
          <w:szCs w:val="24"/>
        </w:rPr>
        <w:t xml:space="preserve"> напряжением 35 кВ и выше, а так же второй части работ – напряжением ниже 35 кВ и прочего имущества.</w:t>
      </w:r>
    </w:p>
    <w:tbl>
      <w:tblPr>
        <w:tblW w:w="1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2651"/>
        <w:gridCol w:w="5639"/>
        <w:gridCol w:w="5639"/>
      </w:tblGrid>
      <w:tr w:rsidR="00066EF1" w:rsidRPr="00DD4216">
        <w:trPr>
          <w:tblHeader/>
          <w:jc w:val="center"/>
        </w:trPr>
        <w:tc>
          <w:tcPr>
            <w:tcW w:w="719" w:type="dxa"/>
            <w:tcBorders>
              <w:top w:val="single" w:sz="4" w:space="0" w:color="auto"/>
              <w:left w:val="single" w:sz="4" w:space="0" w:color="auto"/>
              <w:bottom w:val="single" w:sz="4" w:space="0" w:color="auto"/>
              <w:right w:val="single" w:sz="4" w:space="0" w:color="auto"/>
            </w:tcBorders>
            <w:shd w:val="pct35" w:color="000000" w:fill="FFFFFF"/>
            <w:vAlign w:val="center"/>
          </w:tcPr>
          <w:p w:rsidR="00066EF1" w:rsidRPr="00493D35" w:rsidRDefault="00066EF1" w:rsidP="00582BBB">
            <w:pPr>
              <w:pStyle w:val="a5"/>
              <w:rPr>
                <w:rFonts w:eastAsia="Times New Roman"/>
                <w:b/>
                <w:szCs w:val="24"/>
              </w:rPr>
            </w:pPr>
            <w:r w:rsidRPr="00493D35">
              <w:rPr>
                <w:rFonts w:eastAsia="Times New Roman"/>
                <w:b/>
                <w:szCs w:val="24"/>
              </w:rPr>
              <w:t>№ этапа</w:t>
            </w:r>
          </w:p>
        </w:tc>
        <w:tc>
          <w:tcPr>
            <w:tcW w:w="2651" w:type="dxa"/>
            <w:tcBorders>
              <w:top w:val="single" w:sz="4" w:space="0" w:color="auto"/>
              <w:left w:val="single" w:sz="4" w:space="0" w:color="auto"/>
              <w:bottom w:val="single" w:sz="4" w:space="0" w:color="auto"/>
              <w:right w:val="single" w:sz="4" w:space="0" w:color="auto"/>
            </w:tcBorders>
            <w:shd w:val="pct35" w:color="000000" w:fill="FFFFFF"/>
            <w:vAlign w:val="center"/>
          </w:tcPr>
          <w:p w:rsidR="00066EF1" w:rsidRPr="00493D35" w:rsidRDefault="00066EF1" w:rsidP="00582BBB">
            <w:pPr>
              <w:pStyle w:val="a5"/>
              <w:rPr>
                <w:rFonts w:eastAsia="Times New Roman"/>
                <w:b/>
                <w:szCs w:val="24"/>
              </w:rPr>
            </w:pPr>
            <w:r w:rsidRPr="00493D35">
              <w:rPr>
                <w:rFonts w:eastAsia="Times New Roman"/>
                <w:b/>
                <w:szCs w:val="24"/>
              </w:rPr>
              <w:t>Срок выполнения работ</w:t>
            </w:r>
          </w:p>
        </w:tc>
        <w:tc>
          <w:tcPr>
            <w:tcW w:w="5639" w:type="dxa"/>
            <w:tcBorders>
              <w:top w:val="single" w:sz="4" w:space="0" w:color="auto"/>
              <w:left w:val="single" w:sz="4" w:space="0" w:color="auto"/>
              <w:bottom w:val="single" w:sz="4" w:space="0" w:color="auto"/>
              <w:right w:val="single" w:sz="4" w:space="0" w:color="auto"/>
            </w:tcBorders>
            <w:shd w:val="pct35" w:color="000000" w:fill="FFFFFF"/>
            <w:vAlign w:val="center"/>
          </w:tcPr>
          <w:p w:rsidR="00066EF1" w:rsidRPr="00493D35" w:rsidRDefault="00066EF1" w:rsidP="00582BBB">
            <w:pPr>
              <w:pStyle w:val="a5"/>
              <w:rPr>
                <w:rFonts w:eastAsia="Times New Roman"/>
                <w:b/>
                <w:szCs w:val="24"/>
              </w:rPr>
            </w:pPr>
            <w:r w:rsidRPr="00493D35">
              <w:rPr>
                <w:rFonts w:eastAsia="Times New Roman"/>
                <w:b/>
                <w:szCs w:val="24"/>
              </w:rPr>
              <w:t>Этап / Мероприятия данного</w:t>
            </w:r>
          </w:p>
          <w:p w:rsidR="00066EF1" w:rsidRPr="00493D35" w:rsidRDefault="00066EF1" w:rsidP="00582BBB">
            <w:pPr>
              <w:pStyle w:val="a5"/>
              <w:rPr>
                <w:rFonts w:eastAsia="Times New Roman"/>
                <w:b/>
                <w:szCs w:val="24"/>
              </w:rPr>
            </w:pPr>
            <w:r w:rsidRPr="00493D35">
              <w:rPr>
                <w:rFonts w:eastAsia="Times New Roman"/>
                <w:b/>
                <w:szCs w:val="24"/>
              </w:rPr>
              <w:t>Этапа</w:t>
            </w:r>
          </w:p>
        </w:tc>
        <w:tc>
          <w:tcPr>
            <w:tcW w:w="5639" w:type="dxa"/>
            <w:tcBorders>
              <w:top w:val="single" w:sz="4" w:space="0" w:color="auto"/>
              <w:left w:val="single" w:sz="4" w:space="0" w:color="auto"/>
              <w:bottom w:val="single" w:sz="4" w:space="0" w:color="auto"/>
              <w:right w:val="single" w:sz="4" w:space="0" w:color="auto"/>
            </w:tcBorders>
            <w:shd w:val="pct35" w:color="000000" w:fill="FFFFFF"/>
            <w:vAlign w:val="center"/>
          </w:tcPr>
          <w:p w:rsidR="00066EF1" w:rsidRPr="00493D35" w:rsidRDefault="00066EF1" w:rsidP="00582BBB">
            <w:pPr>
              <w:pStyle w:val="a5"/>
              <w:rPr>
                <w:rFonts w:eastAsia="Times New Roman"/>
                <w:b/>
                <w:szCs w:val="24"/>
              </w:rPr>
            </w:pPr>
            <w:r w:rsidRPr="00493D35">
              <w:rPr>
                <w:rFonts w:eastAsia="Times New Roman"/>
                <w:b/>
                <w:szCs w:val="24"/>
              </w:rPr>
              <w:t>Краткое описание этапа</w:t>
            </w:r>
          </w:p>
        </w:tc>
      </w:tr>
      <w:tr w:rsidR="00066EF1" w:rsidRPr="00DD4216">
        <w:trPr>
          <w:cantSplit/>
          <w:jc w:val="center"/>
        </w:trPr>
        <w:tc>
          <w:tcPr>
            <w:tcW w:w="71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b/>
                <w:szCs w:val="24"/>
              </w:rPr>
            </w:pPr>
            <w:r w:rsidRPr="00493D35">
              <w:rPr>
                <w:rFonts w:eastAsia="Times New Roman"/>
                <w:b/>
                <w:szCs w:val="24"/>
              </w:rPr>
              <w:t>0</w:t>
            </w:r>
          </w:p>
        </w:tc>
        <w:tc>
          <w:tcPr>
            <w:tcW w:w="2651" w:type="dxa"/>
            <w:tcBorders>
              <w:top w:val="single" w:sz="4" w:space="0" w:color="auto"/>
              <w:left w:val="single" w:sz="4" w:space="0" w:color="auto"/>
              <w:bottom w:val="single" w:sz="4" w:space="0" w:color="auto"/>
              <w:right w:val="single" w:sz="4" w:space="0" w:color="auto"/>
            </w:tcBorders>
          </w:tcPr>
          <w:p w:rsidR="00066EF1" w:rsidRPr="00493D35" w:rsidRDefault="00591EF0" w:rsidP="00582BBB">
            <w:pPr>
              <w:pStyle w:val="a5"/>
              <w:rPr>
                <w:rFonts w:eastAsia="Times New Roman"/>
                <w:b/>
                <w:i/>
                <w:szCs w:val="24"/>
              </w:rPr>
            </w:pPr>
            <w:r>
              <w:rPr>
                <w:rFonts w:eastAsia="Times New Roman"/>
                <w:b/>
                <w:i/>
                <w:szCs w:val="24"/>
              </w:rPr>
              <w:t>Дата Х</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Выпуск приказа о проведении разукрупнения и расширенной инвентаризации основных средств</w:t>
            </w:r>
            <w:r w:rsidR="00062BB3">
              <w:rPr>
                <w:rFonts w:eastAsia="Times New Roman"/>
                <w:szCs w:val="24"/>
              </w:rPr>
              <w:t xml:space="preserve"> электросетевых активов соответствующего напряжения и прочего имущества</w:t>
            </w:r>
            <w:r w:rsidRPr="00493D35">
              <w:rPr>
                <w:rFonts w:eastAsia="Times New Roman"/>
                <w:szCs w:val="24"/>
              </w:rPr>
              <w:t>, распределение объема работ с консультантом МРСК, организация</w:t>
            </w:r>
            <w:r w:rsidR="005E25E0">
              <w:rPr>
                <w:rFonts w:eastAsia="Times New Roman"/>
                <w:szCs w:val="24"/>
              </w:rPr>
              <w:t>/актуализация персонального состава</w:t>
            </w:r>
            <w:r w:rsidRPr="00493D35">
              <w:rPr>
                <w:rFonts w:eastAsia="Times New Roman"/>
                <w:szCs w:val="24"/>
              </w:rPr>
              <w:t xml:space="preserve"> рабочих групп в МРСК,  филиалах МРСК и в ПТТК/группах ПТТК.</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Организационные мероприятия,  предшествующие выполнению работ.</w:t>
            </w:r>
          </w:p>
        </w:tc>
      </w:tr>
      <w:tr w:rsidR="00066EF1" w:rsidRPr="00DD4216">
        <w:trPr>
          <w:cantSplit/>
          <w:jc w:val="center"/>
        </w:trPr>
        <w:tc>
          <w:tcPr>
            <w:tcW w:w="71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b/>
                <w:szCs w:val="24"/>
              </w:rPr>
            </w:pPr>
            <w:r w:rsidRPr="00493D35">
              <w:rPr>
                <w:rFonts w:eastAsia="Times New Roman"/>
                <w:b/>
                <w:szCs w:val="24"/>
              </w:rPr>
              <w:t>1</w:t>
            </w:r>
          </w:p>
        </w:tc>
        <w:tc>
          <w:tcPr>
            <w:tcW w:w="2651" w:type="dxa"/>
            <w:tcBorders>
              <w:top w:val="single" w:sz="4" w:space="0" w:color="auto"/>
              <w:left w:val="single" w:sz="4" w:space="0" w:color="auto"/>
              <w:bottom w:val="single" w:sz="4" w:space="0" w:color="auto"/>
              <w:right w:val="single" w:sz="4" w:space="0" w:color="auto"/>
            </w:tcBorders>
          </w:tcPr>
          <w:p w:rsidR="00066EF1" w:rsidRPr="00493D35" w:rsidRDefault="00B9169D" w:rsidP="00582BBB">
            <w:pPr>
              <w:pStyle w:val="a5"/>
              <w:rPr>
                <w:rFonts w:eastAsia="Times New Roman"/>
                <w:b/>
                <w:i/>
                <w:szCs w:val="24"/>
              </w:rPr>
            </w:pPr>
            <w:r>
              <w:rPr>
                <w:rFonts w:eastAsia="Times New Roman"/>
                <w:b/>
                <w:i/>
                <w:szCs w:val="24"/>
              </w:rPr>
              <w:t>Дата Х +20</w:t>
            </w:r>
            <w:r w:rsidR="00591EF0">
              <w:rPr>
                <w:rFonts w:eastAsia="Times New Roman"/>
                <w:b/>
                <w:i/>
                <w:szCs w:val="24"/>
              </w:rPr>
              <w:t xml:space="preserve"> рабочих дня</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Сбор (выгрузка) исходной информации из существующих баз данных конкретной МРСК по каждому ПТТК в объеме, предусмотренном методическими рекомендациями</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Формирование инвентарных ведомостей ОС филиалов МРСК, первичное распределение инвентарных объектов по ПТТК, выгрузка информации из других информационных систем</w:t>
            </w:r>
          </w:p>
        </w:tc>
      </w:tr>
      <w:tr w:rsidR="00066EF1" w:rsidRPr="00DD4216">
        <w:trPr>
          <w:cantSplit/>
          <w:jc w:val="center"/>
        </w:trPr>
        <w:tc>
          <w:tcPr>
            <w:tcW w:w="71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b/>
                <w:szCs w:val="24"/>
              </w:rPr>
            </w:pPr>
            <w:r w:rsidRPr="00493D35">
              <w:rPr>
                <w:rFonts w:eastAsia="Times New Roman"/>
                <w:b/>
                <w:szCs w:val="24"/>
              </w:rPr>
              <w:t>2</w:t>
            </w:r>
          </w:p>
        </w:tc>
        <w:tc>
          <w:tcPr>
            <w:tcW w:w="2651" w:type="dxa"/>
            <w:tcBorders>
              <w:top w:val="single" w:sz="4" w:space="0" w:color="auto"/>
              <w:left w:val="single" w:sz="4" w:space="0" w:color="auto"/>
              <w:bottom w:val="single" w:sz="4" w:space="0" w:color="auto"/>
              <w:right w:val="single" w:sz="4" w:space="0" w:color="auto"/>
            </w:tcBorders>
          </w:tcPr>
          <w:p w:rsidR="00066EF1" w:rsidRPr="00493D35" w:rsidRDefault="00B9169D" w:rsidP="00582BBB">
            <w:pPr>
              <w:pStyle w:val="a5"/>
              <w:rPr>
                <w:rFonts w:eastAsia="Times New Roman"/>
                <w:b/>
                <w:bCs/>
                <w:i/>
                <w:szCs w:val="24"/>
              </w:rPr>
            </w:pPr>
            <w:r>
              <w:rPr>
                <w:rFonts w:eastAsia="Times New Roman"/>
                <w:b/>
                <w:bCs/>
                <w:i/>
                <w:szCs w:val="24"/>
              </w:rPr>
              <w:t>Дата Х + 8</w:t>
            </w:r>
            <w:r w:rsidR="00591EF0">
              <w:rPr>
                <w:rFonts w:eastAsia="Times New Roman"/>
                <w:b/>
                <w:bCs/>
                <w:i/>
                <w:szCs w:val="24"/>
              </w:rPr>
              <w:t>0 рабочих дней</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Формирование ПТТК в шаблон</w:t>
            </w:r>
            <w:r w:rsidR="005E25E0">
              <w:rPr>
                <w:rFonts w:eastAsia="Times New Roman"/>
                <w:szCs w:val="24"/>
              </w:rPr>
              <w:t>ах</w:t>
            </w:r>
            <w:r w:rsidRPr="00493D35">
              <w:rPr>
                <w:rFonts w:eastAsia="Times New Roman"/>
                <w:szCs w:val="24"/>
              </w:rPr>
              <w:t>, предусмотренн</w:t>
            </w:r>
            <w:r w:rsidR="005E25E0">
              <w:rPr>
                <w:rFonts w:eastAsia="Times New Roman"/>
                <w:szCs w:val="24"/>
              </w:rPr>
              <w:t>ых</w:t>
            </w:r>
            <w:r w:rsidRPr="00493D35">
              <w:rPr>
                <w:rFonts w:eastAsia="Times New Roman"/>
                <w:szCs w:val="24"/>
              </w:rPr>
              <w:t xml:space="preserve"> методическими рекомендациями</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Декомпозиция инвентарных объектов каждого из ПТТК в соответствии с «Положением о порядке отнесения активов к ОС…» и справочником технических мест, проверка соответствия структурной схемы шаблонам структурных схем, требованиям «Положения о порядке отнесения активов к ОС…» и внесение информации в рабочую базу данных расширенной инвентаризации.</w:t>
            </w:r>
          </w:p>
        </w:tc>
      </w:tr>
      <w:tr w:rsidR="00066EF1" w:rsidRPr="00DD4216">
        <w:trPr>
          <w:cantSplit/>
          <w:jc w:val="center"/>
        </w:trPr>
        <w:tc>
          <w:tcPr>
            <w:tcW w:w="71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b/>
                <w:szCs w:val="24"/>
              </w:rPr>
            </w:pPr>
            <w:r w:rsidRPr="00493D35">
              <w:rPr>
                <w:rFonts w:eastAsia="Times New Roman"/>
                <w:b/>
                <w:szCs w:val="24"/>
              </w:rPr>
              <w:lastRenderedPageBreak/>
              <w:t>3</w:t>
            </w:r>
          </w:p>
        </w:tc>
        <w:tc>
          <w:tcPr>
            <w:tcW w:w="2651" w:type="dxa"/>
            <w:tcBorders>
              <w:top w:val="single" w:sz="4" w:space="0" w:color="auto"/>
              <w:left w:val="single" w:sz="4" w:space="0" w:color="auto"/>
              <w:bottom w:val="single" w:sz="4" w:space="0" w:color="auto"/>
              <w:right w:val="single" w:sz="4" w:space="0" w:color="auto"/>
            </w:tcBorders>
          </w:tcPr>
          <w:p w:rsidR="00066EF1" w:rsidRPr="00493D35" w:rsidRDefault="00591EF0" w:rsidP="00582BBB">
            <w:pPr>
              <w:pStyle w:val="a5"/>
              <w:rPr>
                <w:rFonts w:eastAsia="Times New Roman"/>
                <w:b/>
                <w:i/>
                <w:szCs w:val="24"/>
              </w:rPr>
            </w:pPr>
            <w:r>
              <w:rPr>
                <w:rFonts w:eastAsia="Times New Roman"/>
                <w:b/>
                <w:i/>
                <w:szCs w:val="24"/>
              </w:rPr>
              <w:t>Дата Х + 1</w:t>
            </w:r>
            <w:r w:rsidR="00B9169D">
              <w:rPr>
                <w:rFonts w:eastAsia="Times New Roman"/>
                <w:b/>
                <w:i/>
                <w:szCs w:val="24"/>
              </w:rPr>
              <w:t>8</w:t>
            </w:r>
            <w:r>
              <w:rPr>
                <w:rFonts w:eastAsia="Times New Roman"/>
                <w:b/>
                <w:i/>
                <w:szCs w:val="24"/>
              </w:rPr>
              <w:t>0 рабочих дней</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Заполнение расширенной инвентаризационной таблицы в соответствии с методическими рекомендациями</w:t>
            </w:r>
            <w:r w:rsidR="00B9169D">
              <w:rPr>
                <w:rFonts w:eastAsia="Times New Roman"/>
                <w:szCs w:val="24"/>
              </w:rPr>
              <w:t xml:space="preserve"> до уровня РИТ-4</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Заполнение расширенной инвентаризационной таблицы по каждому ПТТК, добавление информации о техническом состоянии, внесение информации в рабочую базу данных расширенной инвентаризации.</w:t>
            </w:r>
          </w:p>
        </w:tc>
      </w:tr>
      <w:tr w:rsidR="00066EF1" w:rsidRPr="00DD4216">
        <w:trPr>
          <w:cantSplit/>
          <w:jc w:val="center"/>
        </w:trPr>
        <w:tc>
          <w:tcPr>
            <w:tcW w:w="71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b/>
                <w:szCs w:val="24"/>
              </w:rPr>
            </w:pPr>
            <w:r w:rsidRPr="00493D35">
              <w:rPr>
                <w:rFonts w:eastAsia="Times New Roman"/>
                <w:b/>
                <w:szCs w:val="24"/>
              </w:rPr>
              <w:t>4.1</w:t>
            </w:r>
          </w:p>
        </w:tc>
        <w:tc>
          <w:tcPr>
            <w:tcW w:w="2651" w:type="dxa"/>
            <w:tcBorders>
              <w:top w:val="single" w:sz="4" w:space="0" w:color="auto"/>
              <w:left w:val="single" w:sz="4" w:space="0" w:color="auto"/>
              <w:bottom w:val="single" w:sz="4" w:space="0" w:color="auto"/>
              <w:right w:val="single" w:sz="4" w:space="0" w:color="auto"/>
            </w:tcBorders>
          </w:tcPr>
          <w:p w:rsidR="00066EF1" w:rsidRPr="00493D35" w:rsidRDefault="00B9169D" w:rsidP="00582BBB">
            <w:pPr>
              <w:pStyle w:val="a5"/>
              <w:rPr>
                <w:rFonts w:eastAsia="Times New Roman"/>
                <w:b/>
                <w:i/>
                <w:szCs w:val="24"/>
              </w:rPr>
            </w:pPr>
            <w:r>
              <w:rPr>
                <w:rFonts w:eastAsia="Times New Roman"/>
                <w:b/>
                <w:i/>
                <w:szCs w:val="24"/>
              </w:rPr>
              <w:t>Дата Х + 210</w:t>
            </w:r>
            <w:r w:rsidR="00591EF0">
              <w:rPr>
                <w:rFonts w:eastAsia="Times New Roman"/>
                <w:b/>
                <w:i/>
                <w:szCs w:val="24"/>
              </w:rPr>
              <w:t xml:space="preserve"> рабочих дней</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Определение первоначальной (восстановительной) и остаточной стоимости, а также сроков полезного использования объектов, выделенных из разукрупненных инвентарных объектов в соответствии с методическими рекомендациями</w:t>
            </w:r>
            <w:r w:rsidR="00062BB3">
              <w:rPr>
                <w:rFonts w:eastAsia="Times New Roman"/>
                <w:szCs w:val="24"/>
              </w:rPr>
              <w:t>.</w:t>
            </w:r>
            <w:r w:rsidR="00062BB3" w:rsidRPr="00493D35">
              <w:rPr>
                <w:rFonts w:eastAsia="Times New Roman"/>
                <w:szCs w:val="24"/>
              </w:rPr>
              <w:t xml:space="preserve"> Заполнение расширенной инвентаризационной таблицы в соответствии с методическими рекомендациями</w:t>
            </w:r>
            <w:r w:rsidR="00062BB3">
              <w:rPr>
                <w:rFonts w:eastAsia="Times New Roman"/>
                <w:szCs w:val="24"/>
              </w:rPr>
              <w:t xml:space="preserve"> до уровня РИТ-5.</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Окончательное</w:t>
            </w:r>
            <w:r w:rsidR="00B9169D">
              <w:rPr>
                <w:rFonts w:eastAsia="Times New Roman"/>
                <w:szCs w:val="24"/>
              </w:rPr>
              <w:t xml:space="preserve"> (полное)</w:t>
            </w:r>
            <w:r w:rsidRPr="00493D35">
              <w:rPr>
                <w:rFonts w:eastAsia="Times New Roman"/>
                <w:szCs w:val="24"/>
              </w:rPr>
              <w:t xml:space="preserve"> заполнение формы</w:t>
            </w:r>
            <w:r w:rsidR="00B2046C">
              <w:rPr>
                <w:rFonts w:eastAsia="Times New Roman"/>
                <w:szCs w:val="24"/>
              </w:rPr>
              <w:t xml:space="preserve"> </w:t>
            </w:r>
            <w:r w:rsidRPr="00493D35">
              <w:rPr>
                <w:rFonts w:eastAsia="Times New Roman"/>
                <w:szCs w:val="24"/>
              </w:rPr>
              <w:t>3. Расширенная инвентаризационная таблица по всем ПТТК</w:t>
            </w:r>
          </w:p>
          <w:p w:rsidR="00066EF1" w:rsidRPr="00493D35" w:rsidRDefault="00066EF1" w:rsidP="00582BBB">
            <w:pPr>
              <w:pStyle w:val="a5"/>
              <w:rPr>
                <w:rFonts w:eastAsia="Times New Roman"/>
                <w:szCs w:val="24"/>
              </w:rPr>
            </w:pPr>
            <w:r w:rsidRPr="00493D35">
              <w:rPr>
                <w:rFonts w:eastAsia="Times New Roman"/>
                <w:szCs w:val="24"/>
              </w:rPr>
              <w:t>Заполнение формы</w:t>
            </w:r>
            <w:r w:rsidR="00B2046C">
              <w:rPr>
                <w:rFonts w:eastAsia="Times New Roman"/>
                <w:szCs w:val="24"/>
              </w:rPr>
              <w:t xml:space="preserve"> </w:t>
            </w:r>
            <w:r w:rsidRPr="00493D35">
              <w:rPr>
                <w:rFonts w:eastAsia="Times New Roman"/>
                <w:szCs w:val="24"/>
              </w:rPr>
              <w:t>4. Оценка экономических и налоговых последствий разукрупнения в разрезе филиалов МРСК/РСК.</w:t>
            </w:r>
          </w:p>
          <w:p w:rsidR="00066EF1" w:rsidRPr="00493D35" w:rsidRDefault="00066EF1" w:rsidP="00582BBB">
            <w:pPr>
              <w:pStyle w:val="a5"/>
              <w:rPr>
                <w:rFonts w:eastAsia="Times New Roman"/>
                <w:szCs w:val="24"/>
              </w:rPr>
            </w:pPr>
            <w:r w:rsidRPr="00493D35">
              <w:rPr>
                <w:rFonts w:eastAsia="Times New Roman"/>
                <w:szCs w:val="24"/>
              </w:rPr>
              <w:t>Подготовка и согласование итоговых материалов.</w:t>
            </w:r>
          </w:p>
        </w:tc>
      </w:tr>
      <w:tr w:rsidR="00066EF1" w:rsidRPr="00DD4216">
        <w:trPr>
          <w:cantSplit/>
          <w:jc w:val="center"/>
        </w:trPr>
        <w:tc>
          <w:tcPr>
            <w:tcW w:w="71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b/>
                <w:szCs w:val="24"/>
              </w:rPr>
            </w:pPr>
            <w:r w:rsidRPr="00493D35">
              <w:rPr>
                <w:rFonts w:eastAsia="Times New Roman"/>
                <w:b/>
                <w:szCs w:val="24"/>
              </w:rPr>
              <w:t>4.2</w:t>
            </w:r>
          </w:p>
        </w:tc>
        <w:tc>
          <w:tcPr>
            <w:tcW w:w="2651" w:type="dxa"/>
            <w:tcBorders>
              <w:top w:val="single" w:sz="4" w:space="0" w:color="auto"/>
              <w:left w:val="single" w:sz="4" w:space="0" w:color="auto"/>
              <w:bottom w:val="single" w:sz="4" w:space="0" w:color="auto"/>
              <w:right w:val="single" w:sz="4" w:space="0" w:color="auto"/>
            </w:tcBorders>
          </w:tcPr>
          <w:p w:rsidR="00066EF1" w:rsidRPr="00493D35" w:rsidRDefault="00B9169D" w:rsidP="00582BBB">
            <w:pPr>
              <w:pStyle w:val="a5"/>
              <w:rPr>
                <w:rFonts w:eastAsia="Times New Roman"/>
                <w:szCs w:val="24"/>
              </w:rPr>
            </w:pPr>
            <w:r>
              <w:rPr>
                <w:rFonts w:eastAsia="Times New Roman"/>
                <w:b/>
                <w:i/>
                <w:szCs w:val="24"/>
              </w:rPr>
              <w:t>Дата Х + 23</w:t>
            </w:r>
            <w:r w:rsidR="00591EF0">
              <w:rPr>
                <w:rFonts w:eastAsia="Times New Roman"/>
                <w:b/>
                <w:i/>
                <w:szCs w:val="24"/>
              </w:rPr>
              <w:t>0 рабочих дней</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B9169D" w:rsidP="00582BBB">
            <w:pPr>
              <w:pStyle w:val="a5"/>
              <w:rPr>
                <w:rFonts w:eastAsia="Times New Roman"/>
                <w:szCs w:val="24"/>
              </w:rPr>
            </w:pPr>
            <w:r>
              <w:rPr>
                <w:rFonts w:eastAsia="Times New Roman"/>
                <w:szCs w:val="24"/>
              </w:rPr>
              <w:t>Верификация результатов и п</w:t>
            </w:r>
            <w:r w:rsidR="00066EF1" w:rsidRPr="00493D35">
              <w:rPr>
                <w:rFonts w:eastAsia="Times New Roman"/>
                <w:szCs w:val="24"/>
              </w:rPr>
              <w:t>одготовка сводной расширенной инвентаризационной таблицы по МРСК/РСК</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Консолидация формы</w:t>
            </w:r>
            <w:r w:rsidR="00B2046C">
              <w:rPr>
                <w:rFonts w:eastAsia="Times New Roman"/>
                <w:szCs w:val="24"/>
              </w:rPr>
              <w:t xml:space="preserve"> </w:t>
            </w:r>
            <w:r w:rsidRPr="00493D35">
              <w:rPr>
                <w:rFonts w:eastAsia="Times New Roman"/>
                <w:szCs w:val="24"/>
              </w:rPr>
              <w:t>3 по всем филиалам МРСК/РСК</w:t>
            </w:r>
          </w:p>
        </w:tc>
      </w:tr>
      <w:tr w:rsidR="00066EF1" w:rsidRPr="00DD4216">
        <w:trPr>
          <w:cantSplit/>
          <w:jc w:val="center"/>
        </w:trPr>
        <w:tc>
          <w:tcPr>
            <w:tcW w:w="71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b/>
                <w:szCs w:val="24"/>
              </w:rPr>
            </w:pPr>
            <w:r w:rsidRPr="00493D35">
              <w:rPr>
                <w:rFonts w:eastAsia="Times New Roman"/>
                <w:b/>
                <w:szCs w:val="24"/>
              </w:rPr>
              <w:t>4.3</w:t>
            </w:r>
          </w:p>
        </w:tc>
        <w:tc>
          <w:tcPr>
            <w:tcW w:w="2651" w:type="dxa"/>
            <w:tcBorders>
              <w:top w:val="single" w:sz="4" w:space="0" w:color="auto"/>
              <w:left w:val="single" w:sz="4" w:space="0" w:color="auto"/>
              <w:bottom w:val="single" w:sz="4" w:space="0" w:color="auto"/>
              <w:right w:val="single" w:sz="4" w:space="0" w:color="auto"/>
            </w:tcBorders>
          </w:tcPr>
          <w:p w:rsidR="00066EF1" w:rsidRPr="00493D35" w:rsidRDefault="00591EF0" w:rsidP="00582BBB">
            <w:pPr>
              <w:pStyle w:val="a5"/>
              <w:rPr>
                <w:rFonts w:eastAsia="Times New Roman"/>
                <w:b/>
                <w:i/>
                <w:szCs w:val="24"/>
              </w:rPr>
            </w:pPr>
            <w:r>
              <w:rPr>
                <w:rFonts w:eastAsia="Times New Roman"/>
                <w:b/>
                <w:i/>
                <w:szCs w:val="24"/>
              </w:rPr>
              <w:t xml:space="preserve">Дата Х + </w:t>
            </w:r>
            <w:r w:rsidR="00B9169D">
              <w:rPr>
                <w:rFonts w:eastAsia="Times New Roman"/>
                <w:b/>
                <w:i/>
                <w:szCs w:val="24"/>
              </w:rPr>
              <w:t>25</w:t>
            </w:r>
            <w:r>
              <w:rPr>
                <w:rFonts w:eastAsia="Times New Roman"/>
                <w:b/>
                <w:i/>
                <w:szCs w:val="24"/>
              </w:rPr>
              <w:t>0 рабочих дней</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B9169D" w:rsidP="00582BBB">
            <w:pPr>
              <w:pStyle w:val="a5"/>
              <w:rPr>
                <w:rFonts w:eastAsia="Times New Roman"/>
                <w:szCs w:val="24"/>
              </w:rPr>
            </w:pPr>
            <w:r>
              <w:rPr>
                <w:rFonts w:eastAsia="Times New Roman"/>
                <w:szCs w:val="24"/>
              </w:rPr>
              <w:t>П</w:t>
            </w:r>
            <w:r w:rsidR="00066EF1" w:rsidRPr="00493D35">
              <w:rPr>
                <w:rFonts w:eastAsia="Times New Roman"/>
                <w:szCs w:val="24"/>
              </w:rPr>
              <w:t>одготовка сводной таблицы экономических последствий по МРСК/РСК</w:t>
            </w:r>
            <w:r w:rsidRPr="00493D35">
              <w:rPr>
                <w:rFonts w:eastAsia="Times New Roman"/>
                <w:szCs w:val="24"/>
              </w:rPr>
              <w:t xml:space="preserve"> </w:t>
            </w:r>
            <w:r>
              <w:rPr>
                <w:rFonts w:eastAsia="Times New Roman"/>
                <w:szCs w:val="24"/>
              </w:rPr>
              <w:t>и о</w:t>
            </w:r>
            <w:r w:rsidRPr="00493D35">
              <w:rPr>
                <w:rFonts w:eastAsia="Times New Roman"/>
                <w:szCs w:val="24"/>
              </w:rPr>
              <w:t>ценка экономических последствий</w:t>
            </w:r>
          </w:p>
        </w:tc>
        <w:tc>
          <w:tcPr>
            <w:tcW w:w="5639" w:type="dxa"/>
            <w:tcBorders>
              <w:top w:val="single" w:sz="4" w:space="0" w:color="auto"/>
              <w:left w:val="single" w:sz="4" w:space="0" w:color="auto"/>
              <w:bottom w:val="single" w:sz="4" w:space="0" w:color="auto"/>
              <w:right w:val="single" w:sz="4" w:space="0" w:color="auto"/>
            </w:tcBorders>
          </w:tcPr>
          <w:p w:rsidR="00066EF1" w:rsidRPr="00493D35" w:rsidRDefault="00066EF1" w:rsidP="00582BBB">
            <w:pPr>
              <w:pStyle w:val="a5"/>
              <w:rPr>
                <w:rFonts w:eastAsia="Times New Roman"/>
                <w:szCs w:val="24"/>
              </w:rPr>
            </w:pPr>
            <w:r w:rsidRPr="00493D35">
              <w:rPr>
                <w:rFonts w:eastAsia="Times New Roman"/>
                <w:szCs w:val="24"/>
              </w:rPr>
              <w:t>Консолидация Формы</w:t>
            </w:r>
            <w:r w:rsidR="00B2046C">
              <w:rPr>
                <w:rFonts w:eastAsia="Times New Roman"/>
                <w:szCs w:val="24"/>
              </w:rPr>
              <w:t xml:space="preserve"> </w:t>
            </w:r>
            <w:r w:rsidRPr="00493D35">
              <w:rPr>
                <w:rFonts w:eastAsia="Times New Roman"/>
                <w:szCs w:val="24"/>
              </w:rPr>
              <w:t>4 по всем филиалам МРСК/РСК</w:t>
            </w:r>
            <w:r w:rsidR="00B9169D">
              <w:rPr>
                <w:rFonts w:eastAsia="Times New Roman"/>
                <w:szCs w:val="24"/>
              </w:rPr>
              <w:t xml:space="preserve">. Итоговое обсуждение </w:t>
            </w:r>
            <w:r w:rsidR="00C73EBE">
              <w:rPr>
                <w:rFonts w:eastAsia="Times New Roman"/>
                <w:szCs w:val="24"/>
              </w:rPr>
              <w:t xml:space="preserve"> </w:t>
            </w:r>
            <w:r w:rsidR="00B9169D">
              <w:rPr>
                <w:rFonts w:eastAsia="Times New Roman"/>
                <w:szCs w:val="24"/>
              </w:rPr>
              <w:t>отчета для предоставление</w:t>
            </w:r>
            <w:r w:rsidR="00C73EBE">
              <w:rPr>
                <w:rFonts w:eastAsia="Times New Roman"/>
                <w:szCs w:val="24"/>
              </w:rPr>
              <w:t xml:space="preserve"> в РГ ГК «Россети»</w:t>
            </w:r>
          </w:p>
        </w:tc>
      </w:tr>
    </w:tbl>
    <w:p w:rsidR="00066EF1" w:rsidRPr="00DD4216" w:rsidRDefault="00066EF1" w:rsidP="00582BBB">
      <w:pPr>
        <w:spacing w:after="0" w:line="240" w:lineRule="auto"/>
        <w:jc w:val="both"/>
        <w:rPr>
          <w:rFonts w:ascii="Times New Roman" w:hAnsi="Times New Roman"/>
          <w:sz w:val="24"/>
          <w:szCs w:val="24"/>
        </w:rPr>
      </w:pPr>
    </w:p>
    <w:p w:rsidR="00066EF1" w:rsidRPr="00DD4216" w:rsidRDefault="00066EF1" w:rsidP="00582BBB">
      <w:pPr>
        <w:spacing w:after="0" w:line="240" w:lineRule="auto"/>
        <w:jc w:val="both"/>
        <w:rPr>
          <w:rFonts w:ascii="Times New Roman" w:hAnsi="Times New Roman"/>
          <w:sz w:val="24"/>
          <w:szCs w:val="24"/>
        </w:rPr>
      </w:pPr>
    </w:p>
    <w:p w:rsidR="00066EF1" w:rsidRPr="00DD4216" w:rsidRDefault="00066EF1" w:rsidP="00582BBB">
      <w:pPr>
        <w:pStyle w:val="1"/>
        <w:spacing w:before="0" w:line="240" w:lineRule="auto"/>
        <w:jc w:val="both"/>
        <w:rPr>
          <w:rFonts w:ascii="Times New Roman" w:hAnsi="Times New Roman"/>
          <w:color w:val="auto"/>
          <w:sz w:val="24"/>
          <w:szCs w:val="24"/>
        </w:rPr>
        <w:sectPr w:rsidR="00066EF1" w:rsidRPr="00DD4216" w:rsidSect="004A7B04">
          <w:pgSz w:w="16838" w:h="11906" w:orient="landscape"/>
          <w:pgMar w:top="850" w:right="1134" w:bottom="1701" w:left="1134" w:header="708" w:footer="708" w:gutter="0"/>
          <w:cols w:space="708"/>
          <w:docGrid w:linePitch="360"/>
        </w:sectPr>
      </w:pPr>
    </w:p>
    <w:p w:rsidR="00066EF1" w:rsidRPr="00DD4216" w:rsidRDefault="00066EF1" w:rsidP="00582BBB">
      <w:pPr>
        <w:pStyle w:val="1"/>
        <w:spacing w:before="0" w:line="240" w:lineRule="auto"/>
        <w:jc w:val="both"/>
        <w:rPr>
          <w:rFonts w:ascii="Times New Roman" w:hAnsi="Times New Roman"/>
          <w:color w:val="auto"/>
          <w:sz w:val="24"/>
          <w:szCs w:val="24"/>
        </w:rPr>
      </w:pPr>
      <w:bookmarkStart w:id="21" w:name="_Toc468125468"/>
      <w:bookmarkStart w:id="22" w:name="_Toc469927871"/>
      <w:r w:rsidRPr="00DD4216">
        <w:rPr>
          <w:rFonts w:ascii="Times New Roman" w:hAnsi="Times New Roman"/>
          <w:color w:val="auto"/>
          <w:sz w:val="24"/>
          <w:szCs w:val="24"/>
        </w:rPr>
        <w:lastRenderedPageBreak/>
        <w:t>4. Форматы исходных данных</w:t>
      </w:r>
      <w:bookmarkEnd w:id="21"/>
      <w:bookmarkEnd w:id="22"/>
    </w:p>
    <w:p w:rsidR="00066EF1" w:rsidRPr="00DD4216" w:rsidRDefault="00066EF1" w:rsidP="00582BBB">
      <w:pPr>
        <w:pStyle w:val="SAS"/>
        <w:spacing w:after="0" w:line="240" w:lineRule="auto"/>
      </w:pPr>
      <w:r w:rsidRPr="00DD4216">
        <w:t>Форматы исходных данных представлены в приложении 1 к настоящим Методическим рекомендациям. Образцы файлов исходных данных представлены в электронном виде.</w:t>
      </w:r>
    </w:p>
    <w:p w:rsidR="00066EF1" w:rsidRPr="00DD4216" w:rsidRDefault="00066EF1" w:rsidP="00582BBB">
      <w:pPr>
        <w:pStyle w:val="1"/>
        <w:spacing w:before="0" w:line="240" w:lineRule="auto"/>
        <w:jc w:val="both"/>
        <w:rPr>
          <w:rFonts w:ascii="Times New Roman" w:hAnsi="Times New Roman"/>
          <w:color w:val="auto"/>
          <w:sz w:val="24"/>
          <w:szCs w:val="24"/>
        </w:rPr>
      </w:pPr>
      <w:bookmarkStart w:id="23" w:name="_Toc468125469"/>
      <w:bookmarkStart w:id="24" w:name="_Toc469927872"/>
      <w:r w:rsidRPr="00DD4216">
        <w:rPr>
          <w:rFonts w:ascii="Times New Roman" w:hAnsi="Times New Roman"/>
          <w:color w:val="auto"/>
          <w:sz w:val="24"/>
          <w:szCs w:val="24"/>
        </w:rPr>
        <w:t>5. Форматы выходных документов</w:t>
      </w:r>
      <w:bookmarkEnd w:id="23"/>
      <w:bookmarkEnd w:id="24"/>
    </w:p>
    <w:p w:rsidR="00066EF1" w:rsidRPr="00DD4216" w:rsidRDefault="00EA474C" w:rsidP="00582BBB">
      <w:pPr>
        <w:pStyle w:val="2"/>
        <w:spacing w:before="0" w:line="240" w:lineRule="auto"/>
        <w:jc w:val="both"/>
        <w:rPr>
          <w:rFonts w:ascii="Times New Roman" w:hAnsi="Times New Roman"/>
          <w:color w:val="auto"/>
          <w:sz w:val="24"/>
          <w:szCs w:val="24"/>
        </w:rPr>
      </w:pPr>
      <w:bookmarkStart w:id="25" w:name="_Toc468125470"/>
      <w:bookmarkStart w:id="26" w:name="_Toc469927873"/>
      <w:r>
        <w:rPr>
          <w:rFonts w:ascii="Times New Roman" w:hAnsi="Times New Roman"/>
          <w:color w:val="auto"/>
          <w:sz w:val="24"/>
          <w:szCs w:val="24"/>
        </w:rPr>
        <w:t>5.1.Форма</w:t>
      </w:r>
      <w:r w:rsidR="00B2046C">
        <w:rPr>
          <w:rFonts w:ascii="Times New Roman" w:hAnsi="Times New Roman"/>
          <w:color w:val="auto"/>
          <w:sz w:val="24"/>
          <w:szCs w:val="24"/>
        </w:rPr>
        <w:t xml:space="preserve"> </w:t>
      </w:r>
      <w:r w:rsidR="00066EF1" w:rsidRPr="00DD4216">
        <w:rPr>
          <w:rFonts w:ascii="Times New Roman" w:hAnsi="Times New Roman"/>
          <w:color w:val="auto"/>
          <w:sz w:val="24"/>
          <w:szCs w:val="24"/>
        </w:rPr>
        <w:t>3. Расширенная инвентаризационная таблица</w:t>
      </w:r>
      <w:bookmarkEnd w:id="25"/>
      <w:bookmarkEnd w:id="26"/>
    </w:p>
    <w:p w:rsidR="00066EF1" w:rsidRPr="00DD4216" w:rsidRDefault="00EA474C" w:rsidP="00582BBB">
      <w:pPr>
        <w:pStyle w:val="SAS"/>
        <w:spacing w:after="0" w:line="240" w:lineRule="auto"/>
      </w:pPr>
      <w:r>
        <w:t>Форма</w:t>
      </w:r>
      <w:r w:rsidR="00B2046C">
        <w:t xml:space="preserve"> </w:t>
      </w:r>
      <w:r w:rsidR="00066EF1" w:rsidRPr="00DD4216">
        <w:t>3. Расширенная инвентаризационная таблица,  заполняется в соответствии с порядком</w:t>
      </w:r>
      <w:r w:rsidR="00B9169D">
        <w:t xml:space="preserve"> предусмотренным настоящими методическими рекомендациями и</w:t>
      </w:r>
      <w:r w:rsidR="00A46763">
        <w:t xml:space="preserve"> </w:t>
      </w:r>
      <w:r w:rsidR="00066EF1" w:rsidRPr="00DD4216">
        <w:t>нижеприведенной таблице</w:t>
      </w:r>
      <w:r w:rsidR="00B9169D">
        <w:t>й</w:t>
      </w:r>
      <w:r w:rsidR="00066EF1" w:rsidRPr="00DD4216">
        <w:t>. Шаблон РИТ в формате MS Excel приведен в приложении к настоящим методическим рекомендациям.</w:t>
      </w:r>
    </w:p>
    <w:p w:rsidR="00066EF1" w:rsidRPr="00DD4216" w:rsidRDefault="00066EF1" w:rsidP="00582BBB">
      <w:pPr>
        <w:numPr>
          <w:ilvl w:val="0"/>
          <w:numId w:val="18"/>
        </w:numPr>
        <w:spacing w:after="0" w:line="240" w:lineRule="auto"/>
        <w:jc w:val="both"/>
        <w:rPr>
          <w:rFonts w:ascii="Times New Roman" w:hAnsi="Times New Roman"/>
          <w:sz w:val="24"/>
          <w:szCs w:val="24"/>
        </w:rPr>
      </w:pPr>
      <w:r w:rsidRPr="00DD4216">
        <w:rPr>
          <w:rFonts w:ascii="Times New Roman" w:hAnsi="Times New Roman"/>
          <w:sz w:val="24"/>
          <w:szCs w:val="24"/>
        </w:rPr>
        <w:t>Расширенная инвентаризационная таблица для проведения разукрупнения и расширенной инвентаризации имущества МРСК/РСК</w:t>
      </w:r>
    </w:p>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4"/>
        <w:gridCol w:w="891"/>
        <w:gridCol w:w="78"/>
        <w:gridCol w:w="4108"/>
        <w:gridCol w:w="1984"/>
        <w:gridCol w:w="1525"/>
        <w:gridCol w:w="5390"/>
      </w:tblGrid>
      <w:tr w:rsidR="00066EF1" w:rsidRPr="00DD4216">
        <w:trPr>
          <w:trHeight w:val="255"/>
          <w:tblHeader/>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 колонки</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Наименование поля</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Описание поля</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Связь</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Примечание</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B9169D"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Комментарии по </w:t>
            </w:r>
            <w:r w:rsidR="00066EF1" w:rsidRPr="00DD4216">
              <w:rPr>
                <w:rFonts w:ascii="Times New Roman" w:hAnsi="Times New Roman"/>
                <w:sz w:val="20"/>
                <w:szCs w:val="20"/>
                <w:lang w:eastAsia="ru-RU"/>
              </w:rPr>
              <w:t xml:space="preserve"> за</w:t>
            </w:r>
            <w:r>
              <w:rPr>
                <w:rFonts w:ascii="Times New Roman" w:hAnsi="Times New Roman"/>
                <w:sz w:val="20"/>
                <w:szCs w:val="20"/>
                <w:lang w:eastAsia="ru-RU"/>
              </w:rPr>
              <w:t>полнению</w:t>
            </w:r>
          </w:p>
        </w:tc>
      </w:tr>
      <w:tr w:rsidR="00066EF1" w:rsidRPr="00DD4216">
        <w:trPr>
          <w:trHeight w:val="255"/>
        </w:trPr>
        <w:tc>
          <w:tcPr>
            <w:tcW w:w="14850" w:type="dxa"/>
            <w:gridSpan w:val="7"/>
            <w:tcBorders>
              <w:top w:val="single" w:sz="4" w:space="0" w:color="auto"/>
              <w:left w:val="single" w:sz="4" w:space="0" w:color="auto"/>
              <w:bottom w:val="single" w:sz="4" w:space="0" w:color="auto"/>
              <w:right w:val="single" w:sz="4" w:space="0" w:color="auto"/>
            </w:tcBorders>
            <w:shd w:val="clear" w:color="000000" w:fill="FFFF00"/>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Определение объекта и его идентификация в существующих системах учета</w:t>
            </w:r>
          </w:p>
        </w:tc>
      </w:tr>
      <w:tr w:rsidR="00066EF1" w:rsidRPr="00DD4216" w:rsidTr="00183AFE">
        <w:trPr>
          <w:trHeight w:val="25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ID</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объекта</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bookmarkStart w:id="27" w:name="РИТ"/>
            <w:r w:rsidRPr="00DD4216">
              <w:rPr>
                <w:rFonts w:ascii="Times New Roman" w:hAnsi="Times New Roman"/>
                <w:sz w:val="20"/>
                <w:szCs w:val="20"/>
                <w:lang w:eastAsia="ru-RU"/>
              </w:rPr>
              <w:t>Идентификатор объекта уникальный</w:t>
            </w:r>
            <w:bookmarkEnd w:id="27"/>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Требование уникальности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Номер объекта по порядку </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val="en-US" w:eastAsia="ru-RU"/>
              </w:rPr>
              <w:t>ID</w:t>
            </w:r>
            <w:r w:rsidR="00B2046C">
              <w:rPr>
                <w:rFonts w:ascii="Times New Roman" w:hAnsi="Times New Roman"/>
                <w:sz w:val="20"/>
                <w:szCs w:val="20"/>
                <w:lang w:val="en-US" w:eastAsia="ru-RU"/>
              </w:rPr>
              <w:t xml:space="preserve"> </w:t>
            </w:r>
            <w:r w:rsidRPr="00DD4216">
              <w:rPr>
                <w:rFonts w:ascii="Times New Roman" w:hAnsi="Times New Roman"/>
                <w:sz w:val="20"/>
                <w:szCs w:val="20"/>
                <w:lang w:val="en-US" w:eastAsia="ru-RU"/>
              </w:rPr>
              <w:t>ПТТК</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Номер/</w:t>
            </w:r>
            <w:r w:rsidRPr="00DD4216">
              <w:rPr>
                <w:rFonts w:ascii="Times New Roman" w:hAnsi="Times New Roman"/>
                <w:sz w:val="20"/>
                <w:szCs w:val="20"/>
                <w:lang w:eastAsia="ru-RU"/>
              </w:rPr>
              <w:t>наименование подстанции</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C73EBE"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Перечень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C73EBE" w:rsidRDefault="00C73EBE"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Номер в соответствии с перечнем ПТТК</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val="en-US" w:eastAsia="ru-RU"/>
              </w:rPr>
              <w:t>ID</w:t>
            </w:r>
            <w:r w:rsidR="00B2046C">
              <w:rPr>
                <w:rFonts w:ascii="Times New Roman" w:hAnsi="Times New Roman"/>
                <w:sz w:val="20"/>
                <w:szCs w:val="20"/>
                <w:lang w:val="en-US" w:eastAsia="ru-RU"/>
              </w:rPr>
              <w:t xml:space="preserve"> </w:t>
            </w:r>
            <w:r w:rsidRPr="00DD4216">
              <w:rPr>
                <w:rFonts w:ascii="Times New Roman" w:hAnsi="Times New Roman"/>
                <w:sz w:val="20"/>
                <w:szCs w:val="20"/>
                <w:lang w:val="en-US" w:eastAsia="ru-RU"/>
              </w:rPr>
              <w:t>СубПТТК</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Уникальный идентификатор СубПТК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Порядковый номер СубПТТК в таблице</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val="en-US" w:eastAsia="ru-RU"/>
              </w:rPr>
              <w:t>ID</w:t>
            </w:r>
            <w:r w:rsidR="00B2046C">
              <w:rPr>
                <w:rFonts w:ascii="Times New Roman" w:hAnsi="Times New Roman"/>
                <w:sz w:val="20"/>
                <w:szCs w:val="20"/>
                <w:lang w:val="en-US" w:eastAsia="ru-RU"/>
              </w:rPr>
              <w:t xml:space="preserve"> </w:t>
            </w:r>
            <w:r w:rsidRPr="00DD4216">
              <w:rPr>
                <w:rFonts w:ascii="Times New Roman" w:hAnsi="Times New Roman"/>
                <w:sz w:val="20"/>
                <w:szCs w:val="20"/>
                <w:lang w:val="en-US" w:eastAsia="ru-RU"/>
              </w:rPr>
              <w:t>ИО</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Уникальный идентификатор инвентарного объекта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Унифицированный перечень наименований инвентарных объектов</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Порядковый номер инвентарного</w:t>
            </w:r>
            <w:r>
              <w:rPr>
                <w:rFonts w:ascii="Times New Roman" w:hAnsi="Times New Roman"/>
                <w:sz w:val="20"/>
                <w:szCs w:val="20"/>
                <w:lang w:eastAsia="ru-RU"/>
              </w:rPr>
              <w:t xml:space="preserve"> объекта или объекта, на который</w:t>
            </w:r>
            <w:r w:rsidRPr="00DD4216">
              <w:rPr>
                <w:rFonts w:ascii="Times New Roman" w:hAnsi="Times New Roman"/>
                <w:sz w:val="20"/>
                <w:szCs w:val="20"/>
                <w:lang w:eastAsia="ru-RU"/>
              </w:rPr>
              <w:t xml:space="preserve"> разукрупнен инвентарный объект, внутри СубПТТК</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val="en-US" w:eastAsia="ru-RU"/>
              </w:rPr>
              <w:t>ID</w:t>
            </w:r>
            <w:r w:rsidR="00B2046C">
              <w:rPr>
                <w:rFonts w:ascii="Times New Roman" w:hAnsi="Times New Roman"/>
                <w:sz w:val="20"/>
                <w:szCs w:val="20"/>
                <w:lang w:val="en-US" w:eastAsia="ru-RU"/>
              </w:rPr>
              <w:t xml:space="preserve"> </w:t>
            </w:r>
            <w:r w:rsidRPr="00DD4216">
              <w:rPr>
                <w:rFonts w:ascii="Times New Roman" w:hAnsi="Times New Roman"/>
                <w:sz w:val="20"/>
                <w:szCs w:val="20"/>
                <w:lang w:val="en-US" w:eastAsia="ru-RU"/>
              </w:rPr>
              <w:t>СубИО</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Уникальный идентификатор субинвентарного объекта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Унифицированный перечень наименований инвентарных объектов</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Порядковый номер суб</w:t>
            </w:r>
            <w:r>
              <w:rPr>
                <w:rFonts w:ascii="Times New Roman" w:hAnsi="Times New Roman"/>
                <w:sz w:val="20"/>
                <w:szCs w:val="20"/>
                <w:lang w:eastAsia="ru-RU"/>
              </w:rPr>
              <w:t>инвентарного объекта, на который</w:t>
            </w:r>
            <w:r w:rsidRPr="00DD4216">
              <w:rPr>
                <w:rFonts w:ascii="Times New Roman" w:hAnsi="Times New Roman"/>
                <w:sz w:val="20"/>
                <w:szCs w:val="20"/>
                <w:lang w:eastAsia="ru-RU"/>
              </w:rPr>
              <w:t xml:space="preserve"> разукрупнен инвентарный объект</w:t>
            </w:r>
          </w:p>
        </w:tc>
      </w:tr>
      <w:tr w:rsidR="00066EF1" w:rsidRPr="00DD4216" w:rsidTr="00183AFE">
        <w:trPr>
          <w:trHeight w:val="25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6</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Инвентарный</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номер</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Инвентарный номер в системе бухгалтерского учета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при наличии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 наличии в бухгалтерском учете заполняется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r>
              <w:rPr>
                <w:rFonts w:ascii="Times New Roman" w:hAnsi="Times New Roman"/>
                <w:sz w:val="20"/>
                <w:szCs w:val="20"/>
                <w:lang w:eastAsia="ru-RU"/>
              </w:rPr>
              <w:t xml:space="preserve">. </w:t>
            </w:r>
            <w:r w:rsidRPr="00DD4216">
              <w:rPr>
                <w:rFonts w:ascii="Times New Roman" w:hAnsi="Times New Roman"/>
                <w:sz w:val="20"/>
                <w:szCs w:val="20"/>
                <w:lang w:eastAsia="ru-RU"/>
              </w:rPr>
              <w:t>Для существующего инвентарного объекта указывается существующий инвентарный номер.</w:t>
            </w:r>
          </w:p>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lastRenderedPageBreak/>
              <w:t>7</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Субинвентарный номер</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Идентификатор разукрупненного объекта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Для объект</w:t>
            </w:r>
            <w:r>
              <w:rPr>
                <w:rFonts w:ascii="Times New Roman" w:hAnsi="Times New Roman"/>
                <w:sz w:val="20"/>
                <w:szCs w:val="20"/>
                <w:lang w:eastAsia="ru-RU"/>
              </w:rPr>
              <w:t>а, на который</w:t>
            </w:r>
            <w:r w:rsidRPr="00DD4216">
              <w:rPr>
                <w:rFonts w:ascii="Times New Roman" w:hAnsi="Times New Roman"/>
                <w:sz w:val="20"/>
                <w:szCs w:val="20"/>
                <w:lang w:eastAsia="ru-RU"/>
              </w:rPr>
              <w:t xml:space="preserve"> разукрупнен существующий инвентарный объект:  инвентарный номер разукрупняемого инвентарного объекта, составной частью которого является инвентарный номер объекта + знак «\» + Идентификатор объекта уникальный (столбец 1)</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8</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Наименование</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объекта</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Название существующего и</w:t>
            </w:r>
            <w:r>
              <w:rPr>
                <w:rFonts w:ascii="Times New Roman" w:hAnsi="Times New Roman"/>
                <w:sz w:val="20"/>
                <w:szCs w:val="20"/>
                <w:lang w:eastAsia="ru-RU"/>
              </w:rPr>
              <w:t>нвентарного объекта или наименование</w:t>
            </w:r>
            <w:r w:rsidRPr="00DD4216">
              <w:rPr>
                <w:rFonts w:ascii="Times New Roman" w:hAnsi="Times New Roman"/>
                <w:sz w:val="20"/>
                <w:szCs w:val="20"/>
                <w:lang w:eastAsia="ru-RU"/>
              </w:rPr>
              <w:t>, присваиваемое объекту, получаемому в результате разукрупнения</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Для существующего инвентарного объ</w:t>
            </w:r>
            <w:r>
              <w:rPr>
                <w:rFonts w:ascii="Times New Roman" w:hAnsi="Times New Roman"/>
                <w:sz w:val="20"/>
                <w:szCs w:val="20"/>
                <w:lang w:eastAsia="ru-RU"/>
              </w:rPr>
              <w:t>екта – наименовани</w:t>
            </w:r>
            <w:r w:rsidRPr="00DD4216">
              <w:rPr>
                <w:rFonts w:ascii="Times New Roman" w:hAnsi="Times New Roman"/>
                <w:sz w:val="20"/>
                <w:szCs w:val="20"/>
                <w:lang w:eastAsia="ru-RU"/>
              </w:rPr>
              <w:t>е, отраженное в бухгалтерских базах (Комплект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Для объекта, на которые разу</w:t>
            </w:r>
            <w:r>
              <w:rPr>
                <w:rFonts w:ascii="Times New Roman" w:hAnsi="Times New Roman"/>
                <w:sz w:val="20"/>
                <w:szCs w:val="20"/>
                <w:lang w:eastAsia="ru-RU"/>
              </w:rPr>
              <w:t>крупнен инвентарный объект – наимено</w:t>
            </w:r>
            <w:r w:rsidRPr="00DD4216">
              <w:rPr>
                <w:rFonts w:ascii="Times New Roman" w:hAnsi="Times New Roman"/>
                <w:sz w:val="20"/>
                <w:szCs w:val="20"/>
                <w:lang w:eastAsia="ru-RU"/>
              </w:rPr>
              <w:t xml:space="preserve">вание </w:t>
            </w:r>
            <w:r>
              <w:rPr>
                <w:rFonts w:ascii="Times New Roman" w:hAnsi="Times New Roman"/>
                <w:sz w:val="20"/>
                <w:szCs w:val="20"/>
                <w:lang w:eastAsia="ru-RU"/>
              </w:rPr>
              <w:t xml:space="preserve">присваивается в соответствии с </w:t>
            </w:r>
            <w:r w:rsidR="00B9169D">
              <w:rPr>
                <w:rFonts w:ascii="Times New Roman" w:hAnsi="Times New Roman"/>
                <w:sz w:val="20"/>
                <w:szCs w:val="20"/>
                <w:lang w:eastAsia="ru-RU"/>
              </w:rPr>
              <w:t xml:space="preserve">Унифицированным перечнем </w:t>
            </w:r>
            <w:r>
              <w:rPr>
                <w:rFonts w:ascii="Times New Roman" w:hAnsi="Times New Roman"/>
                <w:sz w:val="20"/>
                <w:szCs w:val="20"/>
                <w:lang w:eastAsia="ru-RU"/>
              </w:rPr>
              <w:t>П</w:t>
            </w:r>
            <w:r w:rsidR="00B9169D">
              <w:rPr>
                <w:rFonts w:ascii="Times New Roman" w:hAnsi="Times New Roman"/>
                <w:sz w:val="20"/>
                <w:szCs w:val="20"/>
                <w:lang w:eastAsia="ru-RU"/>
              </w:rPr>
              <w:t>оложения</w:t>
            </w:r>
            <w:r w:rsidRPr="00DD4216">
              <w:rPr>
                <w:rFonts w:ascii="Times New Roman" w:hAnsi="Times New Roman"/>
                <w:sz w:val="20"/>
                <w:szCs w:val="20"/>
                <w:lang w:eastAsia="ru-RU"/>
              </w:rPr>
              <w:t xml:space="preserve"> о постановке на учет основных средств в </w:t>
            </w:r>
            <w:r w:rsidR="00461148">
              <w:rPr>
                <w:rFonts w:ascii="Times New Roman" w:hAnsi="Times New Roman"/>
                <w:sz w:val="20"/>
                <w:szCs w:val="20"/>
                <w:lang w:eastAsia="ru-RU"/>
              </w:rPr>
              <w:t>ПАО</w:t>
            </w:r>
            <w:r w:rsidRPr="00DD4216">
              <w:rPr>
                <w:rFonts w:ascii="Times New Roman" w:hAnsi="Times New Roman"/>
                <w:sz w:val="20"/>
                <w:szCs w:val="20"/>
                <w:lang w:eastAsia="ru-RU"/>
              </w:rPr>
              <w:t xml:space="preserve"> «Россети» </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9</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Полное наименование</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Полное наименование по бухгалтерскому учету</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при наличии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Вносится</w:t>
            </w:r>
            <w:r w:rsidRPr="00DD4216">
              <w:rPr>
                <w:rFonts w:ascii="Times New Roman" w:hAnsi="Times New Roman"/>
                <w:sz w:val="20"/>
                <w:szCs w:val="20"/>
                <w:lang w:eastAsia="ru-RU"/>
              </w:rPr>
              <w:t xml:space="preserve"> при наличии в бухгалтерских базах графы «Полное наименование объекта» наряду с «Наименованием объекта».</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10</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Диспетчерское наименование</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Диспетчерское наименование объекта </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 или Форма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при наличии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Вносится из Формы</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 при наличии</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11</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ID</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Бухгалтерия</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Уникальный идентификатор системы бухгалтерского учета, в которой отражается или может быть отражен объект при внедрении результатов расширенной инвентаризации</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Справочник систем бухгалтерского учета</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Указывается </w:t>
            </w:r>
            <w:r>
              <w:rPr>
                <w:rFonts w:ascii="Times New Roman" w:hAnsi="Times New Roman"/>
                <w:sz w:val="20"/>
                <w:szCs w:val="20"/>
                <w:lang w:eastAsia="ru-RU"/>
              </w:rPr>
              <w:t>уникальный номер из системы бухгалтерского учета</w:t>
            </w:r>
          </w:p>
        </w:tc>
      </w:tr>
      <w:tr w:rsidR="00066EF1" w:rsidRPr="00DD4216" w:rsidTr="00183AFE">
        <w:trPr>
          <w:trHeight w:val="510"/>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12</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ID</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СУПА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ТМ</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технического места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Классификатор объектов СУПА</w:t>
            </w:r>
          </w:p>
          <w:p w:rsidR="00066EF1" w:rsidRPr="00DD4216" w:rsidRDefault="00EA474C"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Форма</w:t>
            </w:r>
            <w:r w:rsidR="00B2046C">
              <w:rPr>
                <w:rFonts w:ascii="Times New Roman" w:hAnsi="Times New Roman"/>
                <w:sz w:val="20"/>
                <w:szCs w:val="20"/>
                <w:lang w:eastAsia="ru-RU"/>
              </w:rPr>
              <w:t xml:space="preserve"> </w:t>
            </w:r>
            <w:r w:rsidR="00066EF1" w:rsidRPr="00DD4216">
              <w:rPr>
                <w:rFonts w:ascii="Times New Roman" w:hAnsi="Times New Roman"/>
                <w:sz w:val="20"/>
                <w:szCs w:val="20"/>
                <w:lang w:eastAsia="ru-RU"/>
              </w:rPr>
              <w:t>3</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при наличии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Заполняется из </w:t>
            </w:r>
            <w:r w:rsidR="00E1322C">
              <w:rPr>
                <w:rFonts w:ascii="Times New Roman" w:hAnsi="Times New Roman"/>
                <w:sz w:val="20"/>
                <w:szCs w:val="20"/>
                <w:lang w:eastAsia="ru-RU"/>
              </w:rPr>
              <w:t>Ф</w:t>
            </w:r>
            <w:r w:rsidRPr="00DD4216">
              <w:rPr>
                <w:rFonts w:ascii="Times New Roman" w:hAnsi="Times New Roman"/>
                <w:sz w:val="20"/>
                <w:szCs w:val="20"/>
                <w:lang w:eastAsia="ru-RU"/>
              </w:rPr>
              <w:t>ормы</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3.</w:t>
            </w:r>
          </w:p>
        </w:tc>
      </w:tr>
      <w:tr w:rsidR="00066EF1" w:rsidRPr="00DD4216" w:rsidTr="00183AFE">
        <w:trPr>
          <w:trHeight w:val="510"/>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13</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ID</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СУПА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ЕО</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технического места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при наличии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r>
      <w:tr w:rsidR="00066EF1" w:rsidRPr="00DD4216" w:rsidTr="00183AFE">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14</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Наименование</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СУПА</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Наименование объекта в СУПА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при наличии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r>
      <w:tr w:rsidR="00066EF1" w:rsidRPr="00DD4216" w:rsidTr="00183AFE">
        <w:trPr>
          <w:trHeight w:val="836"/>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15</w:t>
            </w:r>
          </w:p>
        </w:tc>
        <w:tc>
          <w:tcPr>
            <w:tcW w:w="969" w:type="dxa"/>
            <w:gridSpan w:val="2"/>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Пригодность</w:t>
            </w:r>
          </w:p>
        </w:tc>
        <w:tc>
          <w:tcPr>
            <w:tcW w:w="4108"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Индекс технического состояния</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при наличии</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Вносится </w:t>
            </w:r>
            <w:r w:rsidRPr="00DD4216">
              <w:rPr>
                <w:rFonts w:ascii="Times New Roman" w:hAnsi="Times New Roman"/>
                <w:sz w:val="20"/>
                <w:szCs w:val="20"/>
                <w:lang w:eastAsia="ru-RU"/>
              </w:rPr>
              <w:t xml:space="preserve"> индекс технического состояния объекта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r>
      <w:tr w:rsidR="00066EF1" w:rsidRPr="00DD4216">
        <w:trPr>
          <w:trHeight w:val="375"/>
        </w:trPr>
        <w:tc>
          <w:tcPr>
            <w:tcW w:w="14850" w:type="dxa"/>
            <w:gridSpan w:val="7"/>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lastRenderedPageBreak/>
              <w:t>Классификация объекта</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16</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типового объекта 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Типовая классификация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ПТТК в типовом классификаторе</w:t>
            </w:r>
            <w:r w:rsidR="00B9169D">
              <w:rPr>
                <w:rFonts w:ascii="Times New Roman" w:hAnsi="Times New Roman"/>
                <w:sz w:val="20"/>
                <w:szCs w:val="20"/>
                <w:lang w:eastAsia="ru-RU"/>
              </w:rPr>
              <w:t xml:space="preserve"> Положения</w:t>
            </w:r>
            <w:r w:rsidR="00B9169D" w:rsidRPr="00DD4216">
              <w:rPr>
                <w:rFonts w:ascii="Times New Roman" w:hAnsi="Times New Roman"/>
                <w:sz w:val="20"/>
                <w:szCs w:val="20"/>
                <w:lang w:eastAsia="ru-RU"/>
              </w:rPr>
              <w:t xml:space="preserve"> о постановке на учет основных средств в </w:t>
            </w:r>
            <w:r w:rsidR="00B9169D">
              <w:rPr>
                <w:rFonts w:ascii="Times New Roman" w:hAnsi="Times New Roman"/>
                <w:sz w:val="20"/>
                <w:szCs w:val="20"/>
                <w:lang w:eastAsia="ru-RU"/>
              </w:rPr>
              <w:t>ПАО</w:t>
            </w:r>
            <w:r w:rsidR="00B9169D" w:rsidRPr="00DD4216">
              <w:rPr>
                <w:rFonts w:ascii="Times New Roman" w:hAnsi="Times New Roman"/>
                <w:sz w:val="20"/>
                <w:szCs w:val="20"/>
                <w:lang w:eastAsia="ru-RU"/>
              </w:rPr>
              <w:t xml:space="preserve"> «Россети»</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17</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В</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типового объекта В</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Типовая классификация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СубПТТК в типовом классификаторе</w:t>
            </w:r>
            <w:r w:rsidR="00B9169D">
              <w:rPr>
                <w:rFonts w:ascii="Times New Roman" w:hAnsi="Times New Roman"/>
                <w:sz w:val="20"/>
                <w:szCs w:val="20"/>
                <w:lang w:eastAsia="ru-RU"/>
              </w:rPr>
              <w:t xml:space="preserve"> Положения</w:t>
            </w:r>
            <w:r w:rsidR="00B9169D" w:rsidRPr="00DD4216">
              <w:rPr>
                <w:rFonts w:ascii="Times New Roman" w:hAnsi="Times New Roman"/>
                <w:sz w:val="20"/>
                <w:szCs w:val="20"/>
                <w:lang w:eastAsia="ru-RU"/>
              </w:rPr>
              <w:t xml:space="preserve"> о постановке на учет основных средств в </w:t>
            </w:r>
            <w:r w:rsidR="00B9169D">
              <w:rPr>
                <w:rFonts w:ascii="Times New Roman" w:hAnsi="Times New Roman"/>
                <w:sz w:val="20"/>
                <w:szCs w:val="20"/>
                <w:lang w:eastAsia="ru-RU"/>
              </w:rPr>
              <w:t>ПАО</w:t>
            </w:r>
            <w:r w:rsidR="00B9169D" w:rsidRPr="00DD4216">
              <w:rPr>
                <w:rFonts w:ascii="Times New Roman" w:hAnsi="Times New Roman"/>
                <w:sz w:val="20"/>
                <w:szCs w:val="20"/>
                <w:lang w:eastAsia="ru-RU"/>
              </w:rPr>
              <w:t xml:space="preserve"> «Россети»</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18</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С</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типового объекта С</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Типовая классификация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Инвентарного объекта в типовом классификаторе</w:t>
            </w:r>
            <w:r w:rsidR="00B9169D">
              <w:rPr>
                <w:rFonts w:ascii="Times New Roman" w:hAnsi="Times New Roman"/>
                <w:sz w:val="20"/>
                <w:szCs w:val="20"/>
                <w:lang w:eastAsia="ru-RU"/>
              </w:rPr>
              <w:t xml:space="preserve"> Положения</w:t>
            </w:r>
            <w:r w:rsidR="00B9169D" w:rsidRPr="00DD4216">
              <w:rPr>
                <w:rFonts w:ascii="Times New Roman" w:hAnsi="Times New Roman"/>
                <w:sz w:val="20"/>
                <w:szCs w:val="20"/>
                <w:lang w:eastAsia="ru-RU"/>
              </w:rPr>
              <w:t xml:space="preserve"> о постановке на учет основных средств в </w:t>
            </w:r>
            <w:r w:rsidR="00B9169D">
              <w:rPr>
                <w:rFonts w:ascii="Times New Roman" w:hAnsi="Times New Roman"/>
                <w:sz w:val="20"/>
                <w:szCs w:val="20"/>
                <w:lang w:eastAsia="ru-RU"/>
              </w:rPr>
              <w:t>ПАО</w:t>
            </w:r>
            <w:r w:rsidR="00B9169D" w:rsidRPr="00DD4216">
              <w:rPr>
                <w:rFonts w:ascii="Times New Roman" w:hAnsi="Times New Roman"/>
                <w:sz w:val="20"/>
                <w:szCs w:val="20"/>
                <w:lang w:eastAsia="ru-RU"/>
              </w:rPr>
              <w:t xml:space="preserve"> «Россети»</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19</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val="en-US" w:eastAsia="ru-RU"/>
              </w:rPr>
            </w:pPr>
            <w:r w:rsidRPr="00DD4216">
              <w:rPr>
                <w:rFonts w:ascii="Times New Roman" w:hAnsi="Times New Roman"/>
                <w:sz w:val="20"/>
                <w:szCs w:val="20"/>
                <w:lang w:val="en-US" w:eastAsia="ru-RU"/>
              </w:rPr>
              <w:t>D</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val="en-US" w:eastAsia="ru-RU"/>
              </w:rPr>
            </w:pPr>
            <w:r w:rsidRPr="00DD4216">
              <w:rPr>
                <w:rFonts w:ascii="Times New Roman" w:hAnsi="Times New Roman"/>
                <w:sz w:val="20"/>
                <w:szCs w:val="20"/>
                <w:lang w:eastAsia="ru-RU"/>
              </w:rPr>
              <w:t xml:space="preserve">Код типового объекта </w:t>
            </w:r>
            <w:r w:rsidRPr="00DD4216">
              <w:rPr>
                <w:rFonts w:ascii="Times New Roman" w:hAnsi="Times New Roman"/>
                <w:sz w:val="20"/>
                <w:szCs w:val="20"/>
                <w:lang w:val="en-US" w:eastAsia="ru-RU"/>
              </w:rPr>
              <w:t>D</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Типовая классификация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Составной части Инвентарного объекта в типовом классификаторе</w:t>
            </w:r>
            <w:r w:rsidR="00183AFE">
              <w:rPr>
                <w:rFonts w:ascii="Times New Roman" w:hAnsi="Times New Roman"/>
                <w:sz w:val="20"/>
                <w:szCs w:val="20"/>
                <w:lang w:eastAsia="ru-RU"/>
              </w:rPr>
              <w:t xml:space="preserve"> Положения</w:t>
            </w:r>
            <w:r w:rsidR="00183AFE" w:rsidRPr="00DD4216">
              <w:rPr>
                <w:rFonts w:ascii="Times New Roman" w:hAnsi="Times New Roman"/>
                <w:sz w:val="20"/>
                <w:szCs w:val="20"/>
                <w:lang w:eastAsia="ru-RU"/>
              </w:rPr>
              <w:t xml:space="preserve"> о постановке на учет основных средств в </w:t>
            </w:r>
            <w:r w:rsidR="00183AFE">
              <w:rPr>
                <w:rFonts w:ascii="Times New Roman" w:hAnsi="Times New Roman"/>
                <w:sz w:val="20"/>
                <w:szCs w:val="20"/>
                <w:lang w:eastAsia="ru-RU"/>
              </w:rPr>
              <w:t>ПАО</w:t>
            </w:r>
            <w:r w:rsidR="00183AFE" w:rsidRPr="00DD4216">
              <w:rPr>
                <w:rFonts w:ascii="Times New Roman" w:hAnsi="Times New Roman"/>
                <w:sz w:val="20"/>
                <w:szCs w:val="20"/>
                <w:lang w:eastAsia="ru-RU"/>
              </w:rPr>
              <w:t xml:space="preserve"> «Россети»</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val="en-US" w:eastAsia="ru-RU"/>
              </w:rPr>
            </w:pPr>
            <w:r w:rsidRPr="00DD4216">
              <w:rPr>
                <w:rFonts w:ascii="Times New Roman" w:hAnsi="Times New Roman"/>
                <w:sz w:val="20"/>
                <w:szCs w:val="20"/>
                <w:lang w:val="en-US" w:eastAsia="ru-RU"/>
              </w:rPr>
              <w:t>20</w:t>
            </w:r>
          </w:p>
        </w:tc>
        <w:tc>
          <w:tcPr>
            <w:tcW w:w="891" w:type="dxa"/>
            <w:tcBorders>
              <w:top w:val="single" w:sz="4" w:space="0" w:color="auto"/>
              <w:left w:val="single" w:sz="4" w:space="0" w:color="auto"/>
              <w:bottom w:val="single" w:sz="4" w:space="0" w:color="auto"/>
              <w:right w:val="single" w:sz="4" w:space="0" w:color="auto"/>
            </w:tcBorders>
            <w:noWrap/>
          </w:tcPr>
          <w:p w:rsidR="00183AFE" w:rsidRDefault="00183AFE" w:rsidP="00582BBB">
            <w:pPr>
              <w:spacing w:after="0" w:line="240" w:lineRule="auto"/>
              <w:rPr>
                <w:rFonts w:ascii="Times New Roman" w:hAnsi="Times New Roman"/>
                <w:sz w:val="20"/>
                <w:szCs w:val="20"/>
                <w:lang w:eastAsia="ru-RU"/>
              </w:rPr>
            </w:pPr>
            <w:r>
              <w:rPr>
                <w:rFonts w:ascii="Times New Roman" w:hAnsi="Times New Roman"/>
                <w:sz w:val="20"/>
                <w:szCs w:val="20"/>
                <w:lang w:val="en-US" w:eastAsia="ru-RU"/>
              </w:rPr>
              <w:t>Типо</w:t>
            </w:r>
            <w:r>
              <w:rPr>
                <w:rFonts w:ascii="Times New Roman" w:hAnsi="Times New Roman"/>
                <w:sz w:val="20"/>
                <w:szCs w:val="20"/>
                <w:lang w:eastAsia="ru-RU"/>
              </w:rPr>
              <w:t>-</w:t>
            </w:r>
          </w:p>
          <w:p w:rsidR="00183AFE" w:rsidRPr="00183AFE" w:rsidRDefault="00183AFE" w:rsidP="00582BBB">
            <w:pPr>
              <w:spacing w:after="0" w:line="240" w:lineRule="auto"/>
              <w:rPr>
                <w:rFonts w:ascii="Times New Roman" w:hAnsi="Times New Roman"/>
                <w:sz w:val="20"/>
                <w:szCs w:val="20"/>
                <w:lang w:eastAsia="ru-RU"/>
              </w:rPr>
            </w:pPr>
            <w:r>
              <w:rPr>
                <w:rFonts w:ascii="Times New Roman" w:hAnsi="Times New Roman"/>
                <w:sz w:val="20"/>
                <w:szCs w:val="20"/>
                <w:lang w:eastAsia="ru-RU"/>
              </w:rPr>
              <w:t>вое</w:t>
            </w:r>
            <w:r w:rsidR="00B2046C">
              <w:rPr>
                <w:rFonts w:ascii="Times New Roman" w:hAnsi="Times New Roman"/>
                <w:sz w:val="20"/>
                <w:szCs w:val="20"/>
                <w:lang w:val="en-US" w:eastAsia="ru-RU"/>
              </w:rPr>
              <w:t xml:space="preserve"> </w:t>
            </w:r>
            <w:r w:rsidR="00066EF1" w:rsidRPr="00DD4216">
              <w:rPr>
                <w:rFonts w:ascii="Times New Roman" w:hAnsi="Times New Roman"/>
                <w:sz w:val="20"/>
                <w:szCs w:val="20"/>
                <w:lang w:val="en-US" w:eastAsia="ru-RU"/>
              </w:rPr>
              <w:t>наименовани</w:t>
            </w:r>
            <w:r>
              <w:rPr>
                <w:rFonts w:ascii="Times New Roman" w:hAnsi="Times New Roman"/>
                <w:sz w:val="20"/>
                <w:szCs w:val="20"/>
                <w:lang w:eastAsia="ru-RU"/>
              </w:rPr>
              <w:t>е</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Наименование типового объекта /</w:t>
            </w:r>
          </w:p>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составной части типового объекта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Типовая классификация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Наименование типового объекта / составной части типового объекта в соответствии с Типовым классификатором ПТТК</w:t>
            </w:r>
            <w:r w:rsidR="00183AFE">
              <w:rPr>
                <w:rFonts w:ascii="Times New Roman" w:hAnsi="Times New Roman"/>
                <w:sz w:val="20"/>
                <w:szCs w:val="20"/>
                <w:lang w:eastAsia="ru-RU"/>
              </w:rPr>
              <w:t xml:space="preserve"> Положения</w:t>
            </w:r>
            <w:r w:rsidR="00183AFE" w:rsidRPr="00DD4216">
              <w:rPr>
                <w:rFonts w:ascii="Times New Roman" w:hAnsi="Times New Roman"/>
                <w:sz w:val="20"/>
                <w:szCs w:val="20"/>
                <w:lang w:eastAsia="ru-RU"/>
              </w:rPr>
              <w:t xml:space="preserve"> о постановке на учет основных средств в </w:t>
            </w:r>
            <w:r w:rsidR="00183AFE">
              <w:rPr>
                <w:rFonts w:ascii="Times New Roman" w:hAnsi="Times New Roman"/>
                <w:sz w:val="20"/>
                <w:szCs w:val="20"/>
                <w:lang w:eastAsia="ru-RU"/>
              </w:rPr>
              <w:t>ПАО</w:t>
            </w:r>
            <w:r w:rsidR="00183AFE" w:rsidRPr="00DD4216">
              <w:rPr>
                <w:rFonts w:ascii="Times New Roman" w:hAnsi="Times New Roman"/>
                <w:sz w:val="20"/>
                <w:szCs w:val="20"/>
                <w:lang w:eastAsia="ru-RU"/>
              </w:rPr>
              <w:t xml:space="preserve"> «Россети»</w:t>
            </w:r>
          </w:p>
        </w:tc>
      </w:tr>
      <w:tr w:rsidR="00066EF1" w:rsidRPr="00DD4216">
        <w:trPr>
          <w:trHeight w:val="197"/>
        </w:trPr>
        <w:tc>
          <w:tcPr>
            <w:tcW w:w="14850" w:type="dxa"/>
            <w:gridSpan w:val="7"/>
            <w:tcBorders>
              <w:top w:val="single" w:sz="4" w:space="0" w:color="auto"/>
              <w:left w:val="single" w:sz="4" w:space="0" w:color="auto"/>
              <w:bottom w:val="single" w:sz="4" w:space="0" w:color="auto"/>
              <w:right w:val="single" w:sz="4" w:space="0" w:color="auto"/>
            </w:tcBorders>
            <w:shd w:val="clear" w:color="auto" w:fill="FFFF00"/>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Бухгалтерская информация</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21</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Дата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учет</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Дата постановки объекта на учет</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Для дочерних объектов берется дата постановки на учет родительского объекта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r>
      <w:tr w:rsidR="00066EF1" w:rsidRPr="00DD4216">
        <w:trPr>
          <w:trHeight w:val="1020"/>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22</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Дата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экспл</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Дата ввода объекта в эксплуатацию</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Бухгалтерский учет</w:t>
            </w:r>
            <w:r w:rsidRPr="00DD4216">
              <w:rPr>
                <w:rFonts w:ascii="Times New Roman" w:hAnsi="Times New Roman"/>
                <w:sz w:val="20"/>
                <w:szCs w:val="20"/>
                <w:lang w:eastAsia="ru-RU"/>
              </w:rPr>
              <w:t xml:space="preserve"> или акт ввода в эксплуатацию</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23</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Степень</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использования</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Степень использования объекта </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приказ Минфина РФ от 13.10.2003 №91н</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В соответствии с приказом Минфина РФ от 13.10.2003 №91н</w:t>
            </w:r>
          </w:p>
        </w:tc>
      </w:tr>
      <w:tr w:rsidR="00066EF1" w:rsidRPr="00DD4216">
        <w:trPr>
          <w:trHeight w:val="25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lastRenderedPageBreak/>
              <w:t>24</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Код</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ОКОФ</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Код в соответствии с ОКОФ</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Типовая классификация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В соответствии с классификацией А-B-C-D</w:t>
            </w:r>
            <w:r w:rsidR="00183AFE">
              <w:rPr>
                <w:rFonts w:ascii="Times New Roman" w:hAnsi="Times New Roman"/>
                <w:sz w:val="20"/>
                <w:szCs w:val="20"/>
                <w:lang w:eastAsia="ru-RU"/>
              </w:rPr>
              <w:t xml:space="preserve"> Положения</w:t>
            </w:r>
            <w:r w:rsidR="00183AFE" w:rsidRPr="00DD4216">
              <w:rPr>
                <w:rFonts w:ascii="Times New Roman" w:hAnsi="Times New Roman"/>
                <w:sz w:val="20"/>
                <w:szCs w:val="20"/>
                <w:lang w:eastAsia="ru-RU"/>
              </w:rPr>
              <w:t xml:space="preserve"> о постановке на учет основных средств в </w:t>
            </w:r>
            <w:r w:rsidR="00183AFE">
              <w:rPr>
                <w:rFonts w:ascii="Times New Roman" w:hAnsi="Times New Roman"/>
                <w:sz w:val="20"/>
                <w:szCs w:val="20"/>
                <w:lang w:eastAsia="ru-RU"/>
              </w:rPr>
              <w:t>ПАО</w:t>
            </w:r>
            <w:r w:rsidR="00183AFE" w:rsidRPr="00DD4216">
              <w:rPr>
                <w:rFonts w:ascii="Times New Roman" w:hAnsi="Times New Roman"/>
                <w:sz w:val="20"/>
                <w:szCs w:val="20"/>
                <w:lang w:eastAsia="ru-RU"/>
              </w:rPr>
              <w:t xml:space="preserve"> «Россети»</w:t>
            </w:r>
          </w:p>
        </w:tc>
      </w:tr>
      <w:tr w:rsidR="00066EF1" w:rsidRPr="00DD4216">
        <w:trPr>
          <w:trHeight w:val="25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25</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Код</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ЕНАО</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Шифр ЕНАО</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ЕНАО</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экспертно на основании методики, отраженной в распоряжении о введении в действие ЕНАО</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26</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Амортизационная группа</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Амортизационная группа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Постановление Правительства №1 от 01.01.2002</w:t>
            </w:r>
          </w:p>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Типовая классификация ПТТК</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экспертно на основании методики, отраженной в постановлении Правительства, либо в соответствии с классификацией А-B-C-D</w:t>
            </w:r>
            <w:r w:rsidR="00183AFE">
              <w:rPr>
                <w:rFonts w:ascii="Times New Roman" w:hAnsi="Times New Roman"/>
                <w:sz w:val="20"/>
                <w:szCs w:val="20"/>
                <w:lang w:eastAsia="ru-RU"/>
              </w:rPr>
              <w:t xml:space="preserve"> Положения</w:t>
            </w:r>
            <w:r w:rsidR="00183AFE" w:rsidRPr="00DD4216">
              <w:rPr>
                <w:rFonts w:ascii="Times New Roman" w:hAnsi="Times New Roman"/>
                <w:sz w:val="20"/>
                <w:szCs w:val="20"/>
                <w:lang w:eastAsia="ru-RU"/>
              </w:rPr>
              <w:t xml:space="preserve"> о постановке на учет основных средств в </w:t>
            </w:r>
            <w:r w:rsidR="00183AFE">
              <w:rPr>
                <w:rFonts w:ascii="Times New Roman" w:hAnsi="Times New Roman"/>
                <w:sz w:val="20"/>
                <w:szCs w:val="20"/>
                <w:lang w:eastAsia="ru-RU"/>
              </w:rPr>
              <w:t>ПАО</w:t>
            </w:r>
            <w:r w:rsidR="00183AFE" w:rsidRPr="00DD4216">
              <w:rPr>
                <w:rFonts w:ascii="Times New Roman" w:hAnsi="Times New Roman"/>
                <w:sz w:val="20"/>
                <w:szCs w:val="20"/>
                <w:lang w:eastAsia="ru-RU"/>
              </w:rPr>
              <w:t xml:space="preserve"> «Россети»</w:t>
            </w:r>
          </w:p>
        </w:tc>
      </w:tr>
      <w:tr w:rsidR="00066EF1" w:rsidRPr="00DD4216">
        <w:trPr>
          <w:trHeight w:val="127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27</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СПИ</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бухгалтерский</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Срок полезного использования в соответствии с бухгалтерским учетом</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 для существующего инвентарного объекта; определяется на основе настоящих методических рекомендаций для объектов, возникших в результате разукрупнения</w:t>
            </w:r>
            <w:r w:rsidR="00183AFE">
              <w:rPr>
                <w:rFonts w:ascii="Times New Roman" w:hAnsi="Times New Roman"/>
                <w:sz w:val="20"/>
                <w:szCs w:val="20"/>
                <w:lang w:eastAsia="ru-RU"/>
              </w:rPr>
              <w:t xml:space="preserve"> и расширенной инвентвризации</w:t>
            </w:r>
            <w:r w:rsidRPr="00DD4216">
              <w:rPr>
                <w:rFonts w:ascii="Times New Roman" w:hAnsi="Times New Roman"/>
                <w:sz w:val="20"/>
                <w:szCs w:val="20"/>
                <w:lang w:eastAsia="ru-RU"/>
              </w:rPr>
              <w:t xml:space="preserve">.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28</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Источник СПИ по бухучёту</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Основание для назначения бухгалтерского срока полезного использования</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для существующих инвентарных объектов</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29</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РС</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Текущая восстановительная стоимость,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Заполняется по всем объектам </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Определяется на основе настоящих методических рекомендаций  для объектов, выделенных в результате разукрупнения. Для разукрупняемых объектов равна сумме стоимостей объектов, на которые они разукрупняются</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30</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Доля</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в</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стоимости</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Доля выделенного объекта в стоимости разукрупняемого</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только для объектов, выделенных в результате разукрупнения</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Определяется на основе настоящих методических рекомендаций для объектов, выделенных в результате разукрупнения.</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31</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Первонач</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БУ</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Восстановительная стоимость по бухучёту,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 xml:space="preserve">1 для существующего инвентарного объекта; определяется на основе настоящих методических рекомендаций для объектов, выделенных в результате разукрупнения.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lastRenderedPageBreak/>
              <w:t>32</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Остаточная</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стоимость</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(балансовая) стоимость по бухучёту пропорционально,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 xml:space="preserve">1 для существующего инвентарного объекта; определяется на основе настоящих методических рекомендаций для объектов, выделенных в результате разукрупнения.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33</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Остаточная</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стоимость</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стоимость по бухучёту на основе СПИ</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для объектов, выделенных в результате разукрупнения</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Определяется на основе настоящих методических рекомендаций для объектов, выделенных в результате разукрупнения.</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34</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Остаточная</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стоимость</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стоимость по бухучёту с учётом корректировки</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Резервное поле для аналитических расчетов</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35</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СПИ</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НУ</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Срок полезного использования  по налоговому учёту</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 xml:space="preserve">1 для существующего инвентарного объекта; определяется на основе настоящих методических рекомендаций для объектов, выделенных в результате разукрупнения.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36</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Ист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СПИ</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НУ</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Источник СПИ по налоговому учёту</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для существующих инвентарных объектов</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37</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Первонач</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НУ</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Восстановительная стоимость по налоговому учёту,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 xml:space="preserve">1 для существующего инвентарного объекта; определяется на основе настоящих методических рекомендаций для объектов, выделенных в результате разукрупнения.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38</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Остаточная</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НУ</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стоимость по налоговому учёту пропорционально,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 xml:space="preserve">1 для существующего инвентарного объекта; определяется на основе настоящих методических рекомендаций для объектов, выделенных в результате разукрупнения.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39</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Остаточная</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СПИ</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НУ</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стоимость по налоговому учёту на основе СПИ,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для объектов, выделенных в результате разукрупнения</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Определяется на основе настоящих методических рекомендаций для объектов, выделенных в результате разукрупнения.</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lastRenderedPageBreak/>
              <w:t>40</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Остаточная</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НУ</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стоимость по налоговому учёту с учётом корректировки, рублей</w:t>
            </w:r>
          </w:p>
        </w:tc>
        <w:tc>
          <w:tcPr>
            <w:tcW w:w="8899" w:type="dxa"/>
            <w:gridSpan w:val="3"/>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Резервное поле для аналитических расчетов</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41</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НИ</w:t>
            </w:r>
            <w:r w:rsidR="00B2046C">
              <w:rPr>
                <w:rFonts w:ascii="Times New Roman" w:hAnsi="Times New Roman"/>
                <w:sz w:val="20"/>
                <w:szCs w:val="20"/>
                <w:lang w:eastAsia="ru-RU"/>
              </w:rPr>
              <w:t xml:space="preserve"> </w:t>
            </w:r>
            <w:r w:rsidR="002F4CA8">
              <w:rPr>
                <w:rFonts w:ascii="Times New Roman" w:hAnsi="Times New Roman"/>
                <w:sz w:val="20"/>
                <w:szCs w:val="20"/>
                <w:lang w:eastAsia="ru-RU"/>
              </w:rPr>
              <w:t>1</w:t>
            </w:r>
            <w:r w:rsidR="00B2046C">
              <w:rPr>
                <w:rFonts w:ascii="Times New Roman" w:hAnsi="Times New Roman"/>
                <w:sz w:val="20"/>
                <w:szCs w:val="20"/>
                <w:lang w:eastAsia="ru-RU"/>
              </w:rPr>
              <w:t xml:space="preserve"> </w:t>
            </w:r>
            <w:r w:rsidR="002F4CA8">
              <w:rPr>
                <w:rFonts w:ascii="Times New Roman" w:hAnsi="Times New Roman"/>
                <w:sz w:val="20"/>
                <w:szCs w:val="20"/>
                <w:lang w:eastAsia="ru-RU"/>
              </w:rPr>
              <w:t>г</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Налог на имущество </w:t>
            </w:r>
            <w:r w:rsidR="002F4CA8">
              <w:rPr>
                <w:rFonts w:ascii="Times New Roman" w:hAnsi="Times New Roman"/>
                <w:sz w:val="20"/>
                <w:szCs w:val="20"/>
                <w:lang w:eastAsia="ru-RU"/>
              </w:rPr>
              <w:t>в первый год после возможного принятия к учету результатов РиРИ</w:t>
            </w:r>
            <w:r w:rsidRPr="00DD4216">
              <w:rPr>
                <w:rFonts w:ascii="Times New Roman" w:hAnsi="Times New Roman"/>
                <w:sz w:val="20"/>
                <w:szCs w:val="20"/>
                <w:lang w:eastAsia="ru-RU"/>
              </w:rPr>
              <w:t>,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 xml:space="preserve">Определяется на основе настоящих методических рекомендаций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42</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Первонач</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МСФО</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Первоначальная стоимость по МСФО,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 xml:space="preserve">1 для существующего инвентарного объекта; определяется на основе настоящих методических рекомендаций для объектов, выделенных в результате разукрупнения.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43</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МСФО</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стоимость по МСФО пропорционально, рублей</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Переносится 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 xml:space="preserve">1 для существующего инвентарного объекта; определяется на основе настоящих методических рекомендаций для объектов, выделенных в результате разукрупнения. </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44</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ОСТ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МСФО</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2</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Остаточная стоимость по МСФО с учётом корректировки</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Резервное поле для аналитических расчетов</w:t>
            </w:r>
          </w:p>
        </w:tc>
      </w:tr>
      <w:tr w:rsidR="00066EF1" w:rsidRPr="00DD4216">
        <w:trPr>
          <w:trHeight w:val="315"/>
        </w:trPr>
        <w:tc>
          <w:tcPr>
            <w:tcW w:w="14850" w:type="dxa"/>
            <w:gridSpan w:val="7"/>
            <w:tcBorders>
              <w:top w:val="single" w:sz="4" w:space="0" w:color="auto"/>
              <w:left w:val="single" w:sz="4" w:space="0" w:color="auto"/>
              <w:bottom w:val="single" w:sz="4" w:space="0" w:color="auto"/>
              <w:right w:val="single" w:sz="4" w:space="0" w:color="auto"/>
            </w:tcBorders>
            <w:shd w:val="clear" w:color="auto" w:fill="FFFF00"/>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Технические характеристики</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45</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Номер</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харктеристик</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Номер набора аналитических признаков, которые будут приведены в последующих полях</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Классификатор характеристик ОС (приложение 3)</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Указывается наименование набора характеристик (1 столбец таблицы «Перечень характеристик» из приложения 3)</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46</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1</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Классификатор аналитических признаков приведенных в приложении 3</w:t>
            </w:r>
          </w:p>
        </w:tc>
        <w:tc>
          <w:tcPr>
            <w:tcW w:w="1525" w:type="dxa"/>
            <w:vMerge w:val="restart"/>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Обязательные для заполнения поля отмечены в приложении 3 звездочкой. Остал</w:t>
            </w:r>
            <w:r>
              <w:rPr>
                <w:rFonts w:ascii="Times New Roman" w:hAnsi="Times New Roman"/>
                <w:sz w:val="20"/>
                <w:szCs w:val="20"/>
                <w:lang w:eastAsia="ru-RU"/>
              </w:rPr>
              <w:t>ьные поля заполняются по решению рабочей группы МРСК/РСК</w:t>
            </w:r>
            <w:r w:rsidRPr="00DD4216">
              <w:rPr>
                <w:rFonts w:ascii="Times New Roman" w:hAnsi="Times New Roman"/>
                <w:sz w:val="20"/>
                <w:szCs w:val="20"/>
                <w:lang w:eastAsia="ru-RU"/>
              </w:rPr>
              <w:t>.</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Наименование Конструктивных элементов и других признаков, характеризующих объект</w:t>
            </w: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47</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2</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б)</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48</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 xml:space="preserve">Аналитический </w:t>
            </w:r>
            <w:r w:rsidRPr="00DD4216">
              <w:rPr>
                <w:rFonts w:ascii="Times New Roman" w:hAnsi="Times New Roman"/>
                <w:sz w:val="20"/>
                <w:szCs w:val="20"/>
                <w:lang w:eastAsia="ru-RU"/>
              </w:rPr>
              <w:lastRenderedPageBreak/>
              <w:t>признак 3</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lastRenderedPageBreak/>
              <w:t>Признак в)</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49</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4</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г)</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50</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5</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д)</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51</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6</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е)</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52</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7</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ж)</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53</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8</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з)</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54</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9</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Признак и)</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55</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 xml:space="preserve">Аналитический </w:t>
            </w:r>
            <w:r w:rsidRPr="00DD4216">
              <w:rPr>
                <w:rFonts w:ascii="Times New Roman" w:hAnsi="Times New Roman"/>
                <w:sz w:val="20"/>
                <w:szCs w:val="20"/>
                <w:lang w:eastAsia="ru-RU"/>
              </w:rPr>
              <w:lastRenderedPageBreak/>
              <w:t>признак 10</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lastRenderedPageBreak/>
              <w:t>Признак к)</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76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56</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Аналитический признак 11</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Дополнительные характеристики, не учтенные в предыдущих графах</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286"/>
        </w:trPr>
        <w:tc>
          <w:tcPr>
            <w:tcW w:w="14850" w:type="dxa"/>
            <w:gridSpan w:val="7"/>
            <w:tcBorders>
              <w:top w:val="single" w:sz="4" w:space="0" w:color="auto"/>
              <w:left w:val="single" w:sz="4" w:space="0" w:color="auto"/>
              <w:bottom w:val="single" w:sz="4" w:space="0" w:color="auto"/>
              <w:right w:val="single" w:sz="4" w:space="0" w:color="auto"/>
            </w:tcBorders>
            <w:shd w:val="clear" w:color="auto" w:fill="FFFF00"/>
            <w:noWrap/>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Принадлежность</w:t>
            </w:r>
          </w:p>
        </w:tc>
      </w:tr>
      <w:tr w:rsidR="00066EF1" w:rsidRPr="00DD4216">
        <w:trPr>
          <w:trHeight w:val="255"/>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57</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Филиал</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Наименование филиала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Указывается филиал, к которому относится ПТТК</w:t>
            </w:r>
          </w:p>
        </w:tc>
      </w:tr>
      <w:tr w:rsidR="00066EF1" w:rsidRPr="00DD4216">
        <w:trPr>
          <w:trHeight w:val="510"/>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58</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Подразделение</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Подразделение</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Указывается подразделение, к которому относится ПТТК</w:t>
            </w:r>
          </w:p>
        </w:tc>
      </w:tr>
      <w:tr w:rsidR="00066EF1" w:rsidRPr="00DD4216">
        <w:trPr>
          <w:trHeight w:val="510"/>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59</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МОЛ</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Материально ответственное лицо</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для существующих инвентарных объектов</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510"/>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60</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Мемо</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Краткая характеристика из бухучета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для существующих инвентарных объектов</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p w:rsidR="00066EF1" w:rsidRPr="00DD4216" w:rsidRDefault="00066EF1" w:rsidP="00582BBB">
            <w:pPr>
              <w:spacing w:after="0" w:line="240" w:lineRule="auto"/>
              <w:jc w:val="both"/>
              <w:rPr>
                <w:rFonts w:ascii="Times New Roman" w:hAnsi="Times New Roman"/>
                <w:sz w:val="20"/>
                <w:szCs w:val="20"/>
                <w:lang w:eastAsia="ru-RU"/>
              </w:rPr>
            </w:pPr>
          </w:p>
        </w:tc>
      </w:tr>
      <w:tr w:rsidR="00066EF1" w:rsidRPr="00DD4216">
        <w:trPr>
          <w:trHeight w:val="510"/>
        </w:trPr>
        <w:tc>
          <w:tcPr>
            <w:tcW w:w="874"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61</w:t>
            </w:r>
          </w:p>
        </w:tc>
        <w:tc>
          <w:tcPr>
            <w:tcW w:w="891" w:type="dxa"/>
            <w:tcBorders>
              <w:top w:val="single" w:sz="4" w:space="0" w:color="auto"/>
              <w:left w:val="single" w:sz="4" w:space="0" w:color="auto"/>
              <w:bottom w:val="single" w:sz="4" w:space="0" w:color="auto"/>
              <w:right w:val="single" w:sz="4" w:space="0" w:color="auto"/>
            </w:tcBorders>
            <w:noWrap/>
          </w:tcPr>
          <w:p w:rsidR="00066EF1" w:rsidRPr="00DD4216" w:rsidRDefault="00066EF1" w:rsidP="00582BBB">
            <w:pPr>
              <w:spacing w:after="0" w:line="240" w:lineRule="auto"/>
              <w:rPr>
                <w:rFonts w:ascii="Times New Roman" w:hAnsi="Times New Roman"/>
                <w:sz w:val="20"/>
                <w:szCs w:val="20"/>
                <w:lang w:eastAsia="ru-RU"/>
              </w:rPr>
            </w:pPr>
            <w:r w:rsidRPr="00DD4216">
              <w:rPr>
                <w:rFonts w:ascii="Times New Roman" w:hAnsi="Times New Roman"/>
                <w:sz w:val="20"/>
                <w:szCs w:val="20"/>
                <w:lang w:eastAsia="ru-RU"/>
              </w:rPr>
              <w:t>Примечание</w:t>
            </w:r>
          </w:p>
        </w:tc>
        <w:tc>
          <w:tcPr>
            <w:tcW w:w="4186"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Примечание в системе бухучета</w:t>
            </w:r>
          </w:p>
        </w:tc>
        <w:tc>
          <w:tcPr>
            <w:tcW w:w="198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Комплект</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tc>
        <w:tc>
          <w:tcPr>
            <w:tcW w:w="1525"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для существующих инвентарных объектов</w:t>
            </w:r>
          </w:p>
        </w:tc>
        <w:tc>
          <w:tcPr>
            <w:tcW w:w="539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Из Комплекта</w:t>
            </w:r>
            <w:r w:rsidR="00B2046C">
              <w:rPr>
                <w:rFonts w:ascii="Times New Roman" w:hAnsi="Times New Roman"/>
                <w:sz w:val="20"/>
                <w:szCs w:val="20"/>
                <w:lang w:eastAsia="ru-RU"/>
              </w:rPr>
              <w:t xml:space="preserve"> </w:t>
            </w:r>
            <w:r w:rsidRPr="00DD4216">
              <w:rPr>
                <w:rFonts w:ascii="Times New Roman" w:hAnsi="Times New Roman"/>
                <w:sz w:val="20"/>
                <w:szCs w:val="20"/>
                <w:lang w:eastAsia="ru-RU"/>
              </w:rPr>
              <w:t>1</w:t>
            </w:r>
          </w:p>
          <w:p w:rsidR="00066EF1" w:rsidRPr="00DD4216" w:rsidRDefault="00066EF1" w:rsidP="00582BBB">
            <w:pPr>
              <w:spacing w:after="0" w:line="240" w:lineRule="auto"/>
              <w:jc w:val="both"/>
              <w:rPr>
                <w:rFonts w:ascii="Times New Roman" w:hAnsi="Times New Roman"/>
                <w:sz w:val="20"/>
                <w:szCs w:val="20"/>
                <w:lang w:eastAsia="ru-RU"/>
              </w:rPr>
            </w:pPr>
          </w:p>
        </w:tc>
      </w:tr>
      <w:tr w:rsidR="003153C8" w:rsidRPr="00DD4216" w:rsidTr="00E63242">
        <w:trPr>
          <w:trHeight w:val="510"/>
        </w:trPr>
        <w:tc>
          <w:tcPr>
            <w:tcW w:w="874" w:type="dxa"/>
            <w:tcBorders>
              <w:top w:val="single" w:sz="4" w:space="0" w:color="auto"/>
              <w:left w:val="single" w:sz="4" w:space="0" w:color="auto"/>
              <w:bottom w:val="single" w:sz="4" w:space="0" w:color="auto"/>
              <w:right w:val="single" w:sz="4" w:space="0" w:color="auto"/>
            </w:tcBorders>
            <w:noWrap/>
          </w:tcPr>
          <w:p w:rsidR="003153C8" w:rsidRPr="00DD4216" w:rsidRDefault="003153C8" w:rsidP="00582BBB">
            <w:pPr>
              <w:spacing w:after="0" w:line="240" w:lineRule="auto"/>
              <w:rPr>
                <w:rFonts w:ascii="Times New Roman" w:hAnsi="Times New Roman"/>
                <w:sz w:val="20"/>
                <w:szCs w:val="20"/>
                <w:lang w:eastAsia="ru-RU"/>
              </w:rPr>
            </w:pPr>
            <w:r>
              <w:rPr>
                <w:rFonts w:ascii="Times New Roman" w:hAnsi="Times New Roman"/>
                <w:sz w:val="20"/>
                <w:szCs w:val="20"/>
                <w:lang w:eastAsia="ru-RU"/>
              </w:rPr>
              <w:t>62</w:t>
            </w:r>
          </w:p>
        </w:tc>
        <w:tc>
          <w:tcPr>
            <w:tcW w:w="891" w:type="dxa"/>
            <w:tcBorders>
              <w:top w:val="single" w:sz="4" w:space="0" w:color="auto"/>
              <w:left w:val="single" w:sz="4" w:space="0" w:color="auto"/>
              <w:bottom w:val="single" w:sz="4" w:space="0" w:color="auto"/>
              <w:right w:val="single" w:sz="4" w:space="0" w:color="auto"/>
            </w:tcBorders>
            <w:noWrap/>
          </w:tcPr>
          <w:p w:rsidR="003153C8" w:rsidRPr="00360AAA" w:rsidRDefault="003153C8" w:rsidP="00582BBB">
            <w:pPr>
              <w:spacing w:after="0" w:line="240" w:lineRule="auto"/>
              <w:rPr>
                <w:rFonts w:ascii="Times New Roman" w:hAnsi="Times New Roman"/>
                <w:sz w:val="20"/>
                <w:szCs w:val="20"/>
                <w:lang w:eastAsia="ru-RU"/>
              </w:rPr>
            </w:pPr>
            <w:r>
              <w:rPr>
                <w:rFonts w:ascii="Times New Roman" w:hAnsi="Times New Roman"/>
                <w:sz w:val="20"/>
                <w:szCs w:val="20"/>
                <w:lang w:eastAsia="ru-RU"/>
              </w:rPr>
              <w:t>Собственность</w:t>
            </w:r>
          </w:p>
        </w:tc>
        <w:tc>
          <w:tcPr>
            <w:tcW w:w="4186" w:type="dxa"/>
            <w:gridSpan w:val="2"/>
            <w:tcBorders>
              <w:top w:val="single" w:sz="4" w:space="0" w:color="auto"/>
              <w:left w:val="single" w:sz="4" w:space="0" w:color="auto"/>
              <w:bottom w:val="single" w:sz="4" w:space="0" w:color="auto"/>
              <w:right w:val="single" w:sz="4" w:space="0" w:color="auto"/>
            </w:tcBorders>
          </w:tcPr>
          <w:p w:rsidR="003153C8" w:rsidRPr="00DD4216" w:rsidRDefault="003153C8"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Указание, находится ли объект в собственности МРСК, к ППТК которого он относится, или арендуется у иного собственника</w:t>
            </w:r>
          </w:p>
        </w:tc>
        <w:tc>
          <w:tcPr>
            <w:tcW w:w="1984" w:type="dxa"/>
            <w:tcBorders>
              <w:top w:val="single" w:sz="4" w:space="0" w:color="auto"/>
              <w:left w:val="single" w:sz="4" w:space="0" w:color="auto"/>
              <w:bottom w:val="single" w:sz="4" w:space="0" w:color="auto"/>
              <w:right w:val="single" w:sz="4" w:space="0" w:color="auto"/>
            </w:tcBorders>
          </w:tcPr>
          <w:p w:rsidR="003153C8" w:rsidRPr="00DD4216" w:rsidRDefault="003153C8" w:rsidP="00582BBB">
            <w:pPr>
              <w:spacing w:after="0" w:line="240" w:lineRule="auto"/>
              <w:jc w:val="both"/>
              <w:rPr>
                <w:rFonts w:ascii="Times New Roman" w:hAnsi="Times New Roman"/>
                <w:sz w:val="20"/>
                <w:szCs w:val="20"/>
                <w:lang w:eastAsia="ru-RU"/>
              </w:rPr>
            </w:pPr>
          </w:p>
        </w:tc>
        <w:tc>
          <w:tcPr>
            <w:tcW w:w="1525" w:type="dxa"/>
            <w:tcBorders>
              <w:top w:val="single" w:sz="4" w:space="0" w:color="auto"/>
              <w:left w:val="single" w:sz="4" w:space="0" w:color="auto"/>
              <w:bottom w:val="single" w:sz="4" w:space="0" w:color="auto"/>
              <w:right w:val="single" w:sz="4" w:space="0" w:color="auto"/>
            </w:tcBorders>
          </w:tcPr>
          <w:p w:rsidR="003153C8" w:rsidRPr="00DD4216" w:rsidRDefault="003153C8" w:rsidP="00582BBB">
            <w:pPr>
              <w:spacing w:after="0" w:line="240" w:lineRule="auto"/>
              <w:jc w:val="both"/>
              <w:rPr>
                <w:rFonts w:ascii="Times New Roman" w:hAnsi="Times New Roman"/>
                <w:sz w:val="20"/>
                <w:szCs w:val="20"/>
                <w:lang w:eastAsia="ru-RU"/>
              </w:rPr>
            </w:pPr>
            <w:r w:rsidRPr="00DD4216">
              <w:rPr>
                <w:rFonts w:ascii="Times New Roman" w:hAnsi="Times New Roman"/>
                <w:sz w:val="20"/>
                <w:szCs w:val="20"/>
                <w:lang w:eastAsia="ru-RU"/>
              </w:rPr>
              <w:t>Заполняется всегда</w:t>
            </w:r>
            <w:r>
              <w:rPr>
                <w:rStyle w:val="af2"/>
                <w:rFonts w:ascii="Times New Roman" w:hAnsi="Times New Roman"/>
                <w:sz w:val="20"/>
                <w:szCs w:val="20"/>
                <w:lang w:eastAsia="ru-RU"/>
              </w:rPr>
              <w:footnoteReference w:id="6"/>
            </w:r>
          </w:p>
        </w:tc>
        <w:tc>
          <w:tcPr>
            <w:tcW w:w="5390" w:type="dxa"/>
            <w:tcBorders>
              <w:top w:val="single" w:sz="4" w:space="0" w:color="auto"/>
              <w:left w:val="single" w:sz="4" w:space="0" w:color="auto"/>
              <w:bottom w:val="single" w:sz="4" w:space="0" w:color="auto"/>
              <w:right w:val="single" w:sz="4" w:space="0" w:color="auto"/>
            </w:tcBorders>
          </w:tcPr>
          <w:p w:rsidR="003153C8" w:rsidRPr="00DD4216" w:rsidRDefault="003153C8" w:rsidP="00582BBB">
            <w:pPr>
              <w:spacing w:after="0" w:line="240" w:lineRule="auto"/>
              <w:jc w:val="both"/>
              <w:rPr>
                <w:rFonts w:ascii="Times New Roman" w:hAnsi="Times New Roman"/>
                <w:sz w:val="20"/>
                <w:szCs w:val="20"/>
                <w:lang w:eastAsia="ru-RU"/>
              </w:rPr>
            </w:pPr>
            <w:r>
              <w:rPr>
                <w:rFonts w:ascii="Times New Roman" w:hAnsi="Times New Roman"/>
                <w:sz w:val="20"/>
                <w:szCs w:val="20"/>
                <w:lang w:eastAsia="ru-RU"/>
              </w:rPr>
              <w:t>Ставится «ДА», если объект находится в собственности МРСК и «НЕТ», если объект взят в аренду</w:t>
            </w:r>
          </w:p>
        </w:tc>
      </w:tr>
    </w:tbl>
    <w:p w:rsidR="00066EF1" w:rsidRPr="00DD4216" w:rsidRDefault="00066EF1" w:rsidP="00582BBB">
      <w:pPr>
        <w:pStyle w:val="SAS"/>
        <w:spacing w:after="0" w:line="240" w:lineRule="auto"/>
      </w:pPr>
      <w:r w:rsidRPr="00DD4216">
        <w:lastRenderedPageBreak/>
        <w:t>Введение дополнительных колонок между указанными выше не допускается.</w:t>
      </w:r>
    </w:p>
    <w:p w:rsidR="00066EF1" w:rsidRPr="00DD4216" w:rsidRDefault="00066EF1" w:rsidP="00582BBB">
      <w:pPr>
        <w:pStyle w:val="SAS"/>
        <w:spacing w:after="0" w:line="240" w:lineRule="auto"/>
      </w:pPr>
      <w:r w:rsidRPr="00DD4216">
        <w:t>При необходимости, в рабочих версиях РИТ можно использовать для проведения промежуточных расчетов и фиксации рабочих примечаний колонки, начиная с 70-й.</w:t>
      </w:r>
    </w:p>
    <w:p w:rsidR="00066EF1" w:rsidRPr="00DD4216" w:rsidRDefault="00066EF1" w:rsidP="00582BBB">
      <w:pPr>
        <w:pStyle w:val="SAS"/>
        <w:spacing w:after="0" w:line="240" w:lineRule="auto"/>
      </w:pPr>
      <w:r w:rsidRPr="00DD4216">
        <w:t xml:space="preserve">Шаблон РИТ в формате </w:t>
      </w:r>
      <w:r w:rsidRPr="00DD4216">
        <w:rPr>
          <w:lang w:val="en-US"/>
        </w:rPr>
        <w:t>MS</w:t>
      </w:r>
      <w:r w:rsidRPr="00DD4216">
        <w:t xml:space="preserve"> </w:t>
      </w:r>
      <w:r w:rsidRPr="00DD4216">
        <w:rPr>
          <w:lang w:val="en-US"/>
        </w:rPr>
        <w:t>E</w:t>
      </w:r>
      <w:r w:rsidRPr="00DD4216">
        <w:t>xc</w:t>
      </w:r>
      <w:r w:rsidRPr="00DD4216">
        <w:rPr>
          <w:lang w:val="en-US"/>
        </w:rPr>
        <w:t>e</w:t>
      </w:r>
      <w:r w:rsidRPr="00DD4216">
        <w:t xml:space="preserve">l приведен электронном приложении к настоящим методическим рекомендациям. </w:t>
      </w:r>
    </w:p>
    <w:p w:rsidR="00066EF1" w:rsidRPr="00DD4216" w:rsidRDefault="00066EF1" w:rsidP="00582BBB">
      <w:pPr>
        <w:pStyle w:val="2"/>
        <w:spacing w:before="0" w:line="240" w:lineRule="auto"/>
        <w:jc w:val="both"/>
        <w:rPr>
          <w:rFonts w:ascii="Times New Roman" w:hAnsi="Times New Roman"/>
          <w:color w:val="auto"/>
          <w:sz w:val="24"/>
          <w:szCs w:val="24"/>
        </w:rPr>
      </w:pPr>
      <w:r w:rsidRPr="00DD4216">
        <w:rPr>
          <w:rFonts w:ascii="Times New Roman" w:hAnsi="Times New Roman"/>
          <w:color w:val="auto"/>
          <w:sz w:val="24"/>
          <w:szCs w:val="24"/>
        </w:rPr>
        <w:br w:type="page"/>
      </w:r>
      <w:bookmarkStart w:id="28" w:name="_Toc468125471"/>
      <w:bookmarkStart w:id="29" w:name="_Toc469927874"/>
      <w:r w:rsidRPr="00DD4216">
        <w:rPr>
          <w:rFonts w:ascii="Times New Roman" w:hAnsi="Times New Roman"/>
          <w:color w:val="auto"/>
          <w:sz w:val="24"/>
          <w:szCs w:val="24"/>
        </w:rPr>
        <w:lastRenderedPageBreak/>
        <w:t>5.2 Форма</w:t>
      </w:r>
      <w:r w:rsidR="00B2046C">
        <w:rPr>
          <w:rFonts w:ascii="Times New Roman" w:hAnsi="Times New Roman"/>
          <w:color w:val="auto"/>
          <w:sz w:val="24"/>
          <w:szCs w:val="24"/>
        </w:rPr>
        <w:t xml:space="preserve"> </w:t>
      </w:r>
      <w:r w:rsidRPr="00DD4216">
        <w:rPr>
          <w:rFonts w:ascii="Times New Roman" w:hAnsi="Times New Roman"/>
          <w:color w:val="auto"/>
          <w:sz w:val="24"/>
          <w:szCs w:val="24"/>
        </w:rPr>
        <w:t>4.  Оценка экономических и налоговых последствий разукрупнения.</w:t>
      </w:r>
      <w:bookmarkEnd w:id="28"/>
      <w:bookmarkEnd w:id="29"/>
    </w:p>
    <w:p w:rsidR="00066EF1" w:rsidRPr="00DD4216" w:rsidRDefault="00066EF1" w:rsidP="00582BBB">
      <w:pPr>
        <w:numPr>
          <w:ilvl w:val="0"/>
          <w:numId w:val="18"/>
        </w:numPr>
        <w:spacing w:after="0" w:line="240" w:lineRule="auto"/>
        <w:jc w:val="both"/>
        <w:rPr>
          <w:rFonts w:ascii="Times New Roman" w:hAnsi="Times New Roman"/>
          <w:sz w:val="24"/>
          <w:szCs w:val="24"/>
        </w:rPr>
      </w:pPr>
      <w:r w:rsidRPr="00DD4216">
        <w:rPr>
          <w:rFonts w:ascii="Times New Roman" w:hAnsi="Times New Roman"/>
          <w:sz w:val="24"/>
          <w:szCs w:val="24"/>
        </w:rPr>
        <w:tab/>
        <w:t>Оценка финансово- экономических и последствий разукрупнения в случае отражения в учете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2950"/>
        <w:gridCol w:w="2948"/>
        <w:gridCol w:w="2852"/>
        <w:gridCol w:w="2849"/>
      </w:tblGrid>
      <w:tr w:rsidR="00066EF1" w:rsidRPr="00DD4216" w:rsidTr="00904B0F">
        <w:tc>
          <w:tcPr>
            <w:tcW w:w="3163" w:type="dxa"/>
            <w:vMerge w:val="restart"/>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Показатели</w:t>
            </w:r>
          </w:p>
        </w:tc>
        <w:tc>
          <w:tcPr>
            <w:tcW w:w="6000"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Без учета разукрупнения</w:t>
            </w:r>
          </w:p>
        </w:tc>
        <w:tc>
          <w:tcPr>
            <w:tcW w:w="5798" w:type="dxa"/>
            <w:gridSpan w:val="2"/>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С учетом разукрупнения</w:t>
            </w:r>
          </w:p>
        </w:tc>
      </w:tr>
      <w:tr w:rsidR="00066EF1" w:rsidRPr="00DD4216" w:rsidTr="00904B0F">
        <w:tc>
          <w:tcPr>
            <w:tcW w:w="3163" w:type="dxa"/>
            <w:vMerge/>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2F4CA8" w:rsidP="00582BBB">
            <w:pPr>
              <w:spacing w:after="0" w:line="240" w:lineRule="auto"/>
              <w:jc w:val="both"/>
              <w:rPr>
                <w:rFonts w:ascii="Times New Roman" w:hAnsi="Times New Roman"/>
              </w:rPr>
            </w:pPr>
            <w:r>
              <w:rPr>
                <w:rFonts w:ascii="Times New Roman" w:hAnsi="Times New Roman"/>
              </w:rPr>
              <w:t>1 год</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2F4CA8" w:rsidP="00582BBB">
            <w:pPr>
              <w:spacing w:after="0" w:line="240" w:lineRule="auto"/>
              <w:jc w:val="both"/>
              <w:rPr>
                <w:rFonts w:ascii="Times New Roman" w:hAnsi="Times New Roman"/>
                <w:lang w:val="en-US"/>
              </w:rPr>
            </w:pPr>
            <w:r>
              <w:rPr>
                <w:rFonts w:ascii="Times New Roman" w:hAnsi="Times New Roman"/>
              </w:rPr>
              <w:t>2 год</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2F4CA8" w:rsidP="00582BBB">
            <w:pPr>
              <w:spacing w:after="0" w:line="240" w:lineRule="auto"/>
              <w:jc w:val="both"/>
              <w:rPr>
                <w:rFonts w:ascii="Times New Roman" w:hAnsi="Times New Roman"/>
              </w:rPr>
            </w:pPr>
            <w:r>
              <w:rPr>
                <w:rFonts w:ascii="Times New Roman" w:hAnsi="Times New Roman"/>
              </w:rPr>
              <w:t>1 год</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2F4CA8" w:rsidP="00582BBB">
            <w:pPr>
              <w:spacing w:after="0" w:line="240" w:lineRule="auto"/>
              <w:jc w:val="both"/>
              <w:rPr>
                <w:rFonts w:ascii="Times New Roman" w:hAnsi="Times New Roman"/>
                <w:lang w:val="en-US"/>
              </w:rPr>
            </w:pPr>
            <w:r>
              <w:rPr>
                <w:rFonts w:ascii="Times New Roman" w:hAnsi="Times New Roman"/>
              </w:rPr>
              <w:t>2 год</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Восстановительная стоимость ОС по РСБУ на начало года,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Восстановительная стоимость ОС по РСБУ на конец года,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(8)</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долям на начало года по бухгалтерскому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(9)</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(10)</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(11)</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(12)</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долям на конец года по бухгалтерскому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(13)</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(14)</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(15)</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(16)</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СПИ на начало года по бухгалтерскому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(17)</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(18)</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(19)</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(20)</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СПИ на конец года по бухгалтерскому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(21)</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(22)</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(23)</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(24)</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Амортизация за год по долям по РСБУ,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(25)</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(26)</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(27)</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(28)</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Амортизация за год по срокам полезного использования по РСБУ,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(29)</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(30)</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(31)</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(32)</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Ставка налога на имущество,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(33)</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(34)</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(35)</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(36)</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Сумма налога на имущество за год по долям,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(37)</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(38)</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(39)</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(40)</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Сумма налога на имущество за год по СПИ,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(41)</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(42)</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(43)</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(44)</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долям на начало года по налоговому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(45)</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(46)</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(47)</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(48)</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lastRenderedPageBreak/>
              <w:t>Остаточная стоимость ОС по долям на конец года по налоговому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(49)</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(50)</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(51)</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(52)</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СПИ на начало года по налоговому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(53)</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(54)</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(55)</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(56)</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СПИ на конец года по налоговому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(57)</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(58)</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(59)</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(60)</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Амортизация за год по долям по налоговому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(61)</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(62)</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(63)</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(64)</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Амортизация за год по срокам полезного использования по налоговому учету,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(65)</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(66)</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(67)</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(68)</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долям на начало года по МСФО,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(69)</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(70)</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(71)</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(72)</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долям на конец года по МСФО,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(73)</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(74)</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(75)</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(76)</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СПИ на начало года по МСФО,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(77)</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(78)</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(79)</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(80)</w:t>
            </w:r>
          </w:p>
        </w:tc>
      </w:tr>
      <w:tr w:rsidR="00066EF1" w:rsidRPr="00DD4216" w:rsidTr="00904B0F">
        <w:tc>
          <w:tcPr>
            <w:tcW w:w="316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Остаточная стоимость ОС по СПИ на конец года по МСФО, рублей</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(81)</w:t>
            </w:r>
          </w:p>
        </w:tc>
        <w:tc>
          <w:tcPr>
            <w:tcW w:w="3000"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(82)</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(83)</w:t>
            </w:r>
          </w:p>
        </w:tc>
        <w:tc>
          <w:tcPr>
            <w:tcW w:w="2899"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both"/>
              <w:rPr>
                <w:rFonts w:ascii="Times New Roman" w:hAnsi="Times New Roman"/>
              </w:rPr>
            </w:pPr>
            <w:r w:rsidRPr="00DD4216">
              <w:rPr>
                <w:rFonts w:ascii="Times New Roman" w:hAnsi="Times New Roman"/>
              </w:rPr>
              <w:t>(84)</w:t>
            </w:r>
          </w:p>
        </w:tc>
      </w:tr>
    </w:tbl>
    <w:p w:rsidR="00066EF1" w:rsidRPr="00DD4216" w:rsidRDefault="00904B0F" w:rsidP="00582BBB">
      <w:pPr>
        <w:pStyle w:val="SAS"/>
        <w:spacing w:after="0" w:line="240" w:lineRule="auto"/>
      </w:pPr>
      <w:r w:rsidRPr="00904B0F">
        <w:rPr>
          <w:i/>
        </w:rPr>
        <w:t>Для целей проведения анализа в дальнейших расчетах из Формы</w:t>
      </w:r>
      <w:r w:rsidR="00B2046C">
        <w:rPr>
          <w:i/>
        </w:rPr>
        <w:t xml:space="preserve"> </w:t>
      </w:r>
      <w:r w:rsidRPr="00904B0F">
        <w:rPr>
          <w:i/>
        </w:rPr>
        <w:t xml:space="preserve"> исключаются объекты, по которым значение поля «Собственность» установлено в «НЕТ».</w:t>
      </w:r>
    </w:p>
    <w:p w:rsidR="00066EF1" w:rsidRPr="00DD4216" w:rsidRDefault="00E1322C" w:rsidP="00582BBB">
      <w:pPr>
        <w:pStyle w:val="SAS"/>
        <w:spacing w:after="0" w:line="240" w:lineRule="auto"/>
      </w:pPr>
      <w:r>
        <w:t>В форме</w:t>
      </w:r>
      <w:r w:rsidR="00B2046C">
        <w:t xml:space="preserve"> </w:t>
      </w:r>
      <w:r>
        <w:t>3</w:t>
      </w:r>
      <w:r w:rsidR="00066EF1" w:rsidRPr="00DD4216">
        <w:t xml:space="preserve"> проставляется признак «Разукрупняется?» со значением «Да», если объект подлежит разукрупнению и «Нет», если объект не подлежит разукрупнению. Соответствующие значения могут быть, как у выделенных, так и у существующих инвентарных объектов.</w:t>
      </w:r>
    </w:p>
    <w:p w:rsidR="00066EF1" w:rsidRPr="00DD4216" w:rsidRDefault="00066EF1" w:rsidP="00582BBB">
      <w:pPr>
        <w:pStyle w:val="SAS"/>
        <w:spacing w:after="0" w:line="240" w:lineRule="auto"/>
      </w:pPr>
      <w:r w:rsidRPr="00DD4216">
        <w:t xml:space="preserve">Дополнительно в </w:t>
      </w:r>
      <w:r w:rsidR="00E1322C">
        <w:t>Ф</w:t>
      </w:r>
      <w:r w:rsidRPr="00DD4216">
        <w:t>орме</w:t>
      </w:r>
      <w:r w:rsidR="00B2046C">
        <w:t xml:space="preserve"> </w:t>
      </w:r>
      <w:r w:rsidR="00E1322C">
        <w:t>3</w:t>
      </w:r>
      <w:r w:rsidRPr="00DD4216">
        <w:t xml:space="preserve"> рассчитываются следующие поля: «Остаточная стоимость по долям по бухгалтерскому учету», «Остаточная стоимость по СПИ по бухгалтерскому учету», «Остаточная стоимость по долям по МСФО», «Остаточная стоимость по СПИ по МСФО», «Остаточная стоимость по долям по налоговому учету», «Остаточная стоимость по СПИ по налоговому учету», «Восстановительная стоимость по бухгалтерскому учету», «Первоначальная стоимость по МСФО» и «Восстановительная стоимость по налоговому учету» на начало </w:t>
      </w:r>
      <w:r w:rsidR="002F4CA8">
        <w:t>первого, второго и третьего годов после возможного принятия к бухгалтерскому учету результатов РиРИ</w:t>
      </w:r>
      <w:r w:rsidRPr="00DD4216">
        <w:t xml:space="preserve">. </w:t>
      </w:r>
    </w:p>
    <w:p w:rsidR="00066EF1" w:rsidRPr="00DD4216" w:rsidRDefault="00066EF1" w:rsidP="00582BBB">
      <w:pPr>
        <w:pStyle w:val="SAS"/>
        <w:spacing w:after="0" w:line="240" w:lineRule="auto"/>
      </w:pPr>
      <w:r w:rsidRPr="00DD4216">
        <w:lastRenderedPageBreak/>
        <w:t>Для расчета используется следующий алгоритм:</w:t>
      </w:r>
    </w:p>
    <w:p w:rsidR="00066EF1" w:rsidRPr="00DD4216" w:rsidRDefault="00066EF1" w:rsidP="00582BBB">
      <w:pPr>
        <w:pStyle w:val="SAS"/>
        <w:spacing w:after="0" w:line="240" w:lineRule="auto"/>
      </w:pPr>
      <w:r w:rsidRPr="00DD4216">
        <w:t xml:space="preserve">Остаточная стоимость в каждом последующем году уменьшается по сравнению с предыдущим годом на сумму амортизации, рассчитанную в рамках соответствующего учета. Если ранее рассчитанная остаточная стоимость на начало соответствующего года больше 0, то восстановительная стоимость берется в том же объеме, что и на начало предыдущего года. Если же значение остаточной стоимости на начало года равно 0, значение первоначальной стоимости устанавливается в 0 на начало соответствующего года. </w:t>
      </w:r>
    </w:p>
    <w:p w:rsidR="00066EF1" w:rsidRPr="00DD4216" w:rsidRDefault="00066EF1" w:rsidP="00582BBB">
      <w:pPr>
        <w:pStyle w:val="SAS"/>
        <w:spacing w:after="0" w:line="240" w:lineRule="auto"/>
      </w:pPr>
      <w:r w:rsidRPr="00DD4216">
        <w:t xml:space="preserve">После проведения этих дополнительных расчетов, можно приступать к заполнению </w:t>
      </w:r>
      <w:r w:rsidR="00E1322C">
        <w:t>Ф</w:t>
      </w:r>
      <w:r w:rsidRPr="00DD4216">
        <w:t>ормы</w:t>
      </w:r>
      <w:r w:rsidR="00B2046C">
        <w:t xml:space="preserve"> </w:t>
      </w:r>
      <w:r w:rsidR="00E1322C">
        <w:t>4</w:t>
      </w:r>
      <w:r w:rsidRPr="00DD4216">
        <w:t>.</w:t>
      </w:r>
    </w:p>
    <w:p w:rsidR="00066EF1" w:rsidRPr="00DD4216" w:rsidRDefault="00066EF1" w:rsidP="00582BBB">
      <w:pPr>
        <w:pStyle w:val="SAS"/>
        <w:spacing w:after="0" w:line="240" w:lineRule="auto"/>
      </w:pPr>
      <w:r w:rsidRPr="00DD4216">
        <w:t>В ячейку (1) вносится суммарная восстановительная стоимость всех существующих</w:t>
      </w:r>
      <w:r w:rsidR="00E1322C">
        <w:t xml:space="preserve"> инвентарных объектов  из Формы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(2) вносится суммарная восстановительная стоимость всех существующих инвентарных объектов из дополнительного расчета по состоянию на </w:t>
      </w:r>
      <w:r w:rsidR="002F4CA8">
        <w:t>начало 2 года после даты РиРИ</w:t>
      </w:r>
    </w:p>
    <w:p w:rsidR="00066EF1" w:rsidRPr="00DD4216" w:rsidRDefault="00066EF1" w:rsidP="00582BBB">
      <w:pPr>
        <w:pStyle w:val="SAS"/>
        <w:spacing w:after="0" w:line="240" w:lineRule="auto"/>
      </w:pPr>
      <w:r w:rsidRPr="00DD4216">
        <w:t>В ячейку (3) вносится восстановительная стоимость по бухгалтерскому учету всех неразукрупняемых инвентарных объектов, а также всех объектов, на которые разукрупняются существующие инвентарные объекты (то есть суммируется восстановительная стоимость по всем объектам, для которых значение признака «Ра</w:t>
      </w:r>
      <w:r w:rsidR="00E1322C">
        <w:t>зукрупняется» = «нет») из Формы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(4)  вносится восстановительная стоимость по бухгалтерскому учету всех неразукрупняемых инвентарных объектов, а также всех объектов, на которые разукрупняются существующие инвентарные объекты (то есть суммируется восстановительная стоимость по всем объектам, для которых значение признака «Разукрупняется» = «нет») из дополнительного расчета по состоянию на </w:t>
      </w:r>
      <w:r w:rsidR="002F4CA8">
        <w:t>начало 2 года после даты РиРИ</w:t>
      </w:r>
      <w:r w:rsidRPr="00DD4216">
        <w:t>.</w:t>
      </w:r>
    </w:p>
    <w:p w:rsidR="00066EF1" w:rsidRPr="00DD4216" w:rsidRDefault="00066EF1" w:rsidP="00582BBB">
      <w:pPr>
        <w:pStyle w:val="SAS"/>
        <w:spacing w:after="0" w:line="240" w:lineRule="auto"/>
      </w:pPr>
      <w:r w:rsidRPr="00DD4216">
        <w:t>В ячейку (5) вносится то же значение, что и в ячейку (2).</w:t>
      </w:r>
    </w:p>
    <w:p w:rsidR="00066EF1" w:rsidRPr="00DD4216" w:rsidRDefault="00066EF1" w:rsidP="00582BBB">
      <w:pPr>
        <w:pStyle w:val="SAS"/>
        <w:spacing w:after="0" w:line="240" w:lineRule="auto"/>
      </w:pPr>
      <w:r w:rsidRPr="00DD4216">
        <w:t xml:space="preserve">В ячейку (6) вносится суммарная восстановительная стоимость по бухгалтерскому учету всех существующих инвентарных объектов из дополнительного расчета по состоянию на </w:t>
      </w:r>
      <w:r w:rsidR="002F4CA8">
        <w:t>начало 3 года после даты РиРИ.</w:t>
      </w:r>
    </w:p>
    <w:p w:rsidR="00066EF1" w:rsidRPr="00DD4216" w:rsidRDefault="00066EF1" w:rsidP="00582BBB">
      <w:pPr>
        <w:pStyle w:val="SAS"/>
        <w:spacing w:after="0" w:line="240" w:lineRule="auto"/>
      </w:pPr>
      <w:r w:rsidRPr="00DD4216">
        <w:t>В ячейку (7) вносится то же значение, что и в ячейку (4).</w:t>
      </w:r>
    </w:p>
    <w:p w:rsidR="00066EF1" w:rsidRPr="00DD4216" w:rsidRDefault="00066EF1" w:rsidP="00582BBB">
      <w:pPr>
        <w:pStyle w:val="SAS"/>
        <w:spacing w:after="0" w:line="240" w:lineRule="auto"/>
      </w:pPr>
      <w:r w:rsidRPr="00DD4216">
        <w:t xml:space="preserve">В ячейку (8) вносится суммарная  восстановительная стоимость по бухгалтерскому учету всех неразукрупняемых инвентарных объектов, а также всех объектов, на которые разукрупняются существующие инвентарные объекты (то есть суммируется восстановительная стоимость по всем объектам, для которых значение признака «Разукрупняется» = «нет») из дополнительного расчета по состоянию на </w:t>
      </w:r>
      <w:r w:rsidR="002F4CA8" w:rsidRPr="00DD4216">
        <w:t xml:space="preserve">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(9) вносится суммарная остаточная стоимость по долям по бухгалтерскому учет</w:t>
      </w:r>
      <w:r w:rsidR="00E1322C">
        <w:t>у инвентарных объектов из Формы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(10) вносится суммарная остаточная стоимость по долям бухгалтерскому учету существующих инвентарных объектов из дополнительного расчета по состоянию на </w:t>
      </w:r>
      <w:r w:rsidR="002F4CA8">
        <w:t>начало 2 года после даты РиРИ</w:t>
      </w:r>
    </w:p>
    <w:p w:rsidR="00066EF1" w:rsidRPr="00DD4216" w:rsidRDefault="00066EF1" w:rsidP="00582BBB">
      <w:pPr>
        <w:pStyle w:val="SAS"/>
        <w:spacing w:after="0" w:line="240" w:lineRule="auto"/>
      </w:pPr>
      <w:r w:rsidRPr="00DD4216">
        <w:t>В ячейку (11) вносится суммарная остаточная стоимость по долям по бухгалтерскому учету всех объектов, для которых значение признака «Разукруп</w:t>
      </w:r>
      <w:r w:rsidR="00E1322C">
        <w:t>няется» равно «НЕТ». Из Формы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(12) вносится суммарная остаточная стоимость по долям по бухгалтерскому учету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2 года после даты РиРИ</w:t>
      </w:r>
      <w:r w:rsidRPr="00DD4216">
        <w:t>.</w:t>
      </w:r>
    </w:p>
    <w:p w:rsidR="00066EF1" w:rsidRPr="00DD4216" w:rsidRDefault="00066EF1" w:rsidP="00582BBB">
      <w:pPr>
        <w:pStyle w:val="SAS"/>
        <w:spacing w:after="0" w:line="240" w:lineRule="auto"/>
      </w:pPr>
      <w:r w:rsidRPr="00DD4216">
        <w:t>В ячейку (13) вносится то же значение, что и в ячейку (10).</w:t>
      </w:r>
    </w:p>
    <w:p w:rsidR="00066EF1" w:rsidRPr="00DD4216" w:rsidRDefault="00066EF1" w:rsidP="00582BBB">
      <w:pPr>
        <w:pStyle w:val="SAS"/>
        <w:spacing w:after="0" w:line="240" w:lineRule="auto"/>
      </w:pPr>
      <w:r w:rsidRPr="00DD4216">
        <w:lastRenderedPageBreak/>
        <w:t xml:space="preserve">В ячейку (14)  вносится суммарная остаточная стоимость по долям по бухгалтерскому учету существующих инвентарных объектов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(15) вносится то же значение, что и в ячейку (12).</w:t>
      </w:r>
    </w:p>
    <w:p w:rsidR="00066EF1" w:rsidRPr="00DD4216" w:rsidRDefault="00066EF1" w:rsidP="00582BBB">
      <w:pPr>
        <w:pStyle w:val="SAS"/>
        <w:spacing w:after="0" w:line="240" w:lineRule="auto"/>
      </w:pPr>
      <w:r w:rsidRPr="00DD4216">
        <w:t xml:space="preserve">В ячейку (16) вносится суммарная остаточная стоимость по долям по бухгалтерскому учету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(17) вносится суммарная остаточная стоимость по СПИ по бухгалтерскому учет</w:t>
      </w:r>
      <w:r w:rsidR="00E1322C">
        <w:t>у инвентарных объектов из Формы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(18) вносится суммарная остаточная стоимость по СПИ по бухгалтерскому учету существующих инвентарных объектов из дополнительного расчета по состоянию </w:t>
      </w:r>
      <w:r w:rsidR="002F4CA8" w:rsidRPr="00DD4216">
        <w:t xml:space="preserve">на </w:t>
      </w:r>
      <w:r w:rsidR="002F4CA8">
        <w:t>начало 2 года после даты РиРИ.</w:t>
      </w:r>
    </w:p>
    <w:p w:rsidR="00066EF1" w:rsidRPr="00DD4216" w:rsidRDefault="00066EF1" w:rsidP="00582BBB">
      <w:pPr>
        <w:pStyle w:val="SAS"/>
        <w:spacing w:after="0" w:line="240" w:lineRule="auto"/>
      </w:pPr>
      <w:r w:rsidRPr="00DD4216">
        <w:t xml:space="preserve">В ячейку (19) вносится суммарная остаточная стоимость по СПИ по бухгалтерскому учету всех объектов, для которых значение признака «Разукрупняется» равно «НЕТ». Из </w:t>
      </w:r>
      <w:r w:rsidR="00E1322C">
        <w:t>Ф</w:t>
      </w:r>
      <w:r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(20) вносится суммарная остаточная стоимость по СПИ по бухгалтерскому учету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2 года после даты РиРИ</w:t>
      </w:r>
      <w:r w:rsidRPr="00DD4216">
        <w:t>.</w:t>
      </w:r>
    </w:p>
    <w:p w:rsidR="00066EF1" w:rsidRPr="00DD4216" w:rsidRDefault="00066EF1" w:rsidP="00582BBB">
      <w:pPr>
        <w:pStyle w:val="SAS"/>
        <w:spacing w:after="0" w:line="240" w:lineRule="auto"/>
      </w:pPr>
      <w:r w:rsidRPr="00DD4216">
        <w:t>В ячейку (21) вносится то же значение, что и в ячейку (18).</w:t>
      </w:r>
    </w:p>
    <w:p w:rsidR="00066EF1" w:rsidRPr="00DD4216" w:rsidRDefault="00066EF1" w:rsidP="00582BBB">
      <w:pPr>
        <w:pStyle w:val="SAS"/>
        <w:spacing w:after="0" w:line="240" w:lineRule="auto"/>
      </w:pPr>
      <w:r w:rsidRPr="00DD4216">
        <w:t xml:space="preserve">В ячейку (22)  вносится суммарная остаточная стоимость по СПИ по бухгалтерскому учету существующих инвентарных объектов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(23) вносится то же значение, что и в ячейку (20).</w:t>
      </w:r>
    </w:p>
    <w:p w:rsidR="00066EF1" w:rsidRPr="00DD4216" w:rsidRDefault="00066EF1" w:rsidP="00582BBB">
      <w:pPr>
        <w:pStyle w:val="SAS"/>
        <w:spacing w:after="0" w:line="240" w:lineRule="auto"/>
      </w:pPr>
      <w:r w:rsidRPr="00DD4216">
        <w:t xml:space="preserve">В ячейку (24) вносится суммарная остаточная стоимость по долям по бухгалтерскому учету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(25) вносится разница между значениями в ячейках (9) и (13).</w:t>
      </w:r>
    </w:p>
    <w:p w:rsidR="00066EF1" w:rsidRPr="00DD4216" w:rsidRDefault="00066EF1" w:rsidP="00582BBB">
      <w:pPr>
        <w:pStyle w:val="SAS"/>
        <w:spacing w:after="0" w:line="240" w:lineRule="auto"/>
      </w:pPr>
      <w:r w:rsidRPr="00DD4216">
        <w:t>В ячейку (26) вносится разница между значениями ячеек (10) и (14).</w:t>
      </w:r>
    </w:p>
    <w:p w:rsidR="00066EF1" w:rsidRPr="00DD4216" w:rsidRDefault="00066EF1" w:rsidP="00582BBB">
      <w:pPr>
        <w:pStyle w:val="SAS"/>
        <w:spacing w:after="0" w:line="240" w:lineRule="auto"/>
      </w:pPr>
      <w:r w:rsidRPr="00DD4216">
        <w:t>В ячейку (27) вносится разница между значениями ячеек (11) и (15).</w:t>
      </w:r>
    </w:p>
    <w:p w:rsidR="00066EF1" w:rsidRPr="00DD4216" w:rsidRDefault="00066EF1" w:rsidP="00582BBB">
      <w:pPr>
        <w:pStyle w:val="SAS"/>
        <w:spacing w:after="0" w:line="240" w:lineRule="auto"/>
      </w:pPr>
      <w:r w:rsidRPr="00DD4216">
        <w:t>В ячейку (28) вносится разница между значениями ячеек (12) и (16).</w:t>
      </w:r>
    </w:p>
    <w:p w:rsidR="00066EF1" w:rsidRPr="00DD4216" w:rsidRDefault="00066EF1" w:rsidP="00582BBB">
      <w:pPr>
        <w:pStyle w:val="SAS"/>
        <w:spacing w:after="0" w:line="240" w:lineRule="auto"/>
      </w:pPr>
      <w:r w:rsidRPr="00DD4216">
        <w:t>В ячейку (29) вносится разница между значениями в ячейках (17) и (21).</w:t>
      </w:r>
    </w:p>
    <w:p w:rsidR="00066EF1" w:rsidRPr="00DD4216" w:rsidRDefault="00066EF1" w:rsidP="00582BBB">
      <w:pPr>
        <w:pStyle w:val="SAS"/>
        <w:spacing w:after="0" w:line="240" w:lineRule="auto"/>
      </w:pPr>
      <w:r w:rsidRPr="00DD4216">
        <w:t>В ячейку (30) вносится разница между значениями ячеек (18) и (22).</w:t>
      </w:r>
    </w:p>
    <w:p w:rsidR="00066EF1" w:rsidRPr="00DD4216" w:rsidRDefault="00066EF1" w:rsidP="00582BBB">
      <w:pPr>
        <w:pStyle w:val="SAS"/>
        <w:spacing w:after="0" w:line="240" w:lineRule="auto"/>
      </w:pPr>
      <w:r w:rsidRPr="00DD4216">
        <w:t>В ячейку (31) вносится разница между значениями ячеек (19) и (23).</w:t>
      </w:r>
    </w:p>
    <w:p w:rsidR="00066EF1" w:rsidRPr="00DD4216" w:rsidRDefault="00066EF1" w:rsidP="00582BBB">
      <w:pPr>
        <w:pStyle w:val="SAS"/>
        <w:spacing w:after="0" w:line="240" w:lineRule="auto"/>
      </w:pPr>
      <w:r w:rsidRPr="00DD4216">
        <w:t>В ячейку (32) вносится разница между значениями ячеек (20) и (24).</w:t>
      </w:r>
    </w:p>
    <w:p w:rsidR="00066EF1" w:rsidRPr="00DD4216" w:rsidRDefault="00066EF1" w:rsidP="00582BBB">
      <w:pPr>
        <w:pStyle w:val="SAS"/>
        <w:spacing w:after="0" w:line="240" w:lineRule="auto"/>
      </w:pPr>
      <w:r w:rsidRPr="00DD4216">
        <w:t>В ячейки (33) - (36) вносится значение 2,2%.</w:t>
      </w:r>
    </w:p>
    <w:p w:rsidR="00066EF1" w:rsidRPr="00DD4216" w:rsidRDefault="00066EF1" w:rsidP="00582BBB">
      <w:pPr>
        <w:pStyle w:val="SAS"/>
        <w:spacing w:after="0" w:line="240" w:lineRule="auto"/>
      </w:pPr>
      <w:r w:rsidRPr="00DD4216">
        <w:t xml:space="preserve">В ячейке (37) вносится значение, рассчитываемое, как произведение значения в ячейке (33) на полусумму значений ячеек (9) и (13). </w:t>
      </w:r>
    </w:p>
    <w:p w:rsidR="00066EF1" w:rsidRPr="00DD4216" w:rsidRDefault="00066EF1" w:rsidP="00582BBB">
      <w:pPr>
        <w:pStyle w:val="SAS"/>
        <w:spacing w:after="0" w:line="240" w:lineRule="auto"/>
      </w:pPr>
      <w:r w:rsidRPr="00DD4216">
        <w:t xml:space="preserve">В ячейке (38) вносится значение, рассчитываемое, как произведение значения в ячейке (34) на полусумму значений ячеек (10) и (14). </w:t>
      </w:r>
    </w:p>
    <w:p w:rsidR="00066EF1" w:rsidRPr="00DD4216" w:rsidRDefault="00066EF1" w:rsidP="00582BBB">
      <w:pPr>
        <w:pStyle w:val="SAS"/>
        <w:spacing w:after="0" w:line="240" w:lineRule="auto"/>
      </w:pPr>
      <w:r w:rsidRPr="00DD4216">
        <w:t xml:space="preserve">В ячейке (39) вносится значение, рассчитываемое, как произведение значения в ячейке (35) на полусумму значений ячеек (11) и (15). </w:t>
      </w:r>
    </w:p>
    <w:p w:rsidR="00066EF1" w:rsidRPr="00DD4216" w:rsidRDefault="00066EF1" w:rsidP="00582BBB">
      <w:pPr>
        <w:pStyle w:val="SAS"/>
        <w:spacing w:after="0" w:line="240" w:lineRule="auto"/>
      </w:pPr>
      <w:r w:rsidRPr="00DD4216">
        <w:t xml:space="preserve">В ячейке (40) вносится значение, рассчитываемое, как произведение значения в ячейке (36) на полусумму значений ячеек (12) и (16). </w:t>
      </w:r>
    </w:p>
    <w:p w:rsidR="00066EF1" w:rsidRPr="00DD4216" w:rsidRDefault="00066EF1" w:rsidP="00582BBB">
      <w:pPr>
        <w:pStyle w:val="SAS"/>
        <w:spacing w:after="0" w:line="240" w:lineRule="auto"/>
      </w:pPr>
      <w:r w:rsidRPr="00DD4216">
        <w:t xml:space="preserve">В ячейке (41) вносится значение, рассчитываемое, как произведение значения в ячейке (33) на полусумму значений ячеек (17) и (21). </w:t>
      </w:r>
    </w:p>
    <w:p w:rsidR="00066EF1" w:rsidRPr="00DD4216" w:rsidRDefault="00066EF1" w:rsidP="00582BBB">
      <w:pPr>
        <w:pStyle w:val="SAS"/>
        <w:spacing w:after="0" w:line="240" w:lineRule="auto"/>
      </w:pPr>
      <w:r w:rsidRPr="00DD4216">
        <w:t xml:space="preserve">В ячейке (42) вносится значение, рассчитываемое, как произведение значения в ячейке (34) на полусумму значений ячеек (18) и (22). </w:t>
      </w:r>
    </w:p>
    <w:p w:rsidR="00066EF1" w:rsidRPr="00DD4216" w:rsidRDefault="00066EF1" w:rsidP="00582BBB">
      <w:pPr>
        <w:pStyle w:val="SAS"/>
        <w:spacing w:after="0" w:line="240" w:lineRule="auto"/>
      </w:pPr>
      <w:r w:rsidRPr="00DD4216">
        <w:lastRenderedPageBreak/>
        <w:t xml:space="preserve">В ячейке (43) вносится значение, рассчитываемое, как произведение значения в ячейке (35) на полусумму значений ячеек (19) и (23). </w:t>
      </w:r>
    </w:p>
    <w:p w:rsidR="00066EF1" w:rsidRPr="00DD4216" w:rsidRDefault="00066EF1" w:rsidP="00582BBB">
      <w:pPr>
        <w:pStyle w:val="SAS"/>
        <w:spacing w:after="0" w:line="240" w:lineRule="auto"/>
      </w:pPr>
      <w:r w:rsidRPr="00DD4216">
        <w:t xml:space="preserve">В ячейке (44) вносится значение, рассчитываемое, как произведение значения в ячейке (36) на полусумму значений ячеек (20) и (24). </w:t>
      </w:r>
    </w:p>
    <w:p w:rsidR="00066EF1" w:rsidRPr="00DD4216" w:rsidRDefault="00066EF1" w:rsidP="00582BBB">
      <w:pPr>
        <w:pStyle w:val="SAS"/>
        <w:spacing w:after="0" w:line="240" w:lineRule="auto"/>
      </w:pPr>
    </w:p>
    <w:p w:rsidR="00066EF1" w:rsidRPr="00DD4216" w:rsidRDefault="00066EF1" w:rsidP="00582BBB">
      <w:pPr>
        <w:pStyle w:val="SAS"/>
        <w:spacing w:after="0" w:line="240" w:lineRule="auto"/>
      </w:pPr>
      <w:r w:rsidRPr="00DD4216">
        <w:t xml:space="preserve">В ячейку (45) вносится суммарная остаточная стоимость по долям по налоговому учету инвентарных объектов из </w:t>
      </w:r>
      <w:r w:rsidR="00E1322C">
        <w:t>Ф</w:t>
      </w:r>
      <w:r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(46) вносится суммарная остаточная стоимость по долям налоговому учету существующих инвентарных объектов из дополнительного расчета по состоянию </w:t>
      </w:r>
      <w:r w:rsidR="002F4CA8" w:rsidRPr="00DD4216">
        <w:t xml:space="preserve">на </w:t>
      </w:r>
      <w:r w:rsidR="002F4CA8">
        <w:t>начало 2 года после даты РиРИ.</w:t>
      </w:r>
    </w:p>
    <w:p w:rsidR="00066EF1" w:rsidRPr="00DD4216" w:rsidRDefault="00066EF1" w:rsidP="00582BBB">
      <w:pPr>
        <w:pStyle w:val="SAS"/>
        <w:spacing w:after="0" w:line="240" w:lineRule="auto"/>
      </w:pPr>
      <w:r w:rsidRPr="00DD4216">
        <w:t xml:space="preserve">В ячейку (47) вносится суммарная остаточная стоимость по долям по налоговому учету всех объектов, для которых значение признака «Разукрупняется» равно «НЕТ». Из </w:t>
      </w:r>
      <w:r w:rsidR="00E1322C">
        <w:t>Ф</w:t>
      </w:r>
      <w:r w:rsidR="00E1322C"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(48) вносится суммарная остаточная стоимость по долям по налоговому учету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2 года после даты РиРИ</w:t>
      </w:r>
      <w:r w:rsidRPr="00DD4216">
        <w:t>.</w:t>
      </w:r>
    </w:p>
    <w:p w:rsidR="00066EF1" w:rsidRPr="00DD4216" w:rsidRDefault="00066EF1" w:rsidP="00582BBB">
      <w:pPr>
        <w:pStyle w:val="SAS"/>
        <w:spacing w:after="0" w:line="240" w:lineRule="auto"/>
      </w:pPr>
      <w:r w:rsidRPr="00DD4216">
        <w:t>В ячейку (49) вносится то же значение, что и в ячейку (46).</w:t>
      </w:r>
    </w:p>
    <w:p w:rsidR="00066EF1" w:rsidRPr="00DD4216" w:rsidRDefault="00066EF1" w:rsidP="00582BBB">
      <w:pPr>
        <w:pStyle w:val="SAS"/>
        <w:spacing w:after="0" w:line="240" w:lineRule="auto"/>
      </w:pPr>
      <w:r w:rsidRPr="00DD4216">
        <w:t xml:space="preserve">В ячейку (50)  вносится суммарная остаточная стоимость по долям по налоговому учету существующих инвентарных объектов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(51) вносится то же значение, что и в ячейку (48).</w:t>
      </w:r>
    </w:p>
    <w:p w:rsidR="00066EF1" w:rsidRPr="00DD4216" w:rsidRDefault="00066EF1" w:rsidP="00582BBB">
      <w:pPr>
        <w:pStyle w:val="SAS"/>
        <w:spacing w:after="0" w:line="240" w:lineRule="auto"/>
      </w:pPr>
      <w:r w:rsidRPr="00DD4216">
        <w:t xml:space="preserve">В ячейку (52) вносится суммарная остаточная стоимость по долям по налоговому учету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 xml:space="preserve">В ячейку (53) вносится суммарная остаточная стоимость по СПИ по налоговому учету инвентарных объектов из </w:t>
      </w:r>
      <w:r w:rsidR="00E1322C">
        <w:t>Ф</w:t>
      </w:r>
      <w:r w:rsidR="00E1322C"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(54) вносится суммарная остаточная стоимость по СПИ по налоговому учету существующих инвентарных объектов из дополнительного расчета по состоянию </w:t>
      </w:r>
      <w:r w:rsidR="002F4CA8" w:rsidRPr="00DD4216">
        <w:t xml:space="preserve">на </w:t>
      </w:r>
      <w:r w:rsidR="002F4CA8">
        <w:t>начало 2 года после даты РиРИ.</w:t>
      </w:r>
    </w:p>
    <w:p w:rsidR="00066EF1" w:rsidRPr="00DD4216" w:rsidRDefault="00066EF1" w:rsidP="00582BBB">
      <w:pPr>
        <w:pStyle w:val="SAS"/>
        <w:spacing w:after="0" w:line="240" w:lineRule="auto"/>
      </w:pPr>
      <w:r w:rsidRPr="00DD4216">
        <w:t xml:space="preserve">В ячейку (55) вносится суммарная остаточная стоимость по СПИ по налоговому учету всех объектов, для которых значение признака «Разукрупняется» равно «НЕТ». Из </w:t>
      </w:r>
      <w:r w:rsidR="00E1322C">
        <w:t>Ф</w:t>
      </w:r>
      <w:r w:rsidR="00E1322C"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(56) вносится суммарная остаточная стоимость по СПИ по налоговому учету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2 года после даты РиРИ</w:t>
      </w:r>
      <w:r w:rsidRPr="00DD4216">
        <w:t>.</w:t>
      </w:r>
    </w:p>
    <w:p w:rsidR="00066EF1" w:rsidRPr="00DD4216" w:rsidRDefault="00066EF1" w:rsidP="00582BBB">
      <w:pPr>
        <w:pStyle w:val="SAS"/>
        <w:spacing w:after="0" w:line="240" w:lineRule="auto"/>
      </w:pPr>
      <w:r w:rsidRPr="00DD4216">
        <w:t>В ячейку (57) вносится то же значение, что и в ячейку (54).</w:t>
      </w:r>
    </w:p>
    <w:p w:rsidR="00066EF1" w:rsidRPr="00DD4216" w:rsidRDefault="00066EF1" w:rsidP="00582BBB">
      <w:pPr>
        <w:pStyle w:val="SAS"/>
        <w:spacing w:after="0" w:line="240" w:lineRule="auto"/>
      </w:pPr>
      <w:r w:rsidRPr="00DD4216">
        <w:t xml:space="preserve">В ячейку (58)  вносится суммарная остаточная стоимость по СПИ по налоговому учету существующих инвентарных объектов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(59) вносится то же значение, что и в ячейку (56).</w:t>
      </w:r>
    </w:p>
    <w:p w:rsidR="00066EF1" w:rsidRPr="00DD4216" w:rsidRDefault="00066EF1" w:rsidP="00582BBB">
      <w:pPr>
        <w:pStyle w:val="SAS"/>
        <w:spacing w:after="0" w:line="240" w:lineRule="auto"/>
      </w:pPr>
      <w:r w:rsidRPr="00DD4216">
        <w:t>В ячейку (60) вносится суммарная остаточная стоимость по долям по налоговому учету всех объектов, для которых значение признака «Разукрупняется» равно «НЕТ». Из дополнительного расчета по состоянию на 01.01.2018.</w:t>
      </w:r>
    </w:p>
    <w:p w:rsidR="00066EF1" w:rsidRPr="00DD4216" w:rsidRDefault="00066EF1" w:rsidP="00582BBB">
      <w:pPr>
        <w:pStyle w:val="SAS"/>
        <w:spacing w:after="0" w:line="240" w:lineRule="auto"/>
      </w:pPr>
      <w:r w:rsidRPr="00DD4216">
        <w:t>В ячейку (61) вносится разница между значениями в ячейках (45) и (49).</w:t>
      </w:r>
    </w:p>
    <w:p w:rsidR="00066EF1" w:rsidRPr="00DD4216" w:rsidRDefault="00066EF1" w:rsidP="00582BBB">
      <w:pPr>
        <w:pStyle w:val="SAS"/>
        <w:spacing w:after="0" w:line="240" w:lineRule="auto"/>
      </w:pPr>
      <w:r w:rsidRPr="00DD4216">
        <w:t>В ячейку (62) вносится разница между значениями ячеек (46) и (50).</w:t>
      </w:r>
    </w:p>
    <w:p w:rsidR="00066EF1" w:rsidRPr="00DD4216" w:rsidRDefault="00066EF1" w:rsidP="00582BBB">
      <w:pPr>
        <w:pStyle w:val="SAS"/>
        <w:spacing w:after="0" w:line="240" w:lineRule="auto"/>
      </w:pPr>
      <w:r w:rsidRPr="00DD4216">
        <w:t>В ячейку (63) вносится разница между значениями ячеек (47) и (51).</w:t>
      </w:r>
    </w:p>
    <w:p w:rsidR="00066EF1" w:rsidRPr="00DD4216" w:rsidRDefault="00066EF1" w:rsidP="00582BBB">
      <w:pPr>
        <w:pStyle w:val="SAS"/>
        <w:spacing w:after="0" w:line="240" w:lineRule="auto"/>
      </w:pPr>
      <w:r w:rsidRPr="00DD4216">
        <w:t>В ячейку (64) вносится разница между значениями ячеек (48) и (52).</w:t>
      </w:r>
    </w:p>
    <w:p w:rsidR="00066EF1" w:rsidRPr="00DD4216" w:rsidRDefault="00066EF1" w:rsidP="00582BBB">
      <w:pPr>
        <w:pStyle w:val="SAS"/>
        <w:spacing w:after="0" w:line="240" w:lineRule="auto"/>
      </w:pPr>
      <w:r w:rsidRPr="00DD4216">
        <w:lastRenderedPageBreak/>
        <w:t>В ячейку (65) вносится разница между значениями в ячейках (53) и (57).</w:t>
      </w:r>
    </w:p>
    <w:p w:rsidR="00066EF1" w:rsidRPr="00DD4216" w:rsidRDefault="00066EF1" w:rsidP="00582BBB">
      <w:pPr>
        <w:pStyle w:val="SAS"/>
        <w:spacing w:after="0" w:line="240" w:lineRule="auto"/>
      </w:pPr>
      <w:r w:rsidRPr="00DD4216">
        <w:t>В ячейку (66) вносится разница между значениями ячеек (54) и (58).</w:t>
      </w:r>
    </w:p>
    <w:p w:rsidR="00066EF1" w:rsidRPr="00DD4216" w:rsidRDefault="00066EF1" w:rsidP="00582BBB">
      <w:pPr>
        <w:pStyle w:val="SAS"/>
        <w:spacing w:after="0" w:line="240" w:lineRule="auto"/>
      </w:pPr>
      <w:r w:rsidRPr="00DD4216">
        <w:t>В ячейку (67) вносится разница между значениями ячеек (55) и (59).</w:t>
      </w:r>
    </w:p>
    <w:p w:rsidR="00066EF1" w:rsidRPr="00DD4216" w:rsidRDefault="00066EF1" w:rsidP="00582BBB">
      <w:pPr>
        <w:pStyle w:val="SAS"/>
        <w:spacing w:after="0" w:line="240" w:lineRule="auto"/>
      </w:pPr>
      <w:r w:rsidRPr="00DD4216">
        <w:t>В ячейку (68) вносится разница между значениями ячеек (56) и (60).</w:t>
      </w:r>
    </w:p>
    <w:p w:rsidR="00066EF1" w:rsidRPr="00DD4216" w:rsidRDefault="00066EF1" w:rsidP="00582BBB">
      <w:pPr>
        <w:pStyle w:val="SAS"/>
        <w:spacing w:after="0" w:line="240" w:lineRule="auto"/>
      </w:pPr>
      <w:r w:rsidRPr="00DD4216">
        <w:t xml:space="preserve">В ячейку (69) вносится суммарная остаточная стоимость по долям по МСФО инвентарных объектов из </w:t>
      </w:r>
      <w:r w:rsidR="00E1322C">
        <w:t>Ф</w:t>
      </w:r>
      <w:r w:rsidR="00E1322C"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(70) вносится суммарная остаточная стоимость по долям по МСФО существующих инвентарных объектов из дополнительного расчета по состоянию </w:t>
      </w:r>
      <w:r w:rsidR="002F4CA8" w:rsidRPr="00DD4216">
        <w:t xml:space="preserve">на </w:t>
      </w:r>
      <w:r w:rsidR="002F4CA8">
        <w:t>начало 2 года после даты РиРИ</w:t>
      </w:r>
    </w:p>
    <w:p w:rsidR="00066EF1" w:rsidRPr="00DD4216" w:rsidRDefault="00066EF1" w:rsidP="00582BBB">
      <w:pPr>
        <w:pStyle w:val="SAS"/>
        <w:spacing w:after="0" w:line="240" w:lineRule="auto"/>
      </w:pPr>
      <w:r w:rsidRPr="00DD4216">
        <w:t xml:space="preserve">В ячейку (71) вносится суммарная остаточная стоимость по долям по МСФО всех объектов, для которых значение признака «Разукрупняется» равно «НЕТ». Из </w:t>
      </w:r>
      <w:r w:rsidR="00E1322C">
        <w:t>Ф</w:t>
      </w:r>
      <w:r w:rsidR="00E1322C"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(72) вносится суммарная остаточная стоимость по долям по МСФО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2 года после даты РиРИ</w:t>
      </w:r>
      <w:r w:rsidRPr="00DD4216">
        <w:t>.</w:t>
      </w:r>
    </w:p>
    <w:p w:rsidR="00066EF1" w:rsidRPr="00DD4216" w:rsidRDefault="00066EF1" w:rsidP="00582BBB">
      <w:pPr>
        <w:pStyle w:val="SAS"/>
        <w:spacing w:after="0" w:line="240" w:lineRule="auto"/>
      </w:pPr>
      <w:r w:rsidRPr="00DD4216">
        <w:t>В ячейку (73) вносится то же значение, что и в ячейку (70).</w:t>
      </w:r>
    </w:p>
    <w:p w:rsidR="00066EF1" w:rsidRPr="00DD4216" w:rsidRDefault="00066EF1" w:rsidP="00582BBB">
      <w:pPr>
        <w:pStyle w:val="SAS"/>
        <w:spacing w:after="0" w:line="240" w:lineRule="auto"/>
      </w:pPr>
      <w:r w:rsidRPr="00DD4216">
        <w:t xml:space="preserve">В ячейку (74)  вносится суммарная остаточная стоимость по долям по МСФО существующих инвентарных объектов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(75) вносится то же значение, что и в ячейку (72).</w:t>
      </w:r>
    </w:p>
    <w:p w:rsidR="00066EF1" w:rsidRPr="00DD4216" w:rsidRDefault="00066EF1" w:rsidP="00582BBB">
      <w:pPr>
        <w:pStyle w:val="SAS"/>
        <w:spacing w:after="0" w:line="240" w:lineRule="auto"/>
      </w:pPr>
      <w:r w:rsidRPr="00DD4216">
        <w:t xml:space="preserve">В ячейку (76) вносится суммарная остаточная стоимость по долям по МСФО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 xml:space="preserve">В ячейку (77) вносится суммарная остаточная стоимость по СПИ по МСФО инвентарных объектов из </w:t>
      </w:r>
      <w:r w:rsidR="00E1322C">
        <w:t>Ф</w:t>
      </w:r>
      <w:r w:rsidR="00E1322C"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(78) вносится суммарная остаточная стоимость по СПИ по МСФО существующих инвентарных объектов из дополнительного расчета по состоянию </w:t>
      </w:r>
      <w:r w:rsidR="002F4CA8" w:rsidRPr="00DD4216">
        <w:t xml:space="preserve">на </w:t>
      </w:r>
      <w:r w:rsidR="002F4CA8">
        <w:t>начало 2 года после даты РиРИ</w:t>
      </w:r>
    </w:p>
    <w:p w:rsidR="00066EF1" w:rsidRPr="00DD4216" w:rsidRDefault="00066EF1" w:rsidP="00582BBB">
      <w:pPr>
        <w:pStyle w:val="SAS"/>
        <w:spacing w:after="0" w:line="240" w:lineRule="auto"/>
      </w:pPr>
      <w:r w:rsidRPr="00DD4216">
        <w:t xml:space="preserve">В ячейку (79) вносится суммарная остаточная стоимость по СПИ по МСФО всех объектов, для которых значение признака «Разукрупняется» равно «НЕТ». Из </w:t>
      </w:r>
      <w:r w:rsidR="00E1322C">
        <w:t>Ф</w:t>
      </w:r>
      <w:r w:rsidR="00E1322C" w:rsidRPr="00DD4216">
        <w:t>ормы</w:t>
      </w:r>
      <w:r w:rsidR="00B2046C">
        <w:t xml:space="preserve"> </w:t>
      </w:r>
      <w:r w:rsidR="00E1322C">
        <w:t>3</w:t>
      </w:r>
      <w:r w:rsidRPr="00DD4216">
        <w:t>.</w:t>
      </w:r>
    </w:p>
    <w:p w:rsidR="00066EF1" w:rsidRPr="00DD4216" w:rsidRDefault="00066EF1" w:rsidP="00582BBB">
      <w:pPr>
        <w:pStyle w:val="SAS"/>
        <w:spacing w:after="0" w:line="240" w:lineRule="auto"/>
      </w:pPr>
      <w:r w:rsidRPr="00DD4216">
        <w:t xml:space="preserve">В ячейку (80) вносится суммарная остаточная стоимость по СПИ по МСФО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2 года после даты РиРИ</w:t>
      </w:r>
      <w:r w:rsidRPr="00DD4216">
        <w:t>.</w:t>
      </w:r>
    </w:p>
    <w:p w:rsidR="00066EF1" w:rsidRPr="00DD4216" w:rsidRDefault="00066EF1" w:rsidP="00582BBB">
      <w:pPr>
        <w:pStyle w:val="SAS"/>
        <w:spacing w:after="0" w:line="240" w:lineRule="auto"/>
      </w:pPr>
      <w:r w:rsidRPr="00DD4216">
        <w:t>В ячейку (81) вносится то же значение, что и в ячейку (78).</w:t>
      </w:r>
    </w:p>
    <w:p w:rsidR="00066EF1" w:rsidRPr="00DD4216" w:rsidRDefault="00066EF1" w:rsidP="00582BBB">
      <w:pPr>
        <w:pStyle w:val="SAS"/>
        <w:spacing w:after="0" w:line="240" w:lineRule="auto"/>
      </w:pPr>
      <w:r w:rsidRPr="00DD4216">
        <w:t xml:space="preserve">В ячейку (82)  вносится суммарная остаточная стоимость по СПИ по МСФО существующих инвентарных объектов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Pr="00DD4216" w:rsidRDefault="00066EF1" w:rsidP="00582BBB">
      <w:pPr>
        <w:pStyle w:val="SAS"/>
        <w:spacing w:after="0" w:line="240" w:lineRule="auto"/>
      </w:pPr>
      <w:r w:rsidRPr="00DD4216">
        <w:t>В ячейку (83) вносится то же значение, что и в ячейку (80).</w:t>
      </w:r>
    </w:p>
    <w:p w:rsidR="00066EF1" w:rsidRPr="00DD4216" w:rsidRDefault="00066EF1" w:rsidP="00582BBB">
      <w:pPr>
        <w:pStyle w:val="SAS"/>
        <w:spacing w:after="0" w:line="240" w:lineRule="auto"/>
      </w:pPr>
      <w:r w:rsidRPr="00DD4216">
        <w:t xml:space="preserve">В ячейку (84) вносится суммарная остаточная стоимость по долям по МСФО всех объектов, для которых значение признака «Разукрупняется» равно «НЕТ». Из дополнительного расчета по состоянию </w:t>
      </w:r>
      <w:r w:rsidR="002F4CA8" w:rsidRPr="00DD4216">
        <w:t xml:space="preserve">на </w:t>
      </w:r>
      <w:r w:rsidR="002F4CA8">
        <w:t>начало 3 года после даты РиРИ</w:t>
      </w:r>
      <w:r w:rsidRPr="00DD4216">
        <w:t>.</w:t>
      </w:r>
    </w:p>
    <w:p w:rsidR="00066EF1" w:rsidRDefault="00066EF1" w:rsidP="00582BBB">
      <w:pPr>
        <w:pStyle w:val="SAS"/>
        <w:spacing w:after="0" w:line="240" w:lineRule="auto"/>
      </w:pPr>
    </w:p>
    <w:p w:rsidR="00591EF0" w:rsidRPr="00591EF0" w:rsidRDefault="00591EF0" w:rsidP="00582BBB">
      <w:pPr>
        <w:pStyle w:val="2"/>
        <w:spacing w:before="0" w:line="240" w:lineRule="auto"/>
        <w:jc w:val="both"/>
        <w:rPr>
          <w:rFonts w:ascii="Times New Roman" w:hAnsi="Times New Roman"/>
          <w:color w:val="auto"/>
          <w:sz w:val="24"/>
          <w:szCs w:val="24"/>
        </w:rPr>
      </w:pPr>
      <w:bookmarkStart w:id="30" w:name="_Toc468125472"/>
      <w:bookmarkStart w:id="31" w:name="_Toc469927875"/>
      <w:r>
        <w:rPr>
          <w:rFonts w:ascii="Times New Roman" w:hAnsi="Times New Roman"/>
          <w:color w:val="auto"/>
          <w:sz w:val="24"/>
          <w:szCs w:val="24"/>
        </w:rPr>
        <w:lastRenderedPageBreak/>
        <w:t>5.3. Форма</w:t>
      </w:r>
      <w:r w:rsidR="00B2046C">
        <w:rPr>
          <w:rFonts w:ascii="Times New Roman" w:hAnsi="Times New Roman"/>
          <w:color w:val="auto"/>
          <w:sz w:val="24"/>
          <w:szCs w:val="24"/>
        </w:rPr>
        <w:t xml:space="preserve"> </w:t>
      </w:r>
      <w:r>
        <w:rPr>
          <w:rFonts w:ascii="Times New Roman" w:hAnsi="Times New Roman"/>
          <w:color w:val="auto"/>
          <w:sz w:val="24"/>
          <w:szCs w:val="24"/>
        </w:rPr>
        <w:t>5.</w:t>
      </w:r>
      <w:r w:rsidRPr="00591EF0">
        <w:rPr>
          <w:rFonts w:ascii="Times New Roman" w:hAnsi="Times New Roman"/>
          <w:color w:val="auto"/>
          <w:sz w:val="24"/>
          <w:szCs w:val="24"/>
        </w:rPr>
        <w:t xml:space="preserve"> Отчет о результатах разукрупнения инвентарных объектов</w:t>
      </w:r>
      <w:bookmarkEnd w:id="30"/>
      <w:bookmarkEnd w:id="31"/>
    </w:p>
    <w:p w:rsidR="00591EF0" w:rsidRDefault="00591EF0" w:rsidP="00582BBB">
      <w:pPr>
        <w:pStyle w:val="SAS"/>
        <w:spacing w:after="0" w:line="240" w:lineRule="auto"/>
      </w:pPr>
      <w:r>
        <w:t>При необходимости, по запросу бухгалтерии может б</w:t>
      </w:r>
      <w:r w:rsidR="00EA474C">
        <w:t>ыть предоставлен отчет по Форме</w:t>
      </w:r>
      <w:r w:rsidR="00B2046C">
        <w:t xml:space="preserve"> </w:t>
      </w:r>
      <w:r>
        <w:t xml:space="preserve">5, содержащий необходимую </w:t>
      </w:r>
      <w:r w:rsidR="002F4CA8">
        <w:t>бухгалтерии</w:t>
      </w:r>
      <w:r>
        <w:t xml:space="preserve"> информацию о том, на какие составные части разукрупнены конкретные инвентарные объекты для их отражения в </w:t>
      </w:r>
      <w:r w:rsidR="00D75B84">
        <w:t xml:space="preserve">разделе 7 </w:t>
      </w:r>
      <w:r>
        <w:t>форм</w:t>
      </w:r>
      <w:r w:rsidR="00D75B84">
        <w:t>ы</w:t>
      </w:r>
      <w:r>
        <w:t xml:space="preserve"> ОС-6.</w:t>
      </w:r>
    </w:p>
    <w:p w:rsidR="003153C8" w:rsidRDefault="003153C8" w:rsidP="00582BBB">
      <w:pPr>
        <w:pStyle w:val="SAS"/>
        <w:spacing w:after="0" w:line="240" w:lineRule="auto"/>
      </w:pPr>
      <w:r>
        <w:t>Формат отчета приведен в приложении 2.3. к настоящему документу.</w:t>
      </w:r>
    </w:p>
    <w:p w:rsidR="00591EF0" w:rsidRPr="00DD4216" w:rsidRDefault="00591EF0" w:rsidP="00582BBB">
      <w:pPr>
        <w:pStyle w:val="SAS"/>
        <w:spacing w:after="0" w:line="240" w:lineRule="auto"/>
      </w:pPr>
    </w:p>
    <w:p w:rsidR="00066EF1" w:rsidRPr="00DD4216" w:rsidRDefault="00066EF1" w:rsidP="00582BBB">
      <w:pPr>
        <w:pStyle w:val="SAS"/>
        <w:spacing w:after="0" w:line="240" w:lineRule="auto"/>
        <w:sectPr w:rsidR="00066EF1" w:rsidRPr="00DD4216" w:rsidSect="00380EA1">
          <w:pgSz w:w="16838" w:h="11906" w:orient="landscape"/>
          <w:pgMar w:top="851" w:right="1134" w:bottom="1701" w:left="851" w:header="709" w:footer="709" w:gutter="0"/>
          <w:cols w:space="708"/>
          <w:docGrid w:linePitch="360"/>
        </w:sectPr>
      </w:pPr>
    </w:p>
    <w:p w:rsidR="00FD5F0D" w:rsidRPr="002D271C" w:rsidRDefault="00FD5F0D" w:rsidP="00582BBB">
      <w:pPr>
        <w:keepNext/>
        <w:keepLines/>
        <w:spacing w:after="0" w:line="240" w:lineRule="auto"/>
        <w:jc w:val="both"/>
        <w:outlineLvl w:val="0"/>
        <w:rPr>
          <w:rFonts w:ascii="Times New Roman" w:eastAsia="Calibri" w:hAnsi="Times New Roman"/>
          <w:b/>
          <w:bCs/>
          <w:sz w:val="24"/>
          <w:szCs w:val="24"/>
          <w:lang w:eastAsia="ru-RU"/>
        </w:rPr>
      </w:pPr>
      <w:bookmarkStart w:id="32" w:name="_Toc406633681"/>
      <w:bookmarkStart w:id="33" w:name="_Toc468125473"/>
      <w:bookmarkStart w:id="34" w:name="_Toc469927876"/>
      <w:r w:rsidRPr="002D271C">
        <w:rPr>
          <w:rFonts w:ascii="Times New Roman" w:eastAsia="Calibri" w:hAnsi="Times New Roman"/>
          <w:b/>
          <w:bCs/>
          <w:sz w:val="24"/>
          <w:szCs w:val="24"/>
          <w:lang w:eastAsia="ru-RU"/>
        </w:rPr>
        <w:lastRenderedPageBreak/>
        <w:t>6. Технические требования к средствам информационно-аналитического обеспечения расширенной инвентаризации</w:t>
      </w:r>
      <w:bookmarkEnd w:id="32"/>
      <w:bookmarkEnd w:id="33"/>
      <w:bookmarkEnd w:id="34"/>
    </w:p>
    <w:p w:rsidR="00FD5F0D" w:rsidRPr="002D271C" w:rsidRDefault="00FD5F0D" w:rsidP="00582BBB">
      <w:pPr>
        <w:spacing w:after="0" w:line="240" w:lineRule="auto"/>
        <w:rPr>
          <w:rFonts w:eastAsia="Calibri"/>
          <w:lang w:eastAsia="ru-RU"/>
        </w:rPr>
      </w:pP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6.1. Общие положения</w:t>
      </w:r>
    </w:p>
    <w:p w:rsidR="00FD5F0D" w:rsidRPr="002D271C" w:rsidRDefault="00062BB3"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В целях обеспечения единообразия подходов к </w:t>
      </w:r>
      <w:r w:rsidR="00E54592">
        <w:rPr>
          <w:rFonts w:ascii="Times New Roman" w:eastAsia="Calibri" w:hAnsi="Times New Roman"/>
          <w:sz w:val="24"/>
          <w:szCs w:val="24"/>
        </w:rPr>
        <w:t>организации</w:t>
      </w:r>
      <w:r>
        <w:rPr>
          <w:rFonts w:ascii="Times New Roman" w:eastAsia="Calibri" w:hAnsi="Times New Roman"/>
          <w:sz w:val="24"/>
          <w:szCs w:val="24"/>
        </w:rPr>
        <w:t xml:space="preserve"> и сопровождению работ, возможности централизованной верификации исходных данных и результатов проведения разукрупнения и расширенной инвентаризации, с</w:t>
      </w:r>
      <w:r w:rsidR="00FD5F0D" w:rsidRPr="002D271C">
        <w:rPr>
          <w:rFonts w:ascii="Times New Roman" w:eastAsia="Calibri" w:hAnsi="Times New Roman"/>
          <w:sz w:val="24"/>
          <w:szCs w:val="24"/>
        </w:rPr>
        <w:t>редства информационно-аналитического обеспечения разукрупнения и расширенной инвентаризации (СИАО РиРИ) должны обеспечивать:</w:t>
      </w:r>
    </w:p>
    <w:p w:rsidR="00FD5F0D" w:rsidRPr="002D271C" w:rsidRDefault="00042FB8" w:rsidP="00582BBB">
      <w:pPr>
        <w:numPr>
          <w:ilvl w:val="0"/>
          <w:numId w:val="6"/>
        </w:numPr>
        <w:spacing w:after="0" w:line="240" w:lineRule="auto"/>
        <w:jc w:val="both"/>
        <w:rPr>
          <w:rFonts w:ascii="Times New Roman" w:eastAsia="Calibri" w:hAnsi="Times New Roman"/>
          <w:sz w:val="24"/>
          <w:szCs w:val="24"/>
        </w:rPr>
      </w:pPr>
      <w:r>
        <w:rPr>
          <w:rFonts w:ascii="Times New Roman" w:eastAsia="Calibri" w:hAnsi="Times New Roman"/>
          <w:sz w:val="24"/>
          <w:szCs w:val="24"/>
        </w:rPr>
        <w:t>загрузку, ввод</w:t>
      </w:r>
      <w:r w:rsidR="00FD5F0D" w:rsidRPr="002D271C">
        <w:rPr>
          <w:rFonts w:ascii="Times New Roman" w:eastAsia="Calibri" w:hAnsi="Times New Roman"/>
          <w:sz w:val="24"/>
          <w:szCs w:val="24"/>
        </w:rPr>
        <w:t xml:space="preserve"> и хранение данных об имеющихся инвентарных объектах в составе подстанций, </w:t>
      </w:r>
      <w:r w:rsidR="00FD5F0D">
        <w:rPr>
          <w:rFonts w:ascii="Times New Roman" w:eastAsia="Calibri" w:hAnsi="Times New Roman"/>
          <w:sz w:val="24"/>
          <w:szCs w:val="24"/>
        </w:rPr>
        <w:t xml:space="preserve">трансформаторных пунктов, </w:t>
      </w:r>
      <w:r w:rsidR="00FD5F0D" w:rsidRPr="002D271C">
        <w:rPr>
          <w:rFonts w:ascii="Times New Roman" w:eastAsia="Calibri" w:hAnsi="Times New Roman"/>
          <w:sz w:val="24"/>
          <w:szCs w:val="24"/>
        </w:rPr>
        <w:t>воздушных и кабельных линий;</w:t>
      </w:r>
    </w:p>
    <w:p w:rsidR="00FD5F0D" w:rsidRPr="002D271C" w:rsidRDefault="00042FB8" w:rsidP="00582BBB">
      <w:pPr>
        <w:numPr>
          <w:ilvl w:val="0"/>
          <w:numId w:val="6"/>
        </w:numPr>
        <w:spacing w:after="0" w:line="240" w:lineRule="auto"/>
        <w:jc w:val="both"/>
        <w:rPr>
          <w:rFonts w:ascii="Times New Roman" w:eastAsia="Calibri" w:hAnsi="Times New Roman"/>
          <w:sz w:val="24"/>
          <w:szCs w:val="24"/>
        </w:rPr>
      </w:pPr>
      <w:r w:rsidRPr="00042FB8">
        <w:rPr>
          <w:rFonts w:ascii="Times New Roman" w:eastAsia="Calibri" w:hAnsi="Times New Roman"/>
          <w:sz w:val="24"/>
          <w:szCs w:val="24"/>
        </w:rPr>
        <w:t xml:space="preserve">загрузку, ввод </w:t>
      </w:r>
      <w:r w:rsidR="00FD5F0D" w:rsidRPr="002D271C">
        <w:rPr>
          <w:rFonts w:ascii="Times New Roman" w:eastAsia="Calibri" w:hAnsi="Times New Roman"/>
          <w:sz w:val="24"/>
          <w:szCs w:val="24"/>
        </w:rPr>
        <w:t xml:space="preserve">и хранение о составе и структуре технических мест в составе подстанций, </w:t>
      </w:r>
      <w:r w:rsidR="00FD5F0D">
        <w:rPr>
          <w:rFonts w:ascii="Times New Roman" w:eastAsia="Calibri" w:hAnsi="Times New Roman"/>
          <w:sz w:val="24"/>
          <w:szCs w:val="24"/>
        </w:rPr>
        <w:t xml:space="preserve">трансформаторных пунктов, </w:t>
      </w:r>
      <w:r w:rsidR="00FD5F0D" w:rsidRPr="002D271C">
        <w:rPr>
          <w:rFonts w:ascii="Times New Roman" w:eastAsia="Calibri" w:hAnsi="Times New Roman"/>
          <w:sz w:val="24"/>
          <w:szCs w:val="24"/>
        </w:rPr>
        <w:t>воздушных и кабельных линий;</w:t>
      </w:r>
    </w:p>
    <w:p w:rsidR="00D75B84" w:rsidRPr="00D75B84" w:rsidRDefault="00042FB8" w:rsidP="00582BBB">
      <w:pPr>
        <w:numPr>
          <w:ilvl w:val="0"/>
          <w:numId w:val="6"/>
        </w:numPr>
        <w:spacing w:after="0" w:line="240" w:lineRule="auto"/>
        <w:jc w:val="both"/>
        <w:rPr>
          <w:rFonts w:ascii="Times New Roman" w:eastAsia="Calibri" w:hAnsi="Times New Roman"/>
          <w:sz w:val="24"/>
          <w:szCs w:val="24"/>
        </w:rPr>
      </w:pPr>
      <w:r w:rsidRPr="00042FB8">
        <w:rPr>
          <w:rFonts w:ascii="Times New Roman" w:eastAsia="Calibri" w:hAnsi="Times New Roman"/>
          <w:sz w:val="24"/>
          <w:szCs w:val="24"/>
        </w:rPr>
        <w:t xml:space="preserve">загрузку, ввод </w:t>
      </w:r>
      <w:r w:rsidR="00D75B84" w:rsidRPr="00D75B84">
        <w:rPr>
          <w:rFonts w:ascii="Times New Roman" w:eastAsia="Calibri" w:hAnsi="Times New Roman"/>
          <w:sz w:val="24"/>
          <w:szCs w:val="24"/>
        </w:rPr>
        <w:t xml:space="preserve">и хранение о составе и структуре технических мест в составе </w:t>
      </w:r>
      <w:r w:rsidR="00D75B84">
        <w:rPr>
          <w:rFonts w:ascii="Times New Roman" w:eastAsia="Calibri" w:hAnsi="Times New Roman"/>
          <w:sz w:val="24"/>
          <w:szCs w:val="24"/>
        </w:rPr>
        <w:t>прочих активов</w:t>
      </w:r>
      <w:r w:rsidR="00D75B84" w:rsidRPr="00D75B84">
        <w:rPr>
          <w:rFonts w:ascii="Times New Roman" w:eastAsia="Calibri" w:hAnsi="Times New Roman"/>
          <w:sz w:val="24"/>
          <w:szCs w:val="24"/>
        </w:rPr>
        <w:t>;</w:t>
      </w:r>
    </w:p>
    <w:p w:rsidR="00FD5F0D" w:rsidRPr="002D271C" w:rsidRDefault="00042FB8" w:rsidP="00582BBB">
      <w:pPr>
        <w:numPr>
          <w:ilvl w:val="0"/>
          <w:numId w:val="6"/>
        </w:numPr>
        <w:spacing w:after="0" w:line="240" w:lineRule="auto"/>
        <w:jc w:val="both"/>
        <w:rPr>
          <w:rFonts w:ascii="Times New Roman" w:eastAsia="Calibri" w:hAnsi="Times New Roman"/>
          <w:sz w:val="24"/>
          <w:szCs w:val="24"/>
        </w:rPr>
      </w:pPr>
      <w:r>
        <w:rPr>
          <w:rFonts w:ascii="Times New Roman" w:eastAsia="Calibri" w:hAnsi="Times New Roman"/>
          <w:sz w:val="24"/>
          <w:szCs w:val="24"/>
        </w:rPr>
        <w:t>верификация</w:t>
      </w:r>
      <w:r w:rsidR="00FD5F0D" w:rsidRPr="002D271C">
        <w:rPr>
          <w:rFonts w:ascii="Times New Roman" w:eastAsia="Calibri" w:hAnsi="Times New Roman"/>
          <w:sz w:val="24"/>
          <w:szCs w:val="24"/>
        </w:rPr>
        <w:t xml:space="preserve"> данных об инвентарных объектах</w:t>
      </w:r>
      <w:r w:rsidR="00D75B84">
        <w:rPr>
          <w:rFonts w:ascii="Times New Roman" w:eastAsia="Calibri" w:hAnsi="Times New Roman"/>
          <w:sz w:val="24"/>
          <w:szCs w:val="24"/>
        </w:rPr>
        <w:t>,</w:t>
      </w:r>
      <w:r w:rsidR="00FD5F0D" w:rsidRPr="002D271C">
        <w:rPr>
          <w:rFonts w:ascii="Times New Roman" w:eastAsia="Calibri" w:hAnsi="Times New Roman"/>
          <w:sz w:val="24"/>
          <w:szCs w:val="24"/>
        </w:rPr>
        <w:t xml:space="preserve"> технических местах</w:t>
      </w:r>
      <w:r w:rsidR="00D75B84">
        <w:rPr>
          <w:rFonts w:ascii="Times New Roman" w:eastAsia="Calibri" w:hAnsi="Times New Roman"/>
          <w:sz w:val="24"/>
          <w:szCs w:val="24"/>
        </w:rPr>
        <w:t xml:space="preserve"> и единицах оборудования</w:t>
      </w:r>
      <w:r w:rsidR="00FD5F0D" w:rsidRPr="002D271C">
        <w:rPr>
          <w:rFonts w:ascii="Times New Roman" w:eastAsia="Calibri" w:hAnsi="Times New Roman"/>
          <w:sz w:val="24"/>
          <w:szCs w:val="24"/>
        </w:rPr>
        <w:t>;</w:t>
      </w:r>
    </w:p>
    <w:p w:rsidR="00FD5F0D"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формирование структурных схем ПТТК подстанций</w:t>
      </w:r>
      <w:r w:rsidR="00FF3E93">
        <w:rPr>
          <w:rFonts w:ascii="Times New Roman" w:eastAsia="Calibri" w:hAnsi="Times New Roman"/>
          <w:sz w:val="24"/>
          <w:szCs w:val="24"/>
        </w:rPr>
        <w:t>, трансформаторных пунктов</w:t>
      </w:r>
      <w:r w:rsidRPr="002D271C">
        <w:rPr>
          <w:rFonts w:ascii="Times New Roman" w:eastAsia="Calibri" w:hAnsi="Times New Roman"/>
          <w:sz w:val="24"/>
          <w:szCs w:val="24"/>
        </w:rPr>
        <w:t xml:space="preserve"> и высоковольтных линий;</w:t>
      </w:r>
    </w:p>
    <w:p w:rsidR="00D75B84" w:rsidRPr="002D271C" w:rsidRDefault="00D75B84" w:rsidP="00582BBB">
      <w:pPr>
        <w:numPr>
          <w:ilvl w:val="0"/>
          <w:numId w:val="6"/>
        </w:numPr>
        <w:spacing w:after="0" w:line="240" w:lineRule="auto"/>
        <w:jc w:val="both"/>
        <w:rPr>
          <w:rFonts w:ascii="Times New Roman" w:eastAsia="Calibri" w:hAnsi="Times New Roman"/>
          <w:sz w:val="24"/>
          <w:szCs w:val="24"/>
        </w:rPr>
      </w:pPr>
      <w:r>
        <w:rPr>
          <w:rFonts w:ascii="Times New Roman" w:eastAsia="Calibri" w:hAnsi="Times New Roman"/>
          <w:sz w:val="24"/>
          <w:szCs w:val="24"/>
        </w:rPr>
        <w:t>формирование структурных схем ПТТК – прочих активов;</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разукрупнение (декомпозицию) элементов подстанций, </w:t>
      </w:r>
      <w:r>
        <w:rPr>
          <w:rFonts w:ascii="Times New Roman" w:eastAsia="Calibri" w:hAnsi="Times New Roman"/>
          <w:sz w:val="24"/>
          <w:szCs w:val="24"/>
        </w:rPr>
        <w:t xml:space="preserve">трансформаторных пунктов, </w:t>
      </w:r>
      <w:r w:rsidRPr="002D271C">
        <w:rPr>
          <w:rFonts w:ascii="Times New Roman" w:eastAsia="Calibri" w:hAnsi="Times New Roman"/>
          <w:sz w:val="24"/>
          <w:szCs w:val="24"/>
        </w:rPr>
        <w:t>воздушных и кабельных линий</w:t>
      </w:r>
      <w:r w:rsidR="00D75B84">
        <w:rPr>
          <w:rFonts w:ascii="Times New Roman" w:eastAsia="Calibri" w:hAnsi="Times New Roman"/>
          <w:sz w:val="24"/>
          <w:szCs w:val="24"/>
        </w:rPr>
        <w:t>, а также прочих активов</w:t>
      </w:r>
      <w:r w:rsidRPr="002D271C">
        <w:rPr>
          <w:rFonts w:ascii="Times New Roman" w:eastAsia="Calibri" w:hAnsi="Times New Roman"/>
          <w:sz w:val="24"/>
          <w:szCs w:val="24"/>
        </w:rPr>
        <w:t xml:space="preserve"> в соответствии с их типовыми спецификациями, требованиями Положения о порядке отнесения активов к основным средствам, Унифицированного перечня наименований инвентарных объектов</w:t>
      </w:r>
      <w:r w:rsidR="00D75B84">
        <w:rPr>
          <w:rFonts w:ascii="Times New Roman" w:eastAsia="Calibri" w:hAnsi="Times New Roman"/>
          <w:sz w:val="24"/>
          <w:szCs w:val="24"/>
        </w:rPr>
        <w:t>,</w:t>
      </w:r>
      <w:r w:rsidRPr="002D271C">
        <w:rPr>
          <w:rFonts w:ascii="Times New Roman" w:eastAsia="Calibri" w:hAnsi="Times New Roman"/>
          <w:sz w:val="24"/>
          <w:szCs w:val="24"/>
        </w:rPr>
        <w:t xml:space="preserve"> Типовой классификации ПТТК </w:t>
      </w:r>
      <w:r w:rsidR="00D75B84">
        <w:rPr>
          <w:rFonts w:ascii="Times New Roman" w:eastAsia="Calibri" w:hAnsi="Times New Roman"/>
          <w:sz w:val="24"/>
          <w:szCs w:val="24"/>
        </w:rPr>
        <w:t>и шаблонов технических мест</w:t>
      </w:r>
      <w:r w:rsidRPr="002D271C">
        <w:rPr>
          <w:rFonts w:ascii="Times New Roman" w:eastAsia="Calibri" w:hAnsi="Times New Roman"/>
          <w:sz w:val="24"/>
          <w:szCs w:val="24"/>
        </w:rPr>
        <w:t>;</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субинвентарный учет результатов разукрупнения, присвоение </w:t>
      </w:r>
      <w:r w:rsidR="00D75B84">
        <w:rPr>
          <w:rFonts w:ascii="Times New Roman" w:eastAsia="Calibri" w:hAnsi="Times New Roman"/>
          <w:sz w:val="24"/>
          <w:szCs w:val="24"/>
        </w:rPr>
        <w:t>суб</w:t>
      </w:r>
      <w:r w:rsidRPr="002D271C">
        <w:rPr>
          <w:rFonts w:ascii="Times New Roman" w:eastAsia="Calibri" w:hAnsi="Times New Roman"/>
          <w:sz w:val="24"/>
          <w:szCs w:val="24"/>
        </w:rPr>
        <w:t>инвентарных номеров и кодов ОКОФ, норм амортизации и сроков службы для целей РСБУ, налогового учета и МСФО;</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загрузку данных по </w:t>
      </w:r>
      <w:r>
        <w:rPr>
          <w:rFonts w:ascii="Times New Roman" w:eastAsia="Calibri" w:hAnsi="Times New Roman"/>
          <w:sz w:val="24"/>
          <w:szCs w:val="24"/>
        </w:rPr>
        <w:t>прецедентам цен</w:t>
      </w:r>
      <w:r w:rsidRPr="002D271C">
        <w:rPr>
          <w:rFonts w:ascii="Times New Roman" w:eastAsia="Calibri" w:hAnsi="Times New Roman"/>
          <w:sz w:val="24"/>
          <w:szCs w:val="24"/>
        </w:rPr>
        <w:t xml:space="preserve"> (производители, модели, марки, модификации, цены), подготовка исходных данных для определения ПВС;</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учет результатов определения восстановительной стоимости для элементов разукрупнения;</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расчет восстановительной стоимости разукрупненных инвентарных объектов, уточнение остаточных сроков службы;</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расчет </w:t>
      </w:r>
      <w:r>
        <w:rPr>
          <w:rFonts w:ascii="Times New Roman" w:eastAsia="Calibri" w:hAnsi="Times New Roman"/>
          <w:sz w:val="24"/>
          <w:szCs w:val="24"/>
        </w:rPr>
        <w:t>остаточ</w:t>
      </w:r>
      <w:r w:rsidRPr="002D271C">
        <w:rPr>
          <w:rFonts w:ascii="Times New Roman" w:eastAsia="Calibri" w:hAnsi="Times New Roman"/>
          <w:sz w:val="24"/>
          <w:szCs w:val="24"/>
        </w:rPr>
        <w:t>ной стоимости разукрупненных инвентарных объектов</w:t>
      </w:r>
      <w:r>
        <w:rPr>
          <w:rFonts w:ascii="Times New Roman" w:eastAsia="Calibri" w:hAnsi="Times New Roman"/>
          <w:sz w:val="24"/>
          <w:szCs w:val="24"/>
        </w:rPr>
        <w:t xml:space="preserve"> по срокам полезного использования и по долям</w:t>
      </w:r>
      <w:r w:rsidRPr="002D271C">
        <w:rPr>
          <w:rFonts w:ascii="Times New Roman" w:eastAsia="Calibri" w:hAnsi="Times New Roman"/>
          <w:sz w:val="24"/>
          <w:szCs w:val="24"/>
        </w:rPr>
        <w:t>;</w:t>
      </w:r>
    </w:p>
    <w:p w:rsidR="00FD5F0D"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формирование расширенной инвентаризационной таблицы</w:t>
      </w:r>
      <w:r>
        <w:rPr>
          <w:rFonts w:ascii="Times New Roman" w:eastAsia="Calibri" w:hAnsi="Times New Roman"/>
          <w:sz w:val="24"/>
          <w:szCs w:val="24"/>
        </w:rPr>
        <w:t>,</w:t>
      </w:r>
      <w:r w:rsidRPr="00041390">
        <w:rPr>
          <w:rFonts w:ascii="Times New Roman" w:eastAsia="Calibri" w:hAnsi="Times New Roman"/>
          <w:sz w:val="24"/>
          <w:szCs w:val="24"/>
        </w:rPr>
        <w:t xml:space="preserve"> </w:t>
      </w:r>
      <w:r>
        <w:rPr>
          <w:rFonts w:ascii="Times New Roman" w:eastAsia="Calibri" w:hAnsi="Times New Roman"/>
          <w:sz w:val="24"/>
          <w:szCs w:val="24"/>
        </w:rPr>
        <w:t>таблицы финансово-экономических последствий,</w:t>
      </w:r>
      <w:r w:rsidRPr="00041390">
        <w:rPr>
          <w:rFonts w:ascii="Times New Roman" w:eastAsia="Calibri" w:hAnsi="Times New Roman"/>
          <w:sz w:val="24"/>
          <w:szCs w:val="24"/>
        </w:rPr>
        <w:t xml:space="preserve"> </w:t>
      </w:r>
      <w:r>
        <w:rPr>
          <w:rFonts w:ascii="Times New Roman" w:eastAsia="Calibri" w:hAnsi="Times New Roman"/>
          <w:sz w:val="24"/>
          <w:szCs w:val="24"/>
        </w:rPr>
        <w:t>отчета о разукрупнении инвентарных объектов</w:t>
      </w:r>
      <w:r w:rsidRPr="002D271C">
        <w:rPr>
          <w:rFonts w:ascii="Times New Roman" w:eastAsia="Calibri" w:hAnsi="Times New Roman"/>
          <w:sz w:val="24"/>
          <w:szCs w:val="24"/>
        </w:rPr>
        <w:t xml:space="preserve">; </w:t>
      </w:r>
    </w:p>
    <w:p w:rsidR="00FD5F0D" w:rsidRDefault="00FD5F0D" w:rsidP="00582BBB">
      <w:pPr>
        <w:numPr>
          <w:ilvl w:val="0"/>
          <w:numId w:val="6"/>
        </w:numPr>
        <w:spacing w:after="0" w:line="240" w:lineRule="auto"/>
        <w:jc w:val="both"/>
        <w:rPr>
          <w:rFonts w:ascii="Times New Roman" w:eastAsia="Calibri" w:hAnsi="Times New Roman"/>
          <w:sz w:val="24"/>
          <w:szCs w:val="24"/>
        </w:rPr>
      </w:pPr>
      <w:r>
        <w:rPr>
          <w:rFonts w:ascii="Times New Roman" w:eastAsia="Calibri" w:hAnsi="Times New Roman"/>
          <w:sz w:val="24"/>
          <w:szCs w:val="24"/>
        </w:rPr>
        <w:t>загрузку данных расширенных инвентаризационных таблиц, подготовленных вне СИАО;</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Pr>
          <w:rFonts w:ascii="Times New Roman" w:eastAsia="Calibri" w:hAnsi="Times New Roman"/>
          <w:sz w:val="24"/>
          <w:szCs w:val="24"/>
        </w:rPr>
        <w:t>формирование структурных схем ПТТК на базе данных расширенных инвентаризационных таблиц, подготовленных вне СИАО;</w:t>
      </w:r>
    </w:p>
    <w:p w:rsidR="00FD5F0D" w:rsidRPr="002D271C" w:rsidRDefault="00FD5F0D" w:rsidP="00582BBB">
      <w:pPr>
        <w:numPr>
          <w:ilvl w:val="0"/>
          <w:numId w:val="6"/>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ведение единой базы данных по ходу и результатам </w:t>
      </w:r>
      <w:r w:rsidR="00E54592">
        <w:rPr>
          <w:rFonts w:ascii="Times New Roman" w:eastAsia="Calibri" w:hAnsi="Times New Roman"/>
          <w:sz w:val="24"/>
          <w:szCs w:val="24"/>
        </w:rPr>
        <w:t>разукрупнения и расширенной инвентаризации.</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6.2. Требования к средствам сбора данных по инвентарным объектам</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СИАО должны обеспечивать загрузку данных по инвентарным объектам, содержащихся в действующих системах бухгалтерского, управленческого и технического учета, в виде файлов </w:t>
      </w:r>
      <w:r w:rsidRPr="002D271C">
        <w:rPr>
          <w:rFonts w:ascii="Times New Roman" w:eastAsia="Calibri" w:hAnsi="Times New Roman"/>
          <w:sz w:val="24"/>
          <w:szCs w:val="24"/>
          <w:lang w:val="en-US"/>
        </w:rPr>
        <w:t>Microsoft</w:t>
      </w:r>
      <w:r w:rsidRPr="002D271C">
        <w:rPr>
          <w:rFonts w:ascii="Times New Roman" w:eastAsia="Calibri" w:hAnsi="Times New Roman"/>
          <w:sz w:val="24"/>
          <w:szCs w:val="24"/>
        </w:rPr>
        <w:t xml:space="preserve"> </w:t>
      </w:r>
      <w:r w:rsidRPr="002D271C">
        <w:rPr>
          <w:rFonts w:ascii="Times New Roman" w:eastAsia="Calibri" w:hAnsi="Times New Roman"/>
          <w:sz w:val="24"/>
          <w:szCs w:val="24"/>
          <w:lang w:val="en-US"/>
        </w:rPr>
        <w:t>Excel</w:t>
      </w:r>
      <w:r w:rsidRPr="002D271C">
        <w:rPr>
          <w:rFonts w:ascii="Times New Roman" w:eastAsia="Calibri" w:hAnsi="Times New Roman"/>
          <w:sz w:val="24"/>
          <w:szCs w:val="24"/>
        </w:rPr>
        <w:t xml:space="preserve"> 97-2003 в соответствии со Спецификацией форматов файлов исходных данных (Приложение 1).</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6.3. Требования к средствам сбора данных по техническим местам</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СИАО должны обеспечивать загрузку данных по шаблонам технических мест,  техническим местам и их внутренней структуре, </w:t>
      </w:r>
      <w:r w:rsidR="00FF3E93">
        <w:rPr>
          <w:rFonts w:ascii="Times New Roman" w:eastAsia="Calibri" w:hAnsi="Times New Roman"/>
          <w:sz w:val="24"/>
          <w:szCs w:val="24"/>
        </w:rPr>
        <w:t xml:space="preserve">а также единицам оборудования, </w:t>
      </w:r>
      <w:r w:rsidR="00FF3E93">
        <w:rPr>
          <w:rFonts w:ascii="Times New Roman" w:eastAsia="Calibri" w:hAnsi="Times New Roman"/>
          <w:sz w:val="24"/>
          <w:szCs w:val="24"/>
        </w:rPr>
        <w:lastRenderedPageBreak/>
        <w:t xml:space="preserve">установленным на технических местах, </w:t>
      </w:r>
      <w:r w:rsidRPr="002D271C">
        <w:rPr>
          <w:rFonts w:ascii="Times New Roman" w:eastAsia="Calibri" w:hAnsi="Times New Roman"/>
          <w:sz w:val="24"/>
          <w:szCs w:val="24"/>
        </w:rPr>
        <w:t xml:space="preserve">содержащихся в действующих системах управления производственными активами, в виде файлов </w:t>
      </w:r>
      <w:r w:rsidRPr="002D271C">
        <w:rPr>
          <w:rFonts w:ascii="Times New Roman" w:eastAsia="Calibri" w:hAnsi="Times New Roman"/>
          <w:sz w:val="24"/>
          <w:szCs w:val="24"/>
          <w:lang w:val="en-US"/>
        </w:rPr>
        <w:t>Microsoft</w:t>
      </w:r>
      <w:r w:rsidRPr="002D271C">
        <w:rPr>
          <w:rFonts w:ascii="Times New Roman" w:eastAsia="Calibri" w:hAnsi="Times New Roman"/>
          <w:sz w:val="24"/>
          <w:szCs w:val="24"/>
        </w:rPr>
        <w:t xml:space="preserve"> </w:t>
      </w:r>
      <w:r w:rsidRPr="002D271C">
        <w:rPr>
          <w:rFonts w:ascii="Times New Roman" w:eastAsia="Calibri" w:hAnsi="Times New Roman"/>
          <w:sz w:val="24"/>
          <w:szCs w:val="24"/>
          <w:lang w:val="en-US"/>
        </w:rPr>
        <w:t>Excel</w:t>
      </w:r>
      <w:r w:rsidRPr="002D271C">
        <w:rPr>
          <w:rFonts w:ascii="Times New Roman" w:eastAsia="Calibri" w:hAnsi="Times New Roman"/>
          <w:sz w:val="24"/>
          <w:szCs w:val="24"/>
        </w:rPr>
        <w:t xml:space="preserve"> 97-2003 в соответствии со Спецификацией форматов файлов исходных данных (Приложение 1).</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Должна обеспечиваться загрузка следующих видов данных:</w:t>
      </w:r>
    </w:p>
    <w:p w:rsidR="00FD5F0D" w:rsidRPr="002D271C" w:rsidRDefault="00FD5F0D" w:rsidP="00582BBB">
      <w:pPr>
        <w:numPr>
          <w:ilvl w:val="0"/>
          <w:numId w:val="8"/>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Для шаблона технического места – код шаблона, диспетчерское наименование;</w:t>
      </w:r>
    </w:p>
    <w:p w:rsidR="00FF3E93" w:rsidRDefault="00FD5F0D" w:rsidP="00582BBB">
      <w:pPr>
        <w:numPr>
          <w:ilvl w:val="0"/>
          <w:numId w:val="8"/>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Для технического места – код шаблона, диспетчерское наименование, наименование типового элемента ПТТК, код </w:t>
      </w:r>
      <w:r>
        <w:rPr>
          <w:rFonts w:ascii="Times New Roman" w:eastAsia="Calibri" w:hAnsi="Times New Roman"/>
          <w:sz w:val="24"/>
          <w:szCs w:val="24"/>
        </w:rPr>
        <w:t>технического места</w:t>
      </w:r>
      <w:r w:rsidRPr="002D271C">
        <w:rPr>
          <w:rFonts w:ascii="Times New Roman" w:eastAsia="Calibri" w:hAnsi="Times New Roman"/>
          <w:sz w:val="24"/>
          <w:szCs w:val="24"/>
        </w:rPr>
        <w:t xml:space="preserve">, наименование </w:t>
      </w:r>
      <w:r>
        <w:rPr>
          <w:rFonts w:ascii="Times New Roman" w:eastAsia="Calibri" w:hAnsi="Times New Roman"/>
          <w:sz w:val="24"/>
          <w:szCs w:val="24"/>
        </w:rPr>
        <w:t>технического места</w:t>
      </w:r>
      <w:r w:rsidRPr="002D271C">
        <w:rPr>
          <w:rFonts w:ascii="Times New Roman" w:eastAsia="Calibri" w:hAnsi="Times New Roman"/>
          <w:sz w:val="24"/>
          <w:szCs w:val="24"/>
        </w:rPr>
        <w:t xml:space="preserve">, </w:t>
      </w:r>
    </w:p>
    <w:p w:rsidR="00FD5F0D" w:rsidRPr="002D271C" w:rsidRDefault="00FF3E93" w:rsidP="00582BBB">
      <w:pPr>
        <w:numPr>
          <w:ilvl w:val="0"/>
          <w:numId w:val="8"/>
        </w:num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Для единиц оборудования – код технического места, </w:t>
      </w:r>
      <w:r w:rsidR="00FD5F0D" w:rsidRPr="002D271C">
        <w:rPr>
          <w:rFonts w:ascii="Times New Roman" w:eastAsia="Calibri" w:hAnsi="Times New Roman"/>
          <w:sz w:val="24"/>
          <w:szCs w:val="24"/>
        </w:rPr>
        <w:t>дата ввода в эксплуатацию, признак текущего использования</w:t>
      </w:r>
      <w:r w:rsidR="00FD5F0D">
        <w:rPr>
          <w:rFonts w:ascii="Times New Roman" w:eastAsia="Calibri" w:hAnsi="Times New Roman"/>
          <w:sz w:val="24"/>
          <w:szCs w:val="24"/>
        </w:rPr>
        <w:t xml:space="preserve">, </w:t>
      </w:r>
      <w:r>
        <w:rPr>
          <w:rFonts w:ascii="Times New Roman" w:eastAsia="Calibri" w:hAnsi="Times New Roman"/>
          <w:sz w:val="24"/>
          <w:szCs w:val="24"/>
        </w:rPr>
        <w:t xml:space="preserve">индекс технического состояния, </w:t>
      </w:r>
      <w:r w:rsidR="00FD5F0D">
        <w:rPr>
          <w:rFonts w:ascii="Times New Roman" w:eastAsia="Calibri" w:hAnsi="Times New Roman"/>
          <w:sz w:val="24"/>
          <w:szCs w:val="24"/>
        </w:rPr>
        <w:t>набор технических характеристик</w:t>
      </w:r>
      <w:r w:rsidR="00FD5F0D" w:rsidRPr="002D271C">
        <w:rPr>
          <w:rFonts w:ascii="Times New Roman" w:eastAsia="Calibri" w:hAnsi="Times New Roman"/>
          <w:sz w:val="24"/>
          <w:szCs w:val="24"/>
        </w:rPr>
        <w:t>.</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6.4. Требования к средствам верификации исходных данных</w:t>
      </w:r>
    </w:p>
    <w:p w:rsidR="00FD5F0D"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Средства верификации исхо</w:t>
      </w:r>
      <w:r w:rsidR="00E54592">
        <w:rPr>
          <w:rFonts w:ascii="Times New Roman" w:eastAsia="Calibri" w:hAnsi="Times New Roman"/>
          <w:sz w:val="24"/>
          <w:szCs w:val="24"/>
        </w:rPr>
        <w:t>дных данных должны обеспечивать следующее.</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b/>
          <w:sz w:val="24"/>
          <w:szCs w:val="24"/>
        </w:rPr>
        <w:t>Для инвентарных объектов</w:t>
      </w:r>
      <w:r w:rsidR="00E54592">
        <w:rPr>
          <w:rFonts w:ascii="Times New Roman" w:eastAsia="Calibri" w:hAnsi="Times New Roman"/>
          <w:sz w:val="24"/>
          <w:szCs w:val="24"/>
        </w:rPr>
        <w:t>:</w:t>
      </w:r>
    </w:p>
    <w:p w:rsidR="00FD5F0D" w:rsidRDefault="00FD5F0D" w:rsidP="00582BBB">
      <w:pPr>
        <w:numPr>
          <w:ilvl w:val="0"/>
          <w:numId w:val="7"/>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проверка соответствия диспетчерского наименования, наименования и кодов элементов ПТТК, </w:t>
      </w:r>
    </w:p>
    <w:p w:rsidR="00FD5F0D" w:rsidRDefault="00FD5F0D" w:rsidP="00582BBB">
      <w:pPr>
        <w:numPr>
          <w:ilvl w:val="0"/>
          <w:numId w:val="7"/>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проверка соответствия кодов ОКОФ и групп амортизации, </w:t>
      </w:r>
    </w:p>
    <w:p w:rsidR="00FD5F0D" w:rsidRDefault="00FD5F0D" w:rsidP="00582BBB">
      <w:pPr>
        <w:numPr>
          <w:ilvl w:val="0"/>
          <w:numId w:val="7"/>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верификация инвентарных номеров  в соответствии с требованиями Положения о порядке отнесения активов к основным средствам, Типовой классификации ПТТК</w:t>
      </w:r>
      <w:r w:rsidR="007F2B8C">
        <w:rPr>
          <w:rFonts w:ascii="Times New Roman" w:eastAsia="Calibri" w:hAnsi="Times New Roman"/>
          <w:sz w:val="24"/>
          <w:szCs w:val="24"/>
        </w:rPr>
        <w:t xml:space="preserve"> и принятой в МРСК/РСК схеме нумерации (маски инвентарного номера)</w:t>
      </w:r>
      <w:r w:rsidRPr="002D271C">
        <w:rPr>
          <w:rFonts w:ascii="Times New Roman" w:eastAsia="Calibri" w:hAnsi="Times New Roman"/>
          <w:sz w:val="24"/>
          <w:szCs w:val="24"/>
        </w:rPr>
        <w:t xml:space="preserve">, </w:t>
      </w:r>
    </w:p>
    <w:p w:rsidR="00042FB8" w:rsidRDefault="00FD5F0D" w:rsidP="00582BBB">
      <w:pPr>
        <w:numPr>
          <w:ilvl w:val="0"/>
          <w:numId w:val="7"/>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контроль уникальности диспетчерского наименования в пределах ПТТК</w:t>
      </w:r>
    </w:p>
    <w:p w:rsidR="00FD5F0D" w:rsidRDefault="00042FB8" w:rsidP="00582BBB">
      <w:pPr>
        <w:numPr>
          <w:ilvl w:val="0"/>
          <w:numId w:val="7"/>
        </w:numPr>
        <w:spacing w:after="0" w:line="240" w:lineRule="auto"/>
        <w:jc w:val="both"/>
        <w:rPr>
          <w:rFonts w:ascii="Times New Roman" w:eastAsia="Calibri" w:hAnsi="Times New Roman"/>
          <w:sz w:val="24"/>
          <w:szCs w:val="24"/>
        </w:rPr>
      </w:pPr>
      <w:r>
        <w:rPr>
          <w:rFonts w:ascii="Times New Roman" w:eastAsia="Calibri" w:hAnsi="Times New Roman"/>
          <w:sz w:val="24"/>
          <w:szCs w:val="24"/>
        </w:rPr>
        <w:t>верификация адресной привязки средствами публичных геоинформационных систем</w:t>
      </w:r>
      <w:r w:rsidR="00FD5F0D" w:rsidRPr="002D271C">
        <w:rPr>
          <w:rFonts w:ascii="Times New Roman" w:eastAsia="Calibri" w:hAnsi="Times New Roman"/>
          <w:sz w:val="24"/>
          <w:szCs w:val="24"/>
        </w:rPr>
        <w:t>;</w:t>
      </w:r>
    </w:p>
    <w:p w:rsidR="00042FB8" w:rsidRPr="002D271C" w:rsidRDefault="00042FB8" w:rsidP="00582BBB">
      <w:pPr>
        <w:numPr>
          <w:ilvl w:val="0"/>
          <w:numId w:val="7"/>
        </w:numPr>
        <w:spacing w:after="0" w:line="240" w:lineRule="auto"/>
        <w:jc w:val="both"/>
        <w:rPr>
          <w:rFonts w:ascii="Times New Roman" w:eastAsia="Calibri" w:hAnsi="Times New Roman"/>
          <w:sz w:val="24"/>
          <w:szCs w:val="24"/>
        </w:rPr>
      </w:pPr>
      <w:r>
        <w:rPr>
          <w:rFonts w:ascii="Times New Roman" w:eastAsia="Calibri" w:hAnsi="Times New Roman"/>
          <w:sz w:val="24"/>
          <w:szCs w:val="24"/>
        </w:rPr>
        <w:t>верификация кадастровых данных средствами публичной кадастровой карты.</w:t>
      </w:r>
    </w:p>
    <w:p w:rsidR="00FD5F0D" w:rsidRPr="00041390" w:rsidRDefault="00FD5F0D" w:rsidP="00582BBB">
      <w:pPr>
        <w:spacing w:after="0" w:line="240" w:lineRule="auto"/>
        <w:jc w:val="both"/>
        <w:rPr>
          <w:rFonts w:ascii="Times New Roman" w:eastAsia="Calibri" w:hAnsi="Times New Roman"/>
          <w:sz w:val="24"/>
          <w:szCs w:val="24"/>
        </w:rPr>
      </w:pPr>
      <w:r w:rsidRPr="00041390">
        <w:rPr>
          <w:rFonts w:ascii="Times New Roman" w:eastAsia="Calibri" w:hAnsi="Times New Roman"/>
          <w:b/>
          <w:sz w:val="24"/>
          <w:szCs w:val="24"/>
        </w:rPr>
        <w:t xml:space="preserve">Для </w:t>
      </w:r>
      <w:r>
        <w:rPr>
          <w:rFonts w:ascii="Times New Roman" w:eastAsia="Calibri" w:hAnsi="Times New Roman"/>
          <w:b/>
          <w:sz w:val="24"/>
          <w:szCs w:val="24"/>
        </w:rPr>
        <w:t>технических мест</w:t>
      </w:r>
      <w:r w:rsidR="00E54592">
        <w:rPr>
          <w:rFonts w:ascii="Times New Roman" w:eastAsia="Calibri" w:hAnsi="Times New Roman"/>
          <w:sz w:val="24"/>
          <w:szCs w:val="24"/>
        </w:rPr>
        <w:t>:</w:t>
      </w:r>
    </w:p>
    <w:p w:rsidR="00FD5F0D" w:rsidRDefault="00FD5F0D" w:rsidP="00582BBB">
      <w:pPr>
        <w:numPr>
          <w:ilvl w:val="0"/>
          <w:numId w:val="7"/>
        </w:num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проверка соответствия кодов технических мест </w:t>
      </w:r>
      <w:r w:rsidRPr="002D271C">
        <w:rPr>
          <w:rFonts w:ascii="Times New Roman" w:eastAsia="Calibri" w:hAnsi="Times New Roman"/>
          <w:sz w:val="24"/>
          <w:szCs w:val="24"/>
        </w:rPr>
        <w:t xml:space="preserve">требованиям </w:t>
      </w:r>
      <w:r>
        <w:rPr>
          <w:rFonts w:ascii="Times New Roman" w:eastAsia="Calibri" w:hAnsi="Times New Roman"/>
          <w:sz w:val="24"/>
          <w:szCs w:val="24"/>
        </w:rPr>
        <w:t>шаблонов технических мест соответствующих видов ПТТК,</w:t>
      </w:r>
      <w:r w:rsidR="00FF3E93">
        <w:rPr>
          <w:rFonts w:ascii="Times New Roman" w:eastAsia="Calibri" w:hAnsi="Times New Roman"/>
          <w:sz w:val="24"/>
          <w:szCs w:val="24"/>
        </w:rPr>
        <w:t xml:space="preserve"> действующим правилам кодирования технических мест ПАО «Россети».</w:t>
      </w:r>
    </w:p>
    <w:p w:rsidR="00042FB8" w:rsidRDefault="00FD5F0D" w:rsidP="00582BBB">
      <w:pPr>
        <w:numPr>
          <w:ilvl w:val="0"/>
          <w:numId w:val="7"/>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проверка соответствия наименований структурных элементов технических мест требованиям </w:t>
      </w:r>
      <w:r>
        <w:rPr>
          <w:rFonts w:ascii="Times New Roman" w:eastAsia="Calibri" w:hAnsi="Times New Roman"/>
          <w:sz w:val="24"/>
          <w:szCs w:val="24"/>
        </w:rPr>
        <w:t xml:space="preserve">шаблонов технических мест соответствующих видов ПТТК, </w:t>
      </w:r>
      <w:r w:rsidRPr="002D271C">
        <w:rPr>
          <w:rFonts w:ascii="Times New Roman" w:eastAsia="Calibri" w:hAnsi="Times New Roman"/>
          <w:sz w:val="24"/>
          <w:szCs w:val="24"/>
        </w:rPr>
        <w:t>Положения о порядке отнесения активов к основным средствам, Типовой классификации ПТТК, контроль наименований в пределах ПТТК</w:t>
      </w:r>
      <w:r w:rsidR="00042FB8">
        <w:rPr>
          <w:rFonts w:ascii="Times New Roman" w:eastAsia="Calibri" w:hAnsi="Times New Roman"/>
          <w:sz w:val="24"/>
          <w:szCs w:val="24"/>
        </w:rPr>
        <w:t>;</w:t>
      </w:r>
    </w:p>
    <w:p w:rsidR="00FD5F0D" w:rsidRDefault="00042FB8" w:rsidP="00582BBB">
      <w:pPr>
        <w:numPr>
          <w:ilvl w:val="0"/>
          <w:numId w:val="7"/>
        </w:numPr>
        <w:spacing w:after="0" w:line="240" w:lineRule="auto"/>
        <w:jc w:val="both"/>
        <w:rPr>
          <w:rFonts w:ascii="Times New Roman" w:eastAsia="Calibri" w:hAnsi="Times New Roman"/>
          <w:sz w:val="24"/>
          <w:szCs w:val="24"/>
        </w:rPr>
      </w:pPr>
      <w:r>
        <w:rPr>
          <w:rFonts w:ascii="Times New Roman" w:eastAsia="Calibri" w:hAnsi="Times New Roman"/>
          <w:sz w:val="24"/>
          <w:szCs w:val="24"/>
        </w:rPr>
        <w:t>проверка соответствия структуры и диспетчерских наименований технических мест нормальной электрической схеме/поопорной схеме ЛЭП/паспорту ЛЭП</w:t>
      </w:r>
      <w:r w:rsidR="00FD5F0D" w:rsidRPr="002D271C">
        <w:rPr>
          <w:rFonts w:ascii="Times New Roman" w:eastAsia="Calibri" w:hAnsi="Times New Roman"/>
          <w:sz w:val="24"/>
          <w:szCs w:val="24"/>
        </w:rPr>
        <w:t>.</w:t>
      </w:r>
    </w:p>
    <w:p w:rsidR="00FF3E93" w:rsidRPr="006D55AC" w:rsidRDefault="00E54592" w:rsidP="00582BBB">
      <w:pPr>
        <w:spacing w:after="0" w:line="240" w:lineRule="auto"/>
        <w:jc w:val="both"/>
        <w:rPr>
          <w:rFonts w:ascii="Times New Roman" w:eastAsia="Calibri" w:hAnsi="Times New Roman"/>
          <w:b/>
          <w:sz w:val="24"/>
          <w:szCs w:val="24"/>
        </w:rPr>
      </w:pPr>
      <w:r>
        <w:rPr>
          <w:rFonts w:ascii="Times New Roman" w:eastAsia="Calibri" w:hAnsi="Times New Roman"/>
          <w:b/>
          <w:sz w:val="24"/>
          <w:szCs w:val="24"/>
        </w:rPr>
        <w:t>Для единиц оборудования:</w:t>
      </w:r>
    </w:p>
    <w:p w:rsidR="006D55AC" w:rsidRDefault="007F2B8C" w:rsidP="00582BBB">
      <w:pPr>
        <w:numPr>
          <w:ilvl w:val="0"/>
          <w:numId w:val="7"/>
        </w:numPr>
        <w:spacing w:after="0" w:line="240" w:lineRule="auto"/>
        <w:jc w:val="both"/>
        <w:rPr>
          <w:rFonts w:ascii="Times New Roman" w:eastAsia="Calibri" w:hAnsi="Times New Roman"/>
          <w:sz w:val="24"/>
          <w:szCs w:val="24"/>
        </w:rPr>
      </w:pPr>
      <w:r w:rsidRPr="007F2B8C">
        <w:rPr>
          <w:rFonts w:ascii="Times New Roman" w:eastAsia="Calibri" w:hAnsi="Times New Roman"/>
          <w:sz w:val="24"/>
          <w:szCs w:val="24"/>
        </w:rPr>
        <w:t>проверка соответствия</w:t>
      </w:r>
      <w:r w:rsidR="006D55AC">
        <w:rPr>
          <w:rFonts w:ascii="Times New Roman" w:eastAsia="Calibri" w:hAnsi="Times New Roman"/>
          <w:sz w:val="24"/>
          <w:szCs w:val="24"/>
        </w:rPr>
        <w:t xml:space="preserve"> диспетчерского наименования нормальной электрической схеме</w:t>
      </w:r>
      <w:r>
        <w:rPr>
          <w:rFonts w:ascii="Times New Roman" w:eastAsia="Calibri" w:hAnsi="Times New Roman"/>
          <w:sz w:val="24"/>
          <w:szCs w:val="24"/>
        </w:rPr>
        <w:t>;</w:t>
      </w:r>
    </w:p>
    <w:p w:rsidR="00FF3E93" w:rsidRDefault="007F2B8C" w:rsidP="00582BBB">
      <w:pPr>
        <w:numPr>
          <w:ilvl w:val="0"/>
          <w:numId w:val="7"/>
        </w:numPr>
        <w:spacing w:after="0" w:line="240" w:lineRule="auto"/>
        <w:jc w:val="both"/>
        <w:rPr>
          <w:rFonts w:ascii="Times New Roman" w:eastAsia="Calibri" w:hAnsi="Times New Roman"/>
          <w:sz w:val="24"/>
          <w:szCs w:val="24"/>
        </w:rPr>
      </w:pPr>
      <w:r w:rsidRPr="007F2B8C">
        <w:rPr>
          <w:rFonts w:ascii="Times New Roman" w:eastAsia="Calibri" w:hAnsi="Times New Roman"/>
          <w:sz w:val="24"/>
          <w:szCs w:val="24"/>
        </w:rPr>
        <w:t xml:space="preserve">проверка соответствия </w:t>
      </w:r>
      <w:r w:rsidR="00FF3E93">
        <w:rPr>
          <w:rFonts w:ascii="Times New Roman" w:eastAsia="Calibri" w:hAnsi="Times New Roman"/>
          <w:sz w:val="24"/>
          <w:szCs w:val="24"/>
        </w:rPr>
        <w:t>вида оборудования коду технического места</w:t>
      </w:r>
      <w:r>
        <w:rPr>
          <w:rFonts w:ascii="Times New Roman" w:eastAsia="Calibri" w:hAnsi="Times New Roman"/>
          <w:sz w:val="24"/>
          <w:szCs w:val="24"/>
        </w:rPr>
        <w:t>;</w:t>
      </w:r>
    </w:p>
    <w:p w:rsidR="00FF3E93" w:rsidRDefault="007F2B8C" w:rsidP="00582BBB">
      <w:pPr>
        <w:numPr>
          <w:ilvl w:val="0"/>
          <w:numId w:val="7"/>
        </w:numPr>
        <w:spacing w:after="0" w:line="240" w:lineRule="auto"/>
        <w:jc w:val="both"/>
        <w:rPr>
          <w:rFonts w:ascii="Times New Roman" w:eastAsia="Calibri" w:hAnsi="Times New Roman"/>
          <w:sz w:val="24"/>
          <w:szCs w:val="24"/>
        </w:rPr>
      </w:pPr>
      <w:r w:rsidRPr="007F2B8C">
        <w:rPr>
          <w:rFonts w:ascii="Times New Roman" w:eastAsia="Calibri" w:hAnsi="Times New Roman"/>
          <w:sz w:val="24"/>
          <w:szCs w:val="24"/>
        </w:rPr>
        <w:t xml:space="preserve">проверка соответствия </w:t>
      </w:r>
      <w:r w:rsidR="00FF3E93">
        <w:rPr>
          <w:rFonts w:ascii="Times New Roman" w:eastAsia="Calibri" w:hAnsi="Times New Roman"/>
          <w:sz w:val="24"/>
          <w:szCs w:val="24"/>
        </w:rPr>
        <w:t>набора характеристик виду оборудования</w:t>
      </w:r>
      <w:r>
        <w:rPr>
          <w:rFonts w:ascii="Times New Roman" w:eastAsia="Calibri" w:hAnsi="Times New Roman"/>
          <w:sz w:val="24"/>
          <w:szCs w:val="24"/>
        </w:rPr>
        <w:t>;</w:t>
      </w:r>
    </w:p>
    <w:p w:rsidR="00FF3E93" w:rsidRDefault="00FF3E93" w:rsidP="00582BBB">
      <w:pPr>
        <w:numPr>
          <w:ilvl w:val="0"/>
          <w:numId w:val="7"/>
        </w:numPr>
        <w:spacing w:after="0" w:line="240" w:lineRule="auto"/>
        <w:jc w:val="both"/>
        <w:rPr>
          <w:rFonts w:ascii="Times New Roman" w:eastAsia="Calibri" w:hAnsi="Times New Roman"/>
          <w:sz w:val="24"/>
          <w:szCs w:val="24"/>
        </w:rPr>
      </w:pPr>
      <w:r>
        <w:rPr>
          <w:rFonts w:ascii="Times New Roman" w:eastAsia="Calibri" w:hAnsi="Times New Roman"/>
          <w:sz w:val="24"/>
          <w:szCs w:val="24"/>
        </w:rPr>
        <w:t>полноту заполнения обязательных и необязательных технических характеристик</w:t>
      </w:r>
      <w:r w:rsidR="007F2B8C">
        <w:rPr>
          <w:rFonts w:ascii="Times New Roman" w:eastAsia="Calibri" w:hAnsi="Times New Roman"/>
          <w:sz w:val="24"/>
          <w:szCs w:val="24"/>
        </w:rPr>
        <w:t>;</w:t>
      </w:r>
    </w:p>
    <w:p w:rsidR="006D55AC" w:rsidRPr="002D271C" w:rsidRDefault="007F2B8C" w:rsidP="00582BBB">
      <w:pPr>
        <w:numPr>
          <w:ilvl w:val="0"/>
          <w:numId w:val="7"/>
        </w:numPr>
        <w:spacing w:after="0" w:line="240" w:lineRule="auto"/>
        <w:jc w:val="both"/>
        <w:rPr>
          <w:rFonts w:ascii="Times New Roman" w:eastAsia="Calibri" w:hAnsi="Times New Roman"/>
          <w:sz w:val="24"/>
          <w:szCs w:val="24"/>
        </w:rPr>
      </w:pPr>
      <w:r w:rsidRPr="007F2B8C">
        <w:rPr>
          <w:rFonts w:ascii="Times New Roman" w:eastAsia="Calibri" w:hAnsi="Times New Roman"/>
          <w:sz w:val="24"/>
          <w:szCs w:val="24"/>
        </w:rPr>
        <w:t xml:space="preserve">проверка соответствия </w:t>
      </w:r>
      <w:r w:rsidR="006D55AC">
        <w:rPr>
          <w:rFonts w:ascii="Times New Roman" w:eastAsia="Calibri" w:hAnsi="Times New Roman"/>
          <w:sz w:val="24"/>
          <w:szCs w:val="24"/>
        </w:rPr>
        <w:t>даты выпуска, даты ввода в эксплуатацию и статуса оборудования.</w:t>
      </w:r>
    </w:p>
    <w:p w:rsidR="00FD5F0D" w:rsidRPr="002D271C" w:rsidRDefault="00FD5F0D" w:rsidP="00582BBB">
      <w:pPr>
        <w:keepNext/>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6.5. Требования к средствам формирования структурных схем</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Должны обеспечиваться возможности формирования следующих </w:t>
      </w:r>
      <w:r w:rsidR="007F2B8C">
        <w:rPr>
          <w:rFonts w:ascii="Times New Roman" w:eastAsia="Calibri" w:hAnsi="Times New Roman"/>
          <w:sz w:val="24"/>
          <w:szCs w:val="24"/>
        </w:rPr>
        <w:t>видов</w:t>
      </w:r>
      <w:r w:rsidRPr="002D271C">
        <w:rPr>
          <w:rFonts w:ascii="Times New Roman" w:eastAsia="Calibri" w:hAnsi="Times New Roman"/>
          <w:sz w:val="24"/>
          <w:szCs w:val="24"/>
        </w:rPr>
        <w:t xml:space="preserve"> структурных схем:</w:t>
      </w:r>
    </w:p>
    <w:p w:rsidR="00FD5F0D" w:rsidRDefault="00FD5F0D" w:rsidP="00582BBB">
      <w:pPr>
        <w:numPr>
          <w:ilvl w:val="0"/>
          <w:numId w:val="9"/>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структура СубПТТК в соответствии с Типовой структурой ПТТК</w:t>
      </w:r>
      <w:r w:rsidR="007F2B8C">
        <w:rPr>
          <w:rFonts w:ascii="Times New Roman" w:eastAsia="Calibri" w:hAnsi="Times New Roman"/>
          <w:sz w:val="24"/>
          <w:szCs w:val="24"/>
        </w:rPr>
        <w:t>;</w:t>
      </w:r>
    </w:p>
    <w:p w:rsidR="00FD5F0D" w:rsidRDefault="00FD5F0D" w:rsidP="00582BBB">
      <w:pPr>
        <w:numPr>
          <w:ilvl w:val="0"/>
          <w:numId w:val="9"/>
        </w:num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структура силового оборудования в соответствии с шаблонами </w:t>
      </w:r>
      <w:r w:rsidR="007F2B8C">
        <w:rPr>
          <w:rFonts w:ascii="Times New Roman" w:eastAsia="Calibri" w:hAnsi="Times New Roman"/>
          <w:sz w:val="24"/>
          <w:szCs w:val="24"/>
        </w:rPr>
        <w:t xml:space="preserve">и </w:t>
      </w:r>
      <w:r w:rsidR="00042FB8">
        <w:rPr>
          <w:rFonts w:ascii="Times New Roman" w:eastAsia="Calibri" w:hAnsi="Times New Roman"/>
          <w:sz w:val="24"/>
          <w:szCs w:val="24"/>
        </w:rPr>
        <w:t>структурой</w:t>
      </w:r>
      <w:r w:rsidR="007F2B8C">
        <w:rPr>
          <w:rFonts w:ascii="Times New Roman" w:eastAsia="Calibri" w:hAnsi="Times New Roman"/>
          <w:sz w:val="24"/>
          <w:szCs w:val="24"/>
        </w:rPr>
        <w:t xml:space="preserve"> </w:t>
      </w:r>
      <w:r>
        <w:rPr>
          <w:rFonts w:ascii="Times New Roman" w:eastAsia="Calibri" w:hAnsi="Times New Roman"/>
          <w:sz w:val="24"/>
          <w:szCs w:val="24"/>
        </w:rPr>
        <w:t>технических мест соответствующих видов ПТТК</w:t>
      </w:r>
      <w:r w:rsidR="007F2B8C">
        <w:rPr>
          <w:rFonts w:ascii="Times New Roman" w:eastAsia="Calibri" w:hAnsi="Times New Roman"/>
          <w:sz w:val="24"/>
          <w:szCs w:val="24"/>
        </w:rPr>
        <w:t>;</w:t>
      </w:r>
    </w:p>
    <w:p w:rsidR="00FD5F0D" w:rsidRDefault="00FD5F0D" w:rsidP="00582BBB">
      <w:pPr>
        <w:numPr>
          <w:ilvl w:val="0"/>
          <w:numId w:val="9"/>
        </w:numPr>
        <w:spacing w:after="0" w:line="240" w:lineRule="auto"/>
        <w:jc w:val="both"/>
        <w:rPr>
          <w:rFonts w:ascii="Times New Roman" w:eastAsia="Calibri" w:hAnsi="Times New Roman"/>
          <w:sz w:val="24"/>
          <w:szCs w:val="24"/>
        </w:rPr>
      </w:pPr>
      <w:r>
        <w:rPr>
          <w:rFonts w:ascii="Times New Roman" w:eastAsia="Calibri" w:hAnsi="Times New Roman"/>
          <w:sz w:val="24"/>
          <w:szCs w:val="24"/>
        </w:rPr>
        <w:t>структура распределения восстановительной/остаточной стоимости по субинвентарным объектам</w:t>
      </w:r>
      <w:r w:rsidR="007F2B8C">
        <w:rPr>
          <w:rFonts w:ascii="Times New Roman" w:eastAsia="Calibri" w:hAnsi="Times New Roman"/>
          <w:sz w:val="24"/>
          <w:szCs w:val="24"/>
        </w:rPr>
        <w:t>;</w:t>
      </w:r>
    </w:p>
    <w:p w:rsidR="007F2B8C" w:rsidRPr="002D271C" w:rsidRDefault="007F2B8C" w:rsidP="00582BBB">
      <w:pPr>
        <w:numPr>
          <w:ilvl w:val="0"/>
          <w:numId w:val="9"/>
        </w:numPr>
        <w:spacing w:after="0" w:line="240" w:lineRule="auto"/>
        <w:jc w:val="both"/>
        <w:rPr>
          <w:rFonts w:ascii="Times New Roman" w:eastAsia="Calibri" w:hAnsi="Times New Roman"/>
          <w:sz w:val="24"/>
          <w:szCs w:val="24"/>
        </w:rPr>
      </w:pPr>
      <w:r>
        <w:rPr>
          <w:rFonts w:ascii="Times New Roman" w:eastAsia="Calibri" w:hAnsi="Times New Roman"/>
          <w:sz w:val="24"/>
          <w:szCs w:val="24"/>
        </w:rPr>
        <w:t>структура топонимов нормальной электрической схемы</w:t>
      </w:r>
      <w:r w:rsidR="00042FB8">
        <w:rPr>
          <w:rFonts w:ascii="Times New Roman" w:eastAsia="Calibri" w:hAnsi="Times New Roman"/>
          <w:sz w:val="24"/>
          <w:szCs w:val="24"/>
        </w:rPr>
        <w:t>/поопорной схемы</w:t>
      </w:r>
      <w:r>
        <w:rPr>
          <w:rFonts w:ascii="Times New Roman" w:eastAsia="Calibri" w:hAnsi="Times New Roman"/>
          <w:sz w:val="24"/>
          <w:szCs w:val="24"/>
        </w:rPr>
        <w:t>.</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СИАО должны обеспечивать группировку данных по инвентарным объектам и техническим местам на базе структурных схем с автоматическим и интерактивным </w:t>
      </w:r>
      <w:r w:rsidRPr="002D271C">
        <w:rPr>
          <w:rFonts w:ascii="Times New Roman" w:eastAsia="Calibri" w:hAnsi="Times New Roman"/>
          <w:sz w:val="24"/>
          <w:szCs w:val="24"/>
        </w:rPr>
        <w:lastRenderedPageBreak/>
        <w:t>соотнесением элемента схемы с инвентарным объектом и/или элементом технического места. При интерактивном соотнесении СИАО должны контролировать соответствие соотносимых элементам требованиям описания шаблонов технических мест, Положения о порядке отнесения активов к основным средствам, Типовой классификации ПТТК.</w:t>
      </w:r>
    </w:p>
    <w:p w:rsidR="00FD5F0D" w:rsidRPr="002D271C" w:rsidRDefault="00FD5F0D" w:rsidP="00582BBB">
      <w:pPr>
        <w:keepNext/>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6.6. Требования к средствам разукрупнения инвентарных объектов</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СИАО должны обеспечивать возможность интерактивного разукрупнения инвентарных объектов и их составных частей в соответствии с требованиями описания шаблонов технических мест, Положения о порядке отнесения активов к основным средствам, Типовой классификации ПТТК.</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Разукрупнение должно производиться в соответствии с «Порядком отнесения активов к основным средствам ОАО «Россети», шаблонами технических мест, структурными схемами, подготовленными для каждого вида ПТТК. СИАО должны автоматически определять возможный для данного инвентарного объекта/элемента инвентарного объекта уровень разукрупнения.</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Для результатов разукрупнения должны автоматически определяться сроки службы (приблизительно, для оценки экономических и налоговых последствий), амортизационные группы, а также формироваться коды ОКОФ.</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Перечень характеристик субинвентарных объектов, формируемых в результате разукрупнения, приведен в Приложении 3.</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6.7. Требования к средствам мониторинга цен</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Для определения восстановительной стоимости  составных частей разукрупнённых инвентарных объектов СИАО должны обеспечивать возможность ведения данных по производителям/поставщикам для каждой их номенклатурной позиции.</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Для целей мониторинга  цен СИАО должны обеспечивать возможность загрузки данных по прецедентам цен поставщиков/производителей из текстовых файлов с разделителями с возможностью интерактивной настройки необходимых полей данных.</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6.8. Требования к средствам формирования расширенной инвентаризационной таблицы</w:t>
      </w:r>
    </w:p>
    <w:p w:rsidR="00FD5F0D"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Расширенная инвентаризационная таблица (РИТ) должна формироваться для каждого ПТТК в виде файлов </w:t>
      </w:r>
      <w:r w:rsidRPr="002D271C">
        <w:rPr>
          <w:rFonts w:ascii="Times New Roman" w:eastAsia="Calibri" w:hAnsi="Times New Roman"/>
          <w:sz w:val="24"/>
          <w:szCs w:val="24"/>
          <w:lang w:val="en-US"/>
        </w:rPr>
        <w:t>Microsoft</w:t>
      </w:r>
      <w:r w:rsidRPr="002D271C">
        <w:rPr>
          <w:rFonts w:ascii="Times New Roman" w:eastAsia="Calibri" w:hAnsi="Times New Roman"/>
          <w:sz w:val="24"/>
          <w:szCs w:val="24"/>
        </w:rPr>
        <w:t xml:space="preserve"> </w:t>
      </w:r>
      <w:r w:rsidRPr="002D271C">
        <w:rPr>
          <w:rFonts w:ascii="Times New Roman" w:eastAsia="Calibri" w:hAnsi="Times New Roman"/>
          <w:sz w:val="24"/>
          <w:szCs w:val="24"/>
          <w:lang w:val="en-US"/>
        </w:rPr>
        <w:t>Excel</w:t>
      </w:r>
      <w:r w:rsidRPr="002D271C">
        <w:rPr>
          <w:rFonts w:ascii="Times New Roman" w:eastAsia="Calibri" w:hAnsi="Times New Roman"/>
          <w:sz w:val="24"/>
          <w:szCs w:val="24"/>
        </w:rPr>
        <w:t xml:space="preserve"> 97-2003 в соответствии со Спецификацией форматов файлов выходных данных (Приложение 2).</w:t>
      </w:r>
    </w:p>
    <w:p w:rsidR="00FD5F0D" w:rsidRPr="002D271C" w:rsidRDefault="00FD5F0D"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СИАО должны также обеспечивать формирование сводных РИТ по всем ПТТК филиала МРСК и МРСК/РСК в целом.</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 xml:space="preserve">6.9. Требования к средствам формирования таблицы </w:t>
      </w:r>
      <w:r>
        <w:rPr>
          <w:rFonts w:ascii="Times New Roman" w:eastAsia="Calibri" w:hAnsi="Times New Roman"/>
          <w:b/>
          <w:sz w:val="24"/>
          <w:szCs w:val="24"/>
        </w:rPr>
        <w:t>финансово-</w:t>
      </w:r>
      <w:r w:rsidRPr="002D271C">
        <w:rPr>
          <w:rFonts w:ascii="Times New Roman" w:eastAsia="Calibri" w:hAnsi="Times New Roman"/>
          <w:b/>
          <w:sz w:val="24"/>
          <w:szCs w:val="24"/>
        </w:rPr>
        <w:t>экономических последствий разукрупнения</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Таблица </w:t>
      </w:r>
      <w:r>
        <w:rPr>
          <w:rFonts w:ascii="Times New Roman" w:eastAsia="Calibri" w:hAnsi="Times New Roman"/>
          <w:sz w:val="24"/>
          <w:szCs w:val="24"/>
        </w:rPr>
        <w:t>финансово-</w:t>
      </w:r>
      <w:r w:rsidRPr="002D271C">
        <w:rPr>
          <w:rFonts w:ascii="Times New Roman" w:eastAsia="Calibri" w:hAnsi="Times New Roman"/>
          <w:sz w:val="24"/>
          <w:szCs w:val="24"/>
        </w:rPr>
        <w:t xml:space="preserve">экономических последствий должна формироваться для каждого ПТТК в виде файлов </w:t>
      </w:r>
      <w:r w:rsidRPr="002D271C">
        <w:rPr>
          <w:rFonts w:ascii="Times New Roman" w:eastAsia="Calibri" w:hAnsi="Times New Roman"/>
          <w:sz w:val="24"/>
          <w:szCs w:val="24"/>
          <w:lang w:val="en-US"/>
        </w:rPr>
        <w:t>Microsoft</w:t>
      </w:r>
      <w:r w:rsidRPr="002D271C">
        <w:rPr>
          <w:rFonts w:ascii="Times New Roman" w:eastAsia="Calibri" w:hAnsi="Times New Roman"/>
          <w:sz w:val="24"/>
          <w:szCs w:val="24"/>
        </w:rPr>
        <w:t xml:space="preserve"> </w:t>
      </w:r>
      <w:r w:rsidRPr="002D271C">
        <w:rPr>
          <w:rFonts w:ascii="Times New Roman" w:eastAsia="Calibri" w:hAnsi="Times New Roman"/>
          <w:sz w:val="24"/>
          <w:szCs w:val="24"/>
          <w:lang w:val="en-US"/>
        </w:rPr>
        <w:t>Excel</w:t>
      </w:r>
      <w:r w:rsidRPr="002D271C">
        <w:rPr>
          <w:rFonts w:ascii="Times New Roman" w:eastAsia="Calibri" w:hAnsi="Times New Roman"/>
          <w:sz w:val="24"/>
          <w:szCs w:val="24"/>
        </w:rPr>
        <w:t xml:space="preserve"> 97-2003 в соответствии со Спецификацией форматов файлов выходных данных (Приложение 2).</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При формировании ТФП СИАО должны обеспечивать:</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расчет амортизации субинвентарных объектов по сроку службы и норме амортизации инвентарного объекта для пропорционального распределения остаточной стоимости; </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расчет амортизации субинвентарных объектов по их срокам службы и индексам технического состояния; </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расчет амортизации инвентарных объектов по обоим вариантам амортизации субинвентарных объектов;</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анализ влияния сроков службы и индексов технического состояния субинвентарных объектов на итоговое значение амортизации, остаточной стоимости; </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моделирование выбытия/замещения субинвентарных объектов в 201</w:t>
      </w:r>
      <w:r w:rsidR="007F2B8C">
        <w:rPr>
          <w:rFonts w:ascii="Times New Roman" w:eastAsia="Calibri" w:hAnsi="Times New Roman"/>
          <w:sz w:val="24"/>
          <w:szCs w:val="24"/>
        </w:rPr>
        <w:t>7</w:t>
      </w:r>
      <w:r w:rsidRPr="002D271C">
        <w:rPr>
          <w:rFonts w:ascii="Times New Roman" w:eastAsia="Calibri" w:hAnsi="Times New Roman"/>
          <w:sz w:val="24"/>
          <w:szCs w:val="24"/>
        </w:rPr>
        <w:t>-201</w:t>
      </w:r>
      <w:r w:rsidR="007F2B8C">
        <w:rPr>
          <w:rFonts w:ascii="Times New Roman" w:eastAsia="Calibri" w:hAnsi="Times New Roman"/>
          <w:sz w:val="24"/>
          <w:szCs w:val="24"/>
        </w:rPr>
        <w:t>8</w:t>
      </w:r>
      <w:r w:rsidRPr="002D271C">
        <w:rPr>
          <w:rFonts w:ascii="Times New Roman" w:eastAsia="Calibri" w:hAnsi="Times New Roman"/>
          <w:sz w:val="24"/>
          <w:szCs w:val="24"/>
        </w:rPr>
        <w:t xml:space="preserve"> годах; </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вариантный расчет налога на имущество. </w:t>
      </w:r>
    </w:p>
    <w:p w:rsidR="00FD5F0D" w:rsidRPr="002D271C" w:rsidRDefault="00FD5F0D"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СИАО должны также обеспечивать формирование сводных ТФП по всем ПТТК филиала МРСК и МРСК/РСК в целом.</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lastRenderedPageBreak/>
        <w:t>6.</w:t>
      </w:r>
      <w:r>
        <w:rPr>
          <w:rFonts w:ascii="Times New Roman" w:eastAsia="Calibri" w:hAnsi="Times New Roman"/>
          <w:b/>
          <w:sz w:val="24"/>
          <w:szCs w:val="24"/>
        </w:rPr>
        <w:t>10</w:t>
      </w:r>
      <w:r w:rsidRPr="002D271C">
        <w:rPr>
          <w:rFonts w:ascii="Times New Roman" w:eastAsia="Calibri" w:hAnsi="Times New Roman"/>
          <w:b/>
          <w:sz w:val="24"/>
          <w:szCs w:val="24"/>
        </w:rPr>
        <w:t xml:space="preserve">. Требования к средствам формирования </w:t>
      </w:r>
      <w:r>
        <w:rPr>
          <w:rFonts w:ascii="Times New Roman" w:eastAsia="Calibri" w:hAnsi="Times New Roman"/>
          <w:b/>
          <w:sz w:val="24"/>
          <w:szCs w:val="24"/>
        </w:rPr>
        <w:t>отчета о разукрупнении инвентарных объектов</w:t>
      </w:r>
    </w:p>
    <w:p w:rsidR="00FD5F0D" w:rsidRPr="002D271C" w:rsidRDefault="00FD5F0D"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Отчет о разукрупнении инвентарных объектов</w:t>
      </w:r>
      <w:r w:rsidRPr="002D271C">
        <w:rPr>
          <w:rFonts w:ascii="Times New Roman" w:eastAsia="Calibri" w:hAnsi="Times New Roman"/>
          <w:sz w:val="24"/>
          <w:szCs w:val="24"/>
        </w:rPr>
        <w:t xml:space="preserve"> долж</w:t>
      </w:r>
      <w:r>
        <w:rPr>
          <w:rFonts w:ascii="Times New Roman" w:eastAsia="Calibri" w:hAnsi="Times New Roman"/>
          <w:sz w:val="24"/>
          <w:szCs w:val="24"/>
        </w:rPr>
        <w:t>е</w:t>
      </w:r>
      <w:r w:rsidRPr="002D271C">
        <w:rPr>
          <w:rFonts w:ascii="Times New Roman" w:eastAsia="Calibri" w:hAnsi="Times New Roman"/>
          <w:sz w:val="24"/>
          <w:szCs w:val="24"/>
        </w:rPr>
        <w:t xml:space="preserve">н формироваться для каждого ПТТК в виде файлов </w:t>
      </w:r>
      <w:r w:rsidRPr="002D271C">
        <w:rPr>
          <w:rFonts w:ascii="Times New Roman" w:eastAsia="Calibri" w:hAnsi="Times New Roman"/>
          <w:sz w:val="24"/>
          <w:szCs w:val="24"/>
          <w:lang w:val="en-US"/>
        </w:rPr>
        <w:t>Microsoft</w:t>
      </w:r>
      <w:r w:rsidRPr="002D271C">
        <w:rPr>
          <w:rFonts w:ascii="Times New Roman" w:eastAsia="Calibri" w:hAnsi="Times New Roman"/>
          <w:sz w:val="24"/>
          <w:szCs w:val="24"/>
        </w:rPr>
        <w:t xml:space="preserve"> </w:t>
      </w:r>
      <w:r w:rsidRPr="002D271C">
        <w:rPr>
          <w:rFonts w:ascii="Times New Roman" w:eastAsia="Calibri" w:hAnsi="Times New Roman"/>
          <w:sz w:val="24"/>
          <w:szCs w:val="24"/>
          <w:lang w:val="en-US"/>
        </w:rPr>
        <w:t>Excel</w:t>
      </w:r>
      <w:r w:rsidRPr="002D271C">
        <w:rPr>
          <w:rFonts w:ascii="Times New Roman" w:eastAsia="Calibri" w:hAnsi="Times New Roman"/>
          <w:sz w:val="24"/>
          <w:szCs w:val="24"/>
        </w:rPr>
        <w:t xml:space="preserve"> 97-2003 в соответствии со Спецификацией форматов файлов выходных данных (Приложение 2).</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При формировании </w:t>
      </w:r>
      <w:r>
        <w:rPr>
          <w:rFonts w:ascii="Times New Roman" w:eastAsia="Calibri" w:hAnsi="Times New Roman"/>
          <w:sz w:val="24"/>
          <w:szCs w:val="24"/>
        </w:rPr>
        <w:t>ОРИО</w:t>
      </w:r>
      <w:r w:rsidRPr="002D271C">
        <w:rPr>
          <w:rFonts w:ascii="Times New Roman" w:eastAsia="Calibri" w:hAnsi="Times New Roman"/>
          <w:sz w:val="24"/>
          <w:szCs w:val="24"/>
        </w:rPr>
        <w:t xml:space="preserve"> СИАО должны обеспечивать:</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формирование перечня конечных элементов любого уровня разукрупнения, на которые была в итоге распределена стоимость инвентарных объектов</w:t>
      </w:r>
      <w:r w:rsidRPr="002D271C">
        <w:rPr>
          <w:rFonts w:ascii="Times New Roman" w:eastAsia="Calibri" w:hAnsi="Times New Roman"/>
          <w:sz w:val="24"/>
          <w:szCs w:val="24"/>
        </w:rPr>
        <w:t xml:space="preserve">; </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расчет </w:t>
      </w:r>
      <w:r>
        <w:rPr>
          <w:rFonts w:ascii="Times New Roman" w:eastAsia="Calibri" w:hAnsi="Times New Roman"/>
          <w:sz w:val="24"/>
          <w:szCs w:val="24"/>
        </w:rPr>
        <w:t>контрольных сумм и контрольных разностей, обосновывающих правильность и точность распределения стоимости инвентарных объектов.</w:t>
      </w:r>
      <w:r w:rsidRPr="002D271C">
        <w:rPr>
          <w:rFonts w:ascii="Times New Roman" w:eastAsia="Calibri" w:hAnsi="Times New Roman"/>
          <w:sz w:val="24"/>
          <w:szCs w:val="24"/>
        </w:rPr>
        <w:t xml:space="preserve"> </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w:t>
      </w:r>
      <w:r>
        <w:rPr>
          <w:rFonts w:ascii="Times New Roman" w:eastAsia="Calibri" w:hAnsi="Times New Roman"/>
          <w:b/>
          <w:sz w:val="24"/>
          <w:szCs w:val="24"/>
        </w:rPr>
        <w:t>11</w:t>
      </w:r>
      <w:r w:rsidRPr="002D271C">
        <w:rPr>
          <w:rFonts w:ascii="Times New Roman" w:eastAsia="Calibri" w:hAnsi="Times New Roman"/>
          <w:b/>
          <w:sz w:val="24"/>
          <w:szCs w:val="24"/>
        </w:rPr>
        <w:t xml:space="preserve">. Требования к средствам </w:t>
      </w:r>
      <w:r>
        <w:rPr>
          <w:rFonts w:ascii="Times New Roman" w:eastAsia="Calibri" w:hAnsi="Times New Roman"/>
          <w:b/>
          <w:sz w:val="24"/>
          <w:szCs w:val="24"/>
        </w:rPr>
        <w:t>загрузки</w:t>
      </w:r>
      <w:r w:rsidRPr="002D271C">
        <w:rPr>
          <w:rFonts w:ascii="Times New Roman" w:eastAsia="Calibri" w:hAnsi="Times New Roman"/>
          <w:b/>
          <w:sz w:val="24"/>
          <w:szCs w:val="24"/>
        </w:rPr>
        <w:t xml:space="preserve"> расширенной инвентаризационной таблицы</w:t>
      </w:r>
      <w:r>
        <w:rPr>
          <w:rFonts w:ascii="Times New Roman" w:eastAsia="Calibri" w:hAnsi="Times New Roman"/>
          <w:b/>
          <w:sz w:val="24"/>
          <w:szCs w:val="24"/>
        </w:rPr>
        <w:t>, подготовленной вне СИАО</w:t>
      </w:r>
    </w:p>
    <w:p w:rsidR="00FD5F0D"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Расширенная инвентаризационная таблица (РИТ)</w:t>
      </w:r>
      <w:r>
        <w:rPr>
          <w:rFonts w:ascii="Times New Roman" w:eastAsia="Calibri" w:hAnsi="Times New Roman"/>
          <w:sz w:val="24"/>
          <w:szCs w:val="24"/>
        </w:rPr>
        <w:t>, подготовленная вне СИАО,</w:t>
      </w:r>
      <w:r w:rsidRPr="002D271C">
        <w:rPr>
          <w:rFonts w:ascii="Times New Roman" w:eastAsia="Calibri" w:hAnsi="Times New Roman"/>
          <w:sz w:val="24"/>
          <w:szCs w:val="24"/>
        </w:rPr>
        <w:t xml:space="preserve"> должна формироваться для каждого ПТТК в виде файлов </w:t>
      </w:r>
      <w:r w:rsidRPr="002D271C">
        <w:rPr>
          <w:rFonts w:ascii="Times New Roman" w:eastAsia="Calibri" w:hAnsi="Times New Roman"/>
          <w:sz w:val="24"/>
          <w:szCs w:val="24"/>
          <w:lang w:val="en-US"/>
        </w:rPr>
        <w:t>Microsoft</w:t>
      </w:r>
      <w:r w:rsidRPr="002D271C">
        <w:rPr>
          <w:rFonts w:ascii="Times New Roman" w:eastAsia="Calibri" w:hAnsi="Times New Roman"/>
          <w:sz w:val="24"/>
          <w:szCs w:val="24"/>
        </w:rPr>
        <w:t xml:space="preserve"> </w:t>
      </w:r>
      <w:r w:rsidRPr="002D271C">
        <w:rPr>
          <w:rFonts w:ascii="Times New Roman" w:eastAsia="Calibri" w:hAnsi="Times New Roman"/>
          <w:sz w:val="24"/>
          <w:szCs w:val="24"/>
          <w:lang w:val="en-US"/>
        </w:rPr>
        <w:t>Excel</w:t>
      </w:r>
      <w:r w:rsidRPr="002D271C">
        <w:rPr>
          <w:rFonts w:ascii="Times New Roman" w:eastAsia="Calibri" w:hAnsi="Times New Roman"/>
          <w:sz w:val="24"/>
          <w:szCs w:val="24"/>
        </w:rPr>
        <w:t xml:space="preserve"> 97-2003 в соответствии со Спецификацией форматов файлов выходных данных (Приложение 2).</w:t>
      </w:r>
    </w:p>
    <w:p w:rsidR="00FD5F0D" w:rsidRDefault="00FD5F0D"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На базе внешней РИТ СИАО должны обеспечивать:</w:t>
      </w:r>
    </w:p>
    <w:p w:rsidR="00FD5F0D"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контрольное формирование структурной схемы ПТТК,</w:t>
      </w:r>
    </w:p>
    <w:p w:rsidR="00FD5F0D"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верификацию кодов технических мест РЗА и силового оборудования шаблонам технических мест соответствующих ПТТК,</w:t>
      </w:r>
    </w:p>
    <w:p w:rsidR="00FD5F0D"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контрольное формирование структуры разукрупнения инвентарных объектов,</w:t>
      </w:r>
    </w:p>
    <w:p w:rsidR="00FD5F0D"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контрольное формирование кодов ПТТК, контроль их соответствия техническим характеристикам элементов разукрупнения,</w:t>
      </w:r>
    </w:p>
    <w:p w:rsidR="00FD5F0D"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проведение контрольного определения долей, кодов ОКОФ, амортизационных групп, сроков полезного использования,</w:t>
      </w:r>
    </w:p>
    <w:p w:rsidR="00FD5F0D"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проведение контрольных расчетов восстановительной и остаточной стоимости элементов разукрупнения по всем видам учетов,</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Pr>
          <w:rFonts w:ascii="Times New Roman" w:eastAsia="Calibri" w:hAnsi="Times New Roman"/>
          <w:sz w:val="24"/>
          <w:szCs w:val="24"/>
        </w:rPr>
        <w:t>контрольное формирование таблицы финансово-экономических последствий по ПТТК.</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6.1</w:t>
      </w:r>
      <w:r>
        <w:rPr>
          <w:rFonts w:ascii="Times New Roman" w:eastAsia="Calibri" w:hAnsi="Times New Roman"/>
          <w:b/>
          <w:sz w:val="24"/>
          <w:szCs w:val="24"/>
        </w:rPr>
        <w:t>2</w:t>
      </w:r>
      <w:r w:rsidRPr="002D271C">
        <w:rPr>
          <w:rFonts w:ascii="Times New Roman" w:eastAsia="Calibri" w:hAnsi="Times New Roman"/>
          <w:b/>
          <w:sz w:val="24"/>
          <w:szCs w:val="24"/>
        </w:rPr>
        <w:t>. Требования к средствам ведения базы данных расширенной инвентаризации</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СИАО должны обеспечивать возможность централизованного планирования, контроля хода, учета исходных данных и результатов расширенной инвентаризации.</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Для этих целей функционал СИАО должен быть предоставлен в распоряжение специалистов Консультанта МРСК/РСК, рабочих групп МРСК/РСК и филиалов МРСК/РСК, а также рабочих групп ПТТК в виде персонализированных  автоматизированных рабочих мест (АРМ).</w:t>
      </w:r>
    </w:p>
    <w:p w:rsidR="00FD5F0D"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АРМ пользователя СИАО должен обеспечивать идентификацию пользователя в рамках СИАО и защищенный обмен данными с </w:t>
      </w:r>
      <w:r>
        <w:rPr>
          <w:rFonts w:ascii="Times New Roman" w:eastAsia="Calibri" w:hAnsi="Times New Roman"/>
          <w:sz w:val="24"/>
          <w:szCs w:val="24"/>
        </w:rPr>
        <w:t xml:space="preserve">центральной </w:t>
      </w:r>
      <w:r w:rsidRPr="002D271C">
        <w:rPr>
          <w:rFonts w:ascii="Times New Roman" w:eastAsia="Calibri" w:hAnsi="Times New Roman"/>
          <w:sz w:val="24"/>
          <w:szCs w:val="24"/>
        </w:rPr>
        <w:t>базой данных (</w:t>
      </w:r>
      <w:r>
        <w:rPr>
          <w:rFonts w:ascii="Times New Roman" w:eastAsia="Calibri" w:hAnsi="Times New Roman"/>
          <w:sz w:val="24"/>
          <w:szCs w:val="24"/>
        </w:rPr>
        <w:t>Ц</w:t>
      </w:r>
      <w:r w:rsidRPr="002D271C">
        <w:rPr>
          <w:rFonts w:ascii="Times New Roman" w:eastAsia="Calibri" w:hAnsi="Times New Roman"/>
          <w:sz w:val="24"/>
          <w:szCs w:val="24"/>
        </w:rPr>
        <w:t>БД) СИАО с использованием средств шифрования и электронной цифровой подписи.</w:t>
      </w:r>
    </w:p>
    <w:p w:rsidR="00FD5F0D" w:rsidRPr="002D271C" w:rsidRDefault="00FD5F0D"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Средства экранного интерфейса АРМ СИАО должны обеспечивать возможность ввода и редактирования данных по структуре ПТТК и результатам разукрупнения в объеме не менее, чем реквизиты исходных и выходных данных, предусмотренных настоящими Методическими рекомендациями, </w:t>
      </w:r>
      <w:r w:rsidRPr="00CC7C68">
        <w:rPr>
          <w:rFonts w:ascii="Times New Roman" w:eastAsia="Calibri" w:hAnsi="Times New Roman"/>
          <w:sz w:val="24"/>
          <w:szCs w:val="24"/>
        </w:rPr>
        <w:t>Приложение</w:t>
      </w:r>
      <w:r>
        <w:rPr>
          <w:rFonts w:ascii="Times New Roman" w:eastAsia="Calibri" w:hAnsi="Times New Roman"/>
          <w:sz w:val="24"/>
          <w:szCs w:val="24"/>
        </w:rPr>
        <w:t>м</w:t>
      </w:r>
      <w:r w:rsidRPr="00CC7C68">
        <w:rPr>
          <w:rFonts w:ascii="Times New Roman" w:eastAsia="Calibri" w:hAnsi="Times New Roman"/>
          <w:sz w:val="24"/>
          <w:szCs w:val="24"/>
        </w:rPr>
        <w:t xml:space="preserve"> 1 </w:t>
      </w:r>
      <w:r>
        <w:rPr>
          <w:rFonts w:ascii="Times New Roman" w:eastAsia="Calibri" w:hAnsi="Times New Roman"/>
          <w:sz w:val="24"/>
          <w:szCs w:val="24"/>
        </w:rPr>
        <w:t>«</w:t>
      </w:r>
      <w:r w:rsidRPr="00CC7C68">
        <w:rPr>
          <w:rFonts w:ascii="Times New Roman" w:eastAsia="Calibri" w:hAnsi="Times New Roman"/>
          <w:sz w:val="24"/>
          <w:szCs w:val="24"/>
        </w:rPr>
        <w:t>Спецификация форматов файлов исходных данных</w:t>
      </w:r>
      <w:r>
        <w:rPr>
          <w:rFonts w:ascii="Times New Roman" w:eastAsia="Calibri" w:hAnsi="Times New Roman"/>
          <w:sz w:val="24"/>
          <w:szCs w:val="24"/>
        </w:rPr>
        <w:t xml:space="preserve">» и </w:t>
      </w:r>
      <w:r w:rsidRPr="00CC7C68">
        <w:rPr>
          <w:rFonts w:ascii="Times New Roman" w:eastAsia="Calibri" w:hAnsi="Times New Roman"/>
          <w:sz w:val="24"/>
          <w:szCs w:val="24"/>
        </w:rPr>
        <w:t>Приложение</w:t>
      </w:r>
      <w:r>
        <w:rPr>
          <w:rFonts w:ascii="Times New Roman" w:eastAsia="Calibri" w:hAnsi="Times New Roman"/>
          <w:sz w:val="24"/>
          <w:szCs w:val="24"/>
        </w:rPr>
        <w:t>м 3 «</w:t>
      </w:r>
      <w:r w:rsidRPr="00CC7C68">
        <w:rPr>
          <w:rFonts w:ascii="Times New Roman" w:eastAsia="Calibri" w:hAnsi="Times New Roman"/>
          <w:sz w:val="24"/>
          <w:szCs w:val="24"/>
        </w:rPr>
        <w:t>Перечень характеристик основных фондов</w:t>
      </w:r>
      <w:r>
        <w:rPr>
          <w:rFonts w:ascii="Times New Roman" w:eastAsia="Calibri" w:hAnsi="Times New Roman"/>
          <w:sz w:val="24"/>
          <w:szCs w:val="24"/>
        </w:rPr>
        <w:t xml:space="preserve">». </w:t>
      </w:r>
    </w:p>
    <w:p w:rsidR="00FD5F0D" w:rsidRDefault="00FD5F0D"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Центральная б</w:t>
      </w:r>
      <w:r w:rsidRPr="002D271C">
        <w:rPr>
          <w:rFonts w:ascii="Times New Roman" w:eastAsia="Calibri" w:hAnsi="Times New Roman"/>
          <w:sz w:val="24"/>
          <w:szCs w:val="24"/>
        </w:rPr>
        <w:t>аз</w:t>
      </w:r>
      <w:r>
        <w:rPr>
          <w:rFonts w:ascii="Times New Roman" w:eastAsia="Calibri" w:hAnsi="Times New Roman"/>
          <w:sz w:val="24"/>
          <w:szCs w:val="24"/>
        </w:rPr>
        <w:t>а</w:t>
      </w:r>
      <w:r w:rsidRPr="002D271C">
        <w:rPr>
          <w:rFonts w:ascii="Times New Roman" w:eastAsia="Calibri" w:hAnsi="Times New Roman"/>
          <w:sz w:val="24"/>
          <w:szCs w:val="24"/>
        </w:rPr>
        <w:t xml:space="preserve"> данных СИАО должн</w:t>
      </w:r>
      <w:r>
        <w:rPr>
          <w:rFonts w:ascii="Times New Roman" w:eastAsia="Calibri" w:hAnsi="Times New Roman"/>
          <w:sz w:val="24"/>
          <w:szCs w:val="24"/>
        </w:rPr>
        <w:t>а</w:t>
      </w:r>
      <w:r w:rsidRPr="002D271C">
        <w:rPr>
          <w:rFonts w:ascii="Times New Roman" w:eastAsia="Calibri" w:hAnsi="Times New Roman"/>
          <w:sz w:val="24"/>
          <w:szCs w:val="24"/>
        </w:rPr>
        <w:t xml:space="preserve"> формироваться </w:t>
      </w:r>
      <w:r>
        <w:rPr>
          <w:rFonts w:ascii="Times New Roman" w:eastAsia="Calibri" w:hAnsi="Times New Roman"/>
          <w:sz w:val="24"/>
          <w:szCs w:val="24"/>
        </w:rPr>
        <w:t>на технологической базе Консультанта и</w:t>
      </w:r>
      <w:r w:rsidRPr="002D271C">
        <w:rPr>
          <w:rFonts w:ascii="Times New Roman" w:eastAsia="Calibri" w:hAnsi="Times New Roman"/>
          <w:sz w:val="24"/>
          <w:szCs w:val="24"/>
        </w:rPr>
        <w:t xml:space="preserve"> включа</w:t>
      </w:r>
      <w:r>
        <w:rPr>
          <w:rFonts w:ascii="Times New Roman" w:eastAsia="Calibri" w:hAnsi="Times New Roman"/>
          <w:sz w:val="24"/>
          <w:szCs w:val="24"/>
        </w:rPr>
        <w:t>ть</w:t>
      </w:r>
      <w:r w:rsidRPr="002D271C">
        <w:rPr>
          <w:rFonts w:ascii="Times New Roman" w:eastAsia="Calibri" w:hAnsi="Times New Roman"/>
          <w:sz w:val="24"/>
          <w:szCs w:val="24"/>
        </w:rPr>
        <w:t xml:space="preserve"> в себя соответствующие исходные данные, протоколы и результат</w:t>
      </w:r>
      <w:r>
        <w:rPr>
          <w:rFonts w:ascii="Times New Roman" w:eastAsia="Calibri" w:hAnsi="Times New Roman"/>
          <w:sz w:val="24"/>
          <w:szCs w:val="24"/>
        </w:rPr>
        <w:t>ы</w:t>
      </w:r>
      <w:r w:rsidRPr="002D271C">
        <w:rPr>
          <w:rFonts w:ascii="Times New Roman" w:eastAsia="Calibri" w:hAnsi="Times New Roman"/>
          <w:sz w:val="24"/>
          <w:szCs w:val="24"/>
        </w:rPr>
        <w:t xml:space="preserve"> их обработки. </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СИАО должны обеспечивать синхронизацию и актуальность данных </w:t>
      </w:r>
      <w:r>
        <w:rPr>
          <w:rFonts w:ascii="Times New Roman" w:eastAsia="Calibri" w:hAnsi="Times New Roman"/>
          <w:sz w:val="24"/>
          <w:szCs w:val="24"/>
        </w:rPr>
        <w:t xml:space="preserve">по ПТТК и контролю хода результатов РиРИ </w:t>
      </w:r>
      <w:r w:rsidRPr="002D271C">
        <w:rPr>
          <w:rFonts w:ascii="Times New Roman" w:eastAsia="Calibri" w:hAnsi="Times New Roman"/>
          <w:sz w:val="24"/>
          <w:szCs w:val="24"/>
        </w:rPr>
        <w:t xml:space="preserve">в </w:t>
      </w:r>
      <w:r>
        <w:rPr>
          <w:rFonts w:ascii="Times New Roman" w:eastAsia="Calibri" w:hAnsi="Times New Roman"/>
          <w:sz w:val="24"/>
          <w:szCs w:val="24"/>
        </w:rPr>
        <w:t>АРМ</w:t>
      </w:r>
      <w:r w:rsidRPr="002D271C">
        <w:rPr>
          <w:rFonts w:ascii="Times New Roman" w:eastAsia="Calibri" w:hAnsi="Times New Roman"/>
          <w:sz w:val="24"/>
          <w:szCs w:val="24"/>
        </w:rPr>
        <w:t xml:space="preserve"> СИАО всех уровней.</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В рамках </w:t>
      </w:r>
      <w:r>
        <w:rPr>
          <w:rFonts w:ascii="Times New Roman" w:eastAsia="Calibri" w:hAnsi="Times New Roman"/>
          <w:sz w:val="24"/>
          <w:szCs w:val="24"/>
        </w:rPr>
        <w:t>Ц</w:t>
      </w:r>
      <w:r w:rsidRPr="002D271C">
        <w:rPr>
          <w:rFonts w:ascii="Times New Roman" w:eastAsia="Calibri" w:hAnsi="Times New Roman"/>
          <w:sz w:val="24"/>
          <w:szCs w:val="24"/>
        </w:rPr>
        <w:t>БД СИАО должны реализовываться следующие функции планирования разукрупнения и расширенной инвентаризации:</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формирование перечня ПТТК для проведения расширенной инвентаризации;</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lastRenderedPageBreak/>
        <w:t>назначение представителей Консультанта, рабочих групп МРСК/РСК, филиала МРСК/РСК и ПТТК на конкретный ПТТК;</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установление плановых сроков выполнения основных стадий регламента разукрупнения и расширенной инвентаризации на данном ПТТК (загрузка исходных данных по инвентарным объектам и техническим местам, верификация данных, формирование структурных схем ПТТК, разукрупнение, подготовка данных для определения восстановительной стоимости, формирование РИТ</w:t>
      </w:r>
      <w:r>
        <w:rPr>
          <w:rFonts w:ascii="Times New Roman" w:eastAsia="Calibri" w:hAnsi="Times New Roman"/>
          <w:sz w:val="24"/>
          <w:szCs w:val="24"/>
        </w:rPr>
        <w:t>, формирование ТФП</w:t>
      </w:r>
      <w:r w:rsidRPr="002D271C">
        <w:rPr>
          <w:rFonts w:ascii="Times New Roman" w:eastAsia="Calibri" w:hAnsi="Times New Roman"/>
          <w:sz w:val="24"/>
          <w:szCs w:val="24"/>
        </w:rPr>
        <w:t>);</w:t>
      </w:r>
    </w:p>
    <w:p w:rsidR="00FD5F0D" w:rsidRPr="002D271C" w:rsidRDefault="00FD5F0D" w:rsidP="00582BBB">
      <w:pPr>
        <w:numPr>
          <w:ilvl w:val="0"/>
          <w:numId w:val="10"/>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объективный контроль фактического исполнения основных стадий регламента разукрупнения и расширенной инвентаризации; </w:t>
      </w: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В рамках </w:t>
      </w:r>
      <w:r>
        <w:rPr>
          <w:rFonts w:ascii="Times New Roman" w:eastAsia="Calibri" w:hAnsi="Times New Roman"/>
          <w:sz w:val="24"/>
          <w:szCs w:val="24"/>
        </w:rPr>
        <w:t>Ц</w:t>
      </w:r>
      <w:r w:rsidRPr="002D271C">
        <w:rPr>
          <w:rFonts w:ascii="Times New Roman" w:eastAsia="Calibri" w:hAnsi="Times New Roman"/>
          <w:sz w:val="24"/>
          <w:szCs w:val="24"/>
        </w:rPr>
        <w:t>БД СИАО МРСК должны реализовываться следующие функции учета результатов разукрупнения и расширенной инвентаризации:</w:t>
      </w:r>
    </w:p>
    <w:p w:rsidR="00FD5F0D" w:rsidRPr="002D271C" w:rsidRDefault="00FD5F0D" w:rsidP="00582BBB">
      <w:pPr>
        <w:numPr>
          <w:ilvl w:val="0"/>
          <w:numId w:val="11"/>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формирование единого перечня результатов расширенной инвентаризации в МРСК/РСК, филиалах МРСК/РСК и ПТТК, включая все элементы, полученные при разукрупнении инвентарных объектов;</w:t>
      </w:r>
    </w:p>
    <w:p w:rsidR="00FD5F0D" w:rsidRPr="002D271C" w:rsidRDefault="00FD5F0D" w:rsidP="00582BBB">
      <w:pPr>
        <w:numPr>
          <w:ilvl w:val="0"/>
          <w:numId w:val="11"/>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 xml:space="preserve">формирование единого перечня результатов </w:t>
      </w:r>
      <w:r>
        <w:rPr>
          <w:rFonts w:ascii="Times New Roman" w:eastAsia="Calibri" w:hAnsi="Times New Roman"/>
          <w:sz w:val="24"/>
          <w:szCs w:val="24"/>
        </w:rPr>
        <w:t>определения</w:t>
      </w:r>
      <w:r w:rsidRPr="002D271C">
        <w:rPr>
          <w:rFonts w:ascii="Times New Roman" w:eastAsia="Calibri" w:hAnsi="Times New Roman"/>
          <w:sz w:val="24"/>
          <w:szCs w:val="24"/>
        </w:rPr>
        <w:t xml:space="preserve"> восстановительной/первоначальной и остаточной (балансовой) стоимости по ПТТК и их структурным элементам;</w:t>
      </w:r>
    </w:p>
    <w:p w:rsidR="00FD5F0D" w:rsidRDefault="00FD5F0D" w:rsidP="00582BBB">
      <w:pPr>
        <w:numPr>
          <w:ilvl w:val="0"/>
          <w:numId w:val="11"/>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формирование базы данных по ходу и результатам верификации исходных данных по инвентарным объектам и техническим местам</w:t>
      </w:r>
      <w:r>
        <w:rPr>
          <w:rFonts w:ascii="Times New Roman" w:eastAsia="Calibri" w:hAnsi="Times New Roman"/>
          <w:sz w:val="24"/>
          <w:szCs w:val="24"/>
        </w:rPr>
        <w:t>;</w:t>
      </w:r>
    </w:p>
    <w:p w:rsidR="00FD5F0D" w:rsidRPr="002D271C" w:rsidRDefault="00FD5F0D" w:rsidP="00582BBB">
      <w:pPr>
        <w:numPr>
          <w:ilvl w:val="0"/>
          <w:numId w:val="11"/>
        </w:num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проведение сопоставительного анализа результатов разукрупнения по кодам типовой структуры ПТТК, кодам технических мест </w:t>
      </w:r>
      <w:r w:rsidR="00E54592">
        <w:rPr>
          <w:rFonts w:ascii="Times New Roman" w:eastAsia="Calibri" w:hAnsi="Times New Roman"/>
          <w:sz w:val="24"/>
          <w:szCs w:val="24"/>
        </w:rPr>
        <w:t xml:space="preserve">СУПА </w:t>
      </w:r>
      <w:r>
        <w:rPr>
          <w:rFonts w:ascii="Times New Roman" w:eastAsia="Calibri" w:hAnsi="Times New Roman"/>
          <w:sz w:val="24"/>
          <w:szCs w:val="24"/>
        </w:rPr>
        <w:t>и кодам Унифицированного перечня наименований</w:t>
      </w:r>
      <w:r w:rsidR="00E54592">
        <w:rPr>
          <w:rFonts w:ascii="Times New Roman" w:eastAsia="Calibri" w:hAnsi="Times New Roman"/>
          <w:sz w:val="24"/>
          <w:szCs w:val="24"/>
        </w:rPr>
        <w:t xml:space="preserve"> основных </w:t>
      </w:r>
      <w:r w:rsidR="005E7E57">
        <w:rPr>
          <w:rFonts w:ascii="Times New Roman" w:eastAsia="Calibri" w:hAnsi="Times New Roman"/>
          <w:sz w:val="24"/>
          <w:szCs w:val="24"/>
        </w:rPr>
        <w:t>средств</w:t>
      </w:r>
      <w:r w:rsidRPr="002D271C">
        <w:rPr>
          <w:rFonts w:ascii="Times New Roman" w:eastAsia="Calibri" w:hAnsi="Times New Roman"/>
          <w:sz w:val="24"/>
          <w:szCs w:val="24"/>
        </w:rPr>
        <w:t>.</w:t>
      </w:r>
    </w:p>
    <w:p w:rsidR="00FD5F0D" w:rsidRPr="002D271C" w:rsidRDefault="00FD5F0D" w:rsidP="00582BBB">
      <w:pPr>
        <w:spacing w:after="0" w:line="240" w:lineRule="auto"/>
        <w:jc w:val="both"/>
        <w:rPr>
          <w:rFonts w:ascii="Times New Roman" w:eastAsia="Calibri" w:hAnsi="Times New Roman"/>
          <w:sz w:val="24"/>
          <w:szCs w:val="24"/>
        </w:rPr>
      </w:pPr>
    </w:p>
    <w:p w:rsidR="00FD5F0D" w:rsidRPr="002D271C" w:rsidRDefault="00FD5F0D" w:rsidP="00582BBB">
      <w:pPr>
        <w:keepLines/>
        <w:pageBreakBefore/>
        <w:spacing w:after="0" w:line="240" w:lineRule="auto"/>
        <w:jc w:val="both"/>
        <w:outlineLvl w:val="1"/>
        <w:rPr>
          <w:rFonts w:ascii="Times New Roman" w:eastAsia="Calibri" w:hAnsi="Times New Roman"/>
          <w:b/>
          <w:sz w:val="24"/>
          <w:szCs w:val="24"/>
          <w:lang w:eastAsia="ru-RU"/>
        </w:rPr>
      </w:pPr>
      <w:bookmarkStart w:id="35" w:name="_Toc406633682"/>
      <w:bookmarkStart w:id="36" w:name="_Toc468125474"/>
      <w:bookmarkStart w:id="37" w:name="_Toc469927877"/>
      <w:r w:rsidRPr="002D271C">
        <w:rPr>
          <w:rFonts w:ascii="Times New Roman" w:eastAsia="Calibri" w:hAnsi="Times New Roman"/>
          <w:b/>
          <w:sz w:val="24"/>
          <w:szCs w:val="24"/>
          <w:lang w:eastAsia="ru-RU"/>
        </w:rPr>
        <w:lastRenderedPageBreak/>
        <w:t>7. Заключительные положения</w:t>
      </w:r>
      <w:bookmarkEnd w:id="35"/>
      <w:bookmarkEnd w:id="36"/>
      <w:bookmarkEnd w:id="37"/>
    </w:p>
    <w:p w:rsidR="00FD5F0D" w:rsidRPr="002D271C" w:rsidRDefault="00FD5F0D" w:rsidP="00582BBB">
      <w:pPr>
        <w:spacing w:after="0" w:line="240" w:lineRule="auto"/>
        <w:rPr>
          <w:rFonts w:eastAsia="Calibri"/>
          <w:lang w:eastAsia="ru-RU"/>
        </w:rPr>
      </w:pPr>
    </w:p>
    <w:p w:rsidR="00FD5F0D" w:rsidRPr="002D271C" w:rsidRDefault="00FD5F0D" w:rsidP="00582BBB">
      <w:p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Внесение изменений в настоящие методические рекомендации осуществляется при необходимости Рабочей группой ГК «Россет</w:t>
      </w:r>
      <w:r w:rsidR="00183AFE">
        <w:rPr>
          <w:rFonts w:ascii="Times New Roman" w:eastAsia="Calibri" w:hAnsi="Times New Roman"/>
          <w:sz w:val="24"/>
          <w:szCs w:val="24"/>
        </w:rPr>
        <w:t>и» с привлечением</w:t>
      </w:r>
      <w:r w:rsidRPr="002D271C">
        <w:rPr>
          <w:rFonts w:ascii="Times New Roman" w:eastAsia="Calibri" w:hAnsi="Times New Roman"/>
          <w:sz w:val="24"/>
          <w:szCs w:val="24"/>
        </w:rPr>
        <w:t xml:space="preserve"> консультанта координатора/аналитика. Обновленная редакция методических рекомендаций доводится до сведения всех участников процесса разукрупнения и расширенной инвентаризации, в том числе путем размещения актуального текста на электронном форуме на</w:t>
      </w:r>
      <w:r w:rsidR="00183AFE">
        <w:rPr>
          <w:rFonts w:ascii="Times New Roman" w:eastAsia="Calibri" w:hAnsi="Times New Roman"/>
          <w:sz w:val="24"/>
          <w:szCs w:val="24"/>
        </w:rPr>
        <w:t xml:space="preserve"> корпоративном портале П</w:t>
      </w:r>
      <w:r w:rsidRPr="002D271C">
        <w:rPr>
          <w:rFonts w:ascii="Times New Roman" w:eastAsia="Calibri" w:hAnsi="Times New Roman"/>
          <w:sz w:val="24"/>
          <w:szCs w:val="24"/>
        </w:rPr>
        <w:t>АО «Россети».</w:t>
      </w:r>
    </w:p>
    <w:p w:rsidR="00FD5F0D" w:rsidRPr="002D271C" w:rsidRDefault="00066EF1" w:rsidP="00582BBB">
      <w:pPr>
        <w:keepNext/>
        <w:keepLines/>
        <w:spacing w:after="0" w:line="240" w:lineRule="auto"/>
        <w:jc w:val="both"/>
        <w:outlineLvl w:val="0"/>
        <w:rPr>
          <w:rFonts w:ascii="Times New Roman" w:eastAsia="Calibri" w:hAnsi="Times New Roman"/>
          <w:b/>
          <w:bCs/>
          <w:sz w:val="24"/>
          <w:szCs w:val="24"/>
          <w:lang w:eastAsia="ru-RU"/>
        </w:rPr>
      </w:pPr>
      <w:r w:rsidRPr="00DD4216">
        <w:rPr>
          <w:rFonts w:ascii="Times New Roman" w:hAnsi="Times New Roman"/>
          <w:sz w:val="24"/>
          <w:szCs w:val="24"/>
        </w:rPr>
        <w:br w:type="page"/>
      </w:r>
      <w:bookmarkStart w:id="38" w:name="_Toc406633683"/>
    </w:p>
    <w:p w:rsidR="00FD5F0D" w:rsidRPr="002D271C" w:rsidRDefault="00FD5F0D" w:rsidP="00582BBB">
      <w:pPr>
        <w:keepNext/>
        <w:keepLines/>
        <w:spacing w:after="0" w:line="240" w:lineRule="auto"/>
        <w:jc w:val="both"/>
        <w:outlineLvl w:val="0"/>
        <w:rPr>
          <w:rFonts w:ascii="Times New Roman" w:eastAsia="Calibri" w:hAnsi="Times New Roman"/>
          <w:b/>
          <w:bCs/>
          <w:sz w:val="24"/>
          <w:szCs w:val="24"/>
          <w:lang w:eastAsia="ru-RU"/>
        </w:rPr>
      </w:pPr>
      <w:bookmarkStart w:id="39" w:name="_Toc468125475"/>
      <w:bookmarkStart w:id="40" w:name="_Toc469927878"/>
      <w:r w:rsidRPr="002D271C">
        <w:rPr>
          <w:rFonts w:ascii="Times New Roman" w:eastAsia="Calibri" w:hAnsi="Times New Roman"/>
          <w:b/>
          <w:bCs/>
          <w:sz w:val="24"/>
          <w:szCs w:val="24"/>
          <w:lang w:eastAsia="ru-RU"/>
        </w:rPr>
        <w:lastRenderedPageBreak/>
        <w:t>Приложения</w:t>
      </w:r>
      <w:bookmarkEnd w:id="38"/>
      <w:bookmarkEnd w:id="39"/>
      <w:bookmarkEnd w:id="40"/>
    </w:p>
    <w:p w:rsidR="00FD5F0D" w:rsidRPr="002D271C" w:rsidRDefault="00FD5F0D" w:rsidP="00582BBB">
      <w:pPr>
        <w:keepNext/>
        <w:keepLines/>
        <w:spacing w:after="0" w:line="240" w:lineRule="auto"/>
        <w:jc w:val="both"/>
        <w:outlineLvl w:val="1"/>
        <w:rPr>
          <w:rFonts w:ascii="Times New Roman" w:eastAsia="Calibri" w:hAnsi="Times New Roman"/>
          <w:b/>
          <w:sz w:val="24"/>
          <w:szCs w:val="24"/>
          <w:lang w:eastAsia="ru-RU"/>
        </w:rPr>
      </w:pPr>
      <w:bookmarkStart w:id="41" w:name="_Toc406633684"/>
      <w:bookmarkStart w:id="42" w:name="_Toc468125476"/>
      <w:bookmarkStart w:id="43" w:name="_Toc469927879"/>
      <w:r w:rsidRPr="002D271C">
        <w:rPr>
          <w:rFonts w:ascii="Times New Roman" w:eastAsia="Calibri" w:hAnsi="Times New Roman"/>
          <w:b/>
          <w:sz w:val="24"/>
          <w:szCs w:val="24"/>
          <w:lang w:eastAsia="ru-RU"/>
        </w:rPr>
        <w:t>Приложение 1. Спецификация форматов файлов исходных данных</w:t>
      </w:r>
      <w:bookmarkEnd w:id="41"/>
      <w:bookmarkEnd w:id="42"/>
      <w:bookmarkEnd w:id="43"/>
      <w:r w:rsidRPr="002D271C">
        <w:rPr>
          <w:rFonts w:ascii="Times New Roman" w:eastAsia="Calibri" w:hAnsi="Times New Roman"/>
          <w:b/>
          <w:sz w:val="24"/>
          <w:szCs w:val="24"/>
          <w:lang w:eastAsia="ru-RU"/>
        </w:rPr>
        <w:t xml:space="preserve"> </w:t>
      </w:r>
    </w:p>
    <w:p w:rsidR="00FD5F0D" w:rsidRPr="002D271C" w:rsidRDefault="00FD5F0D" w:rsidP="00582BBB">
      <w:pPr>
        <w:spacing w:after="0" w:line="240" w:lineRule="auto"/>
        <w:rPr>
          <w:rFonts w:eastAsia="Calibri"/>
        </w:rPr>
      </w:pPr>
      <w:r w:rsidRPr="002D271C">
        <w:rPr>
          <w:rFonts w:eastAsia="Calibri"/>
        </w:rPr>
        <w:t>Образцы файлов исходных данных прилагается в электронном виде.</w:t>
      </w:r>
    </w:p>
    <w:p w:rsidR="00FD5F0D" w:rsidRPr="002D271C" w:rsidRDefault="00FD5F0D" w:rsidP="00582BBB">
      <w:pPr>
        <w:keepNext/>
        <w:keepLines/>
        <w:spacing w:after="0" w:line="240" w:lineRule="auto"/>
        <w:outlineLvl w:val="2"/>
        <w:rPr>
          <w:rFonts w:ascii="Cambria" w:eastAsia="Calibri" w:hAnsi="Cambria"/>
          <w:b/>
          <w:bCs/>
          <w:color w:val="4F81BD"/>
          <w:sz w:val="20"/>
          <w:szCs w:val="20"/>
          <w:lang w:eastAsia="ru-RU"/>
        </w:rPr>
      </w:pPr>
      <w:bookmarkStart w:id="44" w:name="_Toc406633685"/>
      <w:bookmarkStart w:id="45" w:name="_Toc468125477"/>
      <w:bookmarkStart w:id="46" w:name="_Toc469927880"/>
      <w:r w:rsidRPr="002D271C">
        <w:rPr>
          <w:rFonts w:ascii="Cambria" w:eastAsia="Calibri" w:hAnsi="Cambria"/>
          <w:b/>
          <w:bCs/>
          <w:color w:val="4F81BD"/>
          <w:sz w:val="20"/>
          <w:szCs w:val="20"/>
          <w:lang w:eastAsia="ru-RU"/>
        </w:rPr>
        <w:t>Приложение 1.1. Шаблон Комплект</w:t>
      </w:r>
      <w:r w:rsidR="00B2046C">
        <w:rPr>
          <w:rFonts w:ascii="Cambria" w:eastAsia="Calibri" w:hAnsi="Cambria"/>
          <w:b/>
          <w:bCs/>
          <w:color w:val="4F81BD"/>
          <w:sz w:val="20"/>
          <w:szCs w:val="20"/>
          <w:lang w:eastAsia="ru-RU"/>
        </w:rPr>
        <w:t xml:space="preserve"> </w:t>
      </w:r>
      <w:r w:rsidRPr="002D271C">
        <w:rPr>
          <w:rFonts w:ascii="Cambria" w:eastAsia="Calibri" w:hAnsi="Cambria"/>
          <w:b/>
          <w:bCs/>
          <w:color w:val="4F81BD"/>
          <w:sz w:val="20"/>
          <w:szCs w:val="20"/>
          <w:lang w:eastAsia="ru-RU"/>
        </w:rPr>
        <w:t>1 в формате MS Excel 2003</w:t>
      </w:r>
      <w:bookmarkEnd w:id="44"/>
      <w:bookmarkEnd w:id="45"/>
      <w:bookmarkEnd w:id="46"/>
    </w:p>
    <w:p w:rsidR="00FD5F0D" w:rsidRPr="002D271C" w:rsidRDefault="00FD5F0D" w:rsidP="00582BBB">
      <w:pPr>
        <w:spacing w:after="0" w:line="240" w:lineRule="auto"/>
        <w:rPr>
          <w:rFonts w:eastAsia="Calibri"/>
        </w:rPr>
      </w:pPr>
      <w:r w:rsidRPr="002D271C">
        <w:rPr>
          <w:rFonts w:eastAsia="Calibri"/>
        </w:rPr>
        <w:t>Образцы файлов исходных данных прилагается в электронном виде.</w:t>
      </w:r>
    </w:p>
    <w:p w:rsidR="00FD5F0D" w:rsidRPr="002D271C" w:rsidRDefault="00EA474C" w:rsidP="00582BBB">
      <w:pPr>
        <w:keepNext/>
        <w:spacing w:after="0" w:line="240" w:lineRule="auto"/>
        <w:outlineLvl w:val="4"/>
        <w:rPr>
          <w:b/>
          <w:bCs/>
          <w:i/>
          <w:iCs/>
          <w:sz w:val="26"/>
          <w:szCs w:val="26"/>
        </w:rPr>
      </w:pPr>
      <w:r>
        <w:rPr>
          <w:b/>
          <w:bCs/>
          <w:i/>
          <w:iCs/>
          <w:sz w:val="26"/>
          <w:szCs w:val="26"/>
        </w:rPr>
        <w:t>Комплект</w:t>
      </w:r>
      <w:r w:rsidR="00B2046C">
        <w:rPr>
          <w:b/>
          <w:bCs/>
          <w:i/>
          <w:iCs/>
          <w:sz w:val="26"/>
          <w:szCs w:val="26"/>
        </w:rPr>
        <w:t xml:space="preserve"> </w:t>
      </w:r>
      <w:r w:rsidR="00FD5F0D" w:rsidRPr="002D271C">
        <w:rPr>
          <w:b/>
          <w:bCs/>
          <w:i/>
          <w:iCs/>
          <w:sz w:val="26"/>
          <w:szCs w:val="26"/>
        </w:rPr>
        <w:t>1. Данные из бухгалтерского и управленческого учета</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Земельные участки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полный адрес</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назначение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Здания, сооружения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назначение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 объекта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 объекта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Силовое оборудование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вид оборудования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модель, модификация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lastRenderedPageBreak/>
        <w:t>заводской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производитель</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изготовления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ЛЭП и передаточные устройства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 ЛЭП</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lastRenderedPageBreak/>
        <w:t>материально-ответственное лицо</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Прочие передаточные устройства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тип (подъездные пути, проезд, площадка, трубопровод)</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вид (автомобильная, железная, водопровод, канализация, пожарная сеть)</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наименование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Рабочие машины и оборудование, Измерительные приборы, Вычислительная техника</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вид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модель, марка, модификация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заводской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производитель</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изготовления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lastRenderedPageBreak/>
        <w:t>остаточная стоимость по налоговому 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Транспортные средства</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вид ТС (легковые, грузовые, специальные)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модель, марка, модификация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заводской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производитель</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изготовления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мощность</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Инструменты, инвентарь</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вид (инструменты, инвентарь)</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модель, марка, модификация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производитель/поставщик</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изготовления</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lastRenderedPageBreak/>
        <w:t>год ввода в эксплуатацию</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keepNext/>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 xml:space="preserve">Прочие основные средства </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код основного средства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заводской номер</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модель, марка, модификация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дата ввода в эксплуатацию</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код ОКОФ</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шифр ЕНАО</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амортизационная группа</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подразделение</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материально-ответственное лицо</w:t>
      </w:r>
    </w:p>
    <w:p w:rsidR="00FD5F0D" w:rsidRPr="002D271C" w:rsidRDefault="00FD5F0D" w:rsidP="00582BBB">
      <w:pPr>
        <w:spacing w:after="0" w:line="240" w:lineRule="auto"/>
        <w:ind w:left="720"/>
        <w:contextualSpacing/>
        <w:jc w:val="both"/>
        <w:rPr>
          <w:rFonts w:ascii="Times New Roman" w:eastAsia="Calibri" w:hAnsi="Times New Roman"/>
          <w:sz w:val="24"/>
          <w:szCs w:val="24"/>
        </w:rPr>
      </w:pPr>
    </w:p>
    <w:p w:rsidR="00FD5F0D" w:rsidRPr="002D271C" w:rsidRDefault="00FD5F0D" w:rsidP="00582BBB">
      <w:pPr>
        <w:keepNext/>
        <w:keepLines/>
        <w:spacing w:after="0" w:line="240" w:lineRule="auto"/>
        <w:outlineLvl w:val="2"/>
        <w:rPr>
          <w:rFonts w:ascii="Cambria" w:eastAsia="Calibri" w:hAnsi="Cambria"/>
          <w:b/>
          <w:bCs/>
          <w:color w:val="4F81BD"/>
          <w:sz w:val="20"/>
          <w:szCs w:val="20"/>
          <w:lang w:eastAsia="ru-RU"/>
        </w:rPr>
      </w:pPr>
      <w:bookmarkStart w:id="47" w:name="_Toc406633686"/>
      <w:bookmarkStart w:id="48" w:name="_Toc468125478"/>
      <w:bookmarkStart w:id="49" w:name="_Toc469927881"/>
      <w:r w:rsidRPr="002D271C">
        <w:rPr>
          <w:rFonts w:ascii="Cambria" w:eastAsia="Calibri" w:hAnsi="Cambria"/>
          <w:b/>
          <w:bCs/>
          <w:color w:val="4F81BD"/>
          <w:sz w:val="20"/>
          <w:szCs w:val="20"/>
          <w:lang w:eastAsia="ru-RU"/>
        </w:rPr>
        <w:t>Приложение 1.2. Шаблон Комплект</w:t>
      </w:r>
      <w:r w:rsidR="00B2046C">
        <w:rPr>
          <w:rFonts w:ascii="Cambria" w:eastAsia="Calibri" w:hAnsi="Cambria"/>
          <w:b/>
          <w:bCs/>
          <w:color w:val="4F81BD"/>
          <w:sz w:val="20"/>
          <w:szCs w:val="20"/>
          <w:lang w:eastAsia="ru-RU"/>
        </w:rPr>
        <w:t xml:space="preserve"> </w:t>
      </w:r>
      <w:r w:rsidRPr="002D271C">
        <w:rPr>
          <w:rFonts w:ascii="Cambria" w:eastAsia="Calibri" w:hAnsi="Cambria"/>
          <w:b/>
          <w:bCs/>
          <w:color w:val="4F81BD"/>
          <w:sz w:val="20"/>
          <w:szCs w:val="20"/>
          <w:lang w:eastAsia="ru-RU"/>
        </w:rPr>
        <w:t>2 в формате MS Excel 2003</w:t>
      </w:r>
      <w:bookmarkEnd w:id="47"/>
      <w:bookmarkEnd w:id="48"/>
      <w:bookmarkEnd w:id="49"/>
    </w:p>
    <w:p w:rsidR="00FD5F0D" w:rsidRPr="002D271C" w:rsidRDefault="00FD5F0D" w:rsidP="00582BBB">
      <w:pPr>
        <w:spacing w:after="0" w:line="240" w:lineRule="auto"/>
        <w:rPr>
          <w:rFonts w:eastAsia="Calibri"/>
        </w:rPr>
      </w:pPr>
      <w:r w:rsidRPr="002D271C">
        <w:rPr>
          <w:rFonts w:eastAsia="Calibri"/>
        </w:rPr>
        <w:t>Образцы файлов исходных данных прилагается в электронном виде.</w:t>
      </w:r>
    </w:p>
    <w:p w:rsidR="00FD5F0D" w:rsidRPr="002D271C" w:rsidRDefault="00EA474C" w:rsidP="00582BBB">
      <w:pPr>
        <w:keepNext/>
        <w:spacing w:after="0" w:line="240" w:lineRule="auto"/>
        <w:outlineLvl w:val="4"/>
        <w:rPr>
          <w:b/>
          <w:bCs/>
          <w:i/>
          <w:iCs/>
          <w:sz w:val="26"/>
          <w:szCs w:val="26"/>
        </w:rPr>
      </w:pPr>
      <w:r>
        <w:rPr>
          <w:b/>
          <w:bCs/>
          <w:i/>
          <w:iCs/>
          <w:sz w:val="26"/>
          <w:szCs w:val="26"/>
        </w:rPr>
        <w:lastRenderedPageBreak/>
        <w:t>Комплект</w:t>
      </w:r>
      <w:r w:rsidR="00B2046C">
        <w:rPr>
          <w:b/>
          <w:bCs/>
          <w:i/>
          <w:iCs/>
          <w:sz w:val="26"/>
          <w:szCs w:val="26"/>
        </w:rPr>
        <w:t xml:space="preserve"> </w:t>
      </w:r>
      <w:r w:rsidR="00FD5F0D" w:rsidRPr="002D271C">
        <w:rPr>
          <w:b/>
          <w:bCs/>
          <w:i/>
          <w:iCs/>
          <w:sz w:val="26"/>
          <w:szCs w:val="26"/>
        </w:rPr>
        <w:t xml:space="preserve">2. Данные из СУПА </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Силовое оборудование</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код шаблона технического места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код технического места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технического места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код единицы оборудования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модель, марка, модификация оборудования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заводской номер оборудования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производитель</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дата установки</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нормативный срок службы, мес.</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индекс технического состояния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остаточный ресурс службы, мес.</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номинальное напряжение, кВ</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мощность, кВА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номинальный ток, кА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ток отключения, кА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класс точности, %</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количество заземляющих ножей</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количество фаз</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количество статических конденсаторов</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коэффициент кратности тока</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Линии электропередачи воздушные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ЛЭП</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постройки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напряжение, кВ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ЛЭП, км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начального пункта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конечного пункта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марка провода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грозотроса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опоры</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ответвления от опоры</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ЛЭП ответвления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конечного пункта ответвления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длина ответвления, км</w:t>
      </w:r>
    </w:p>
    <w:p w:rsidR="00FD5F0D" w:rsidRPr="002D271C" w:rsidRDefault="00FD5F0D" w:rsidP="00582BBB">
      <w:pPr>
        <w:keepNext/>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Линии электропередачи кабельные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ЛЭП</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постройки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напряжение, кВ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ЛЭП, км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начального пункта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конечного пункта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марка провода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lastRenderedPageBreak/>
        <w:t>тип прокладки кабеля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участка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наличие ответвления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ответвления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конечного пункта ответвления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длина ответвления, км</w:t>
      </w:r>
    </w:p>
    <w:p w:rsidR="00FD5F0D" w:rsidRPr="002D271C" w:rsidRDefault="00FD5F0D" w:rsidP="00582BBB">
      <w:pPr>
        <w:spacing w:after="0" w:line="240" w:lineRule="auto"/>
        <w:jc w:val="both"/>
        <w:rPr>
          <w:rFonts w:ascii="Times New Roman" w:eastAsia="Calibri" w:hAnsi="Times New Roman"/>
          <w:b/>
          <w:sz w:val="24"/>
          <w:szCs w:val="24"/>
        </w:rPr>
      </w:pPr>
      <w:bookmarkStart w:id="50" w:name="_Toc406633687"/>
      <w:r>
        <w:rPr>
          <w:rFonts w:ascii="Times New Roman" w:eastAsia="Calibri" w:hAnsi="Times New Roman"/>
          <w:b/>
          <w:sz w:val="24"/>
          <w:szCs w:val="24"/>
        </w:rPr>
        <w:t>Релейная защита и противоаварийная автоматика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код шаблона технического места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код технического места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диспетчерское наименование технического места</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код единицы оборудования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модель, марка, модификация оборудования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заводской номер оборудования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производитель</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дата установки</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нормативный срок службы, мес.</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индекс технического состояния</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остаточный ресурс службы, мес.</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номинальное напряжение, кВ</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в</w:t>
      </w:r>
      <w:r w:rsidRPr="0030426E">
        <w:rPr>
          <w:rFonts w:ascii="Times New Roman" w:eastAsia="Calibri" w:hAnsi="Times New Roman"/>
          <w:sz w:val="24"/>
          <w:szCs w:val="24"/>
        </w:rPr>
        <w:t xml:space="preserve">ид </w:t>
      </w:r>
      <w:r>
        <w:rPr>
          <w:rFonts w:ascii="Times New Roman" w:eastAsia="Calibri" w:hAnsi="Times New Roman"/>
          <w:sz w:val="24"/>
          <w:szCs w:val="24"/>
        </w:rPr>
        <w:t>а</w:t>
      </w:r>
      <w:r w:rsidRPr="0030426E">
        <w:rPr>
          <w:rFonts w:ascii="Times New Roman" w:eastAsia="Calibri" w:hAnsi="Times New Roman"/>
          <w:sz w:val="24"/>
          <w:szCs w:val="24"/>
        </w:rPr>
        <w:t>втоматики</w:t>
      </w:r>
      <w:r w:rsidRPr="0030426E">
        <w:rPr>
          <w:rFonts w:ascii="Times New Roman" w:eastAsia="Calibri" w:hAnsi="Times New Roman"/>
          <w:sz w:val="24"/>
          <w:szCs w:val="24"/>
        </w:rPr>
        <w:tab/>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т</w:t>
      </w:r>
      <w:r w:rsidRPr="0030426E">
        <w:rPr>
          <w:rFonts w:ascii="Times New Roman" w:eastAsia="Calibri" w:hAnsi="Times New Roman"/>
          <w:sz w:val="24"/>
          <w:szCs w:val="24"/>
        </w:rPr>
        <w:t xml:space="preserve">ип </w:t>
      </w:r>
      <w:r>
        <w:rPr>
          <w:rFonts w:ascii="Times New Roman" w:eastAsia="Calibri" w:hAnsi="Times New Roman"/>
          <w:sz w:val="24"/>
          <w:szCs w:val="24"/>
        </w:rPr>
        <w:t xml:space="preserve">реле </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номинальный ток, кА</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sidRPr="0030426E">
        <w:rPr>
          <w:rFonts w:ascii="Times New Roman" w:eastAsia="Calibri" w:hAnsi="Times New Roman"/>
          <w:sz w:val="24"/>
          <w:szCs w:val="24"/>
        </w:rPr>
        <w:t>мест</w:t>
      </w:r>
      <w:r>
        <w:rPr>
          <w:rFonts w:ascii="Times New Roman" w:eastAsia="Calibri" w:hAnsi="Times New Roman"/>
          <w:sz w:val="24"/>
          <w:szCs w:val="24"/>
        </w:rPr>
        <w:t>о</w:t>
      </w:r>
      <w:r w:rsidRPr="0030426E">
        <w:rPr>
          <w:rFonts w:ascii="Times New Roman" w:eastAsia="Calibri" w:hAnsi="Times New Roman"/>
          <w:sz w:val="24"/>
          <w:szCs w:val="24"/>
        </w:rPr>
        <w:t xml:space="preserve"> размещения</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д</w:t>
      </w:r>
      <w:r w:rsidRPr="0030426E">
        <w:rPr>
          <w:rFonts w:ascii="Times New Roman" w:eastAsia="Calibri" w:hAnsi="Times New Roman"/>
          <w:sz w:val="24"/>
          <w:szCs w:val="24"/>
        </w:rPr>
        <w:t>испетчерское наименование защищаемого оборудования</w:t>
      </w:r>
    </w:p>
    <w:p w:rsidR="00FD5F0D" w:rsidRDefault="00FD5F0D" w:rsidP="00582BBB">
      <w:pPr>
        <w:keepNext/>
        <w:keepLines/>
        <w:spacing w:after="0" w:line="240" w:lineRule="auto"/>
        <w:outlineLvl w:val="2"/>
        <w:rPr>
          <w:rFonts w:ascii="Cambria" w:eastAsia="Calibri" w:hAnsi="Cambria"/>
          <w:b/>
          <w:bCs/>
          <w:color w:val="4F81BD"/>
          <w:sz w:val="20"/>
          <w:szCs w:val="20"/>
          <w:lang w:eastAsia="ru-RU"/>
        </w:rPr>
      </w:pPr>
    </w:p>
    <w:p w:rsidR="00FD5F0D" w:rsidRPr="002D271C" w:rsidRDefault="00FD5F0D" w:rsidP="00582BBB">
      <w:pPr>
        <w:keepNext/>
        <w:keepLines/>
        <w:spacing w:after="0" w:line="240" w:lineRule="auto"/>
        <w:outlineLvl w:val="2"/>
        <w:rPr>
          <w:rFonts w:ascii="Cambria" w:eastAsia="Calibri" w:hAnsi="Cambria"/>
          <w:b/>
          <w:bCs/>
          <w:color w:val="4F81BD"/>
          <w:sz w:val="20"/>
          <w:szCs w:val="20"/>
          <w:lang w:eastAsia="ru-RU"/>
        </w:rPr>
      </w:pPr>
      <w:bookmarkStart w:id="51" w:name="_Toc468125479"/>
      <w:bookmarkStart w:id="52" w:name="_Toc469927882"/>
      <w:r w:rsidRPr="002D271C">
        <w:rPr>
          <w:rFonts w:ascii="Cambria" w:eastAsia="Calibri" w:hAnsi="Cambria"/>
          <w:b/>
          <w:bCs/>
          <w:color w:val="4F81BD"/>
          <w:sz w:val="20"/>
          <w:szCs w:val="20"/>
          <w:lang w:eastAsia="ru-RU"/>
        </w:rPr>
        <w:t>Приложение 1.3. Шаблон Комплект</w:t>
      </w:r>
      <w:r w:rsidR="00B2046C">
        <w:rPr>
          <w:rFonts w:ascii="Cambria" w:eastAsia="Calibri" w:hAnsi="Cambria"/>
          <w:b/>
          <w:bCs/>
          <w:color w:val="4F81BD"/>
          <w:sz w:val="20"/>
          <w:szCs w:val="20"/>
          <w:lang w:eastAsia="ru-RU"/>
        </w:rPr>
        <w:t xml:space="preserve"> </w:t>
      </w:r>
      <w:r w:rsidRPr="002D271C">
        <w:rPr>
          <w:rFonts w:ascii="Cambria" w:eastAsia="Calibri" w:hAnsi="Cambria"/>
          <w:b/>
          <w:bCs/>
          <w:color w:val="4F81BD"/>
          <w:sz w:val="20"/>
          <w:szCs w:val="20"/>
          <w:lang w:eastAsia="ru-RU"/>
        </w:rPr>
        <w:t>3 в формате MS Excel 2003</w:t>
      </w:r>
      <w:bookmarkEnd w:id="50"/>
      <w:bookmarkEnd w:id="51"/>
      <w:bookmarkEnd w:id="52"/>
    </w:p>
    <w:p w:rsidR="00FD5F0D" w:rsidRPr="002D271C" w:rsidRDefault="00FD5F0D" w:rsidP="00582BBB">
      <w:pPr>
        <w:spacing w:after="0" w:line="240" w:lineRule="auto"/>
        <w:rPr>
          <w:rFonts w:eastAsia="Calibri"/>
        </w:rPr>
      </w:pPr>
      <w:r w:rsidRPr="002D271C">
        <w:rPr>
          <w:rFonts w:eastAsia="Calibri"/>
        </w:rPr>
        <w:t>Образцы файлов исходных данных прилагается в электронном виде.</w:t>
      </w:r>
    </w:p>
    <w:p w:rsidR="00FD5F0D" w:rsidRPr="002D271C" w:rsidRDefault="00EA474C" w:rsidP="00582BBB">
      <w:pPr>
        <w:keepNext/>
        <w:spacing w:after="0" w:line="240" w:lineRule="auto"/>
        <w:outlineLvl w:val="4"/>
        <w:rPr>
          <w:b/>
          <w:bCs/>
          <w:i/>
          <w:iCs/>
          <w:sz w:val="26"/>
          <w:szCs w:val="26"/>
        </w:rPr>
      </w:pPr>
      <w:r>
        <w:rPr>
          <w:b/>
          <w:bCs/>
          <w:i/>
          <w:iCs/>
          <w:sz w:val="26"/>
          <w:szCs w:val="26"/>
        </w:rPr>
        <w:t>Комплект</w:t>
      </w:r>
      <w:r w:rsidR="00B2046C">
        <w:rPr>
          <w:b/>
          <w:bCs/>
          <w:i/>
          <w:iCs/>
          <w:sz w:val="26"/>
          <w:szCs w:val="26"/>
        </w:rPr>
        <w:t xml:space="preserve"> </w:t>
      </w:r>
      <w:r w:rsidR="00FD5F0D" w:rsidRPr="002D271C">
        <w:rPr>
          <w:b/>
          <w:bCs/>
          <w:i/>
          <w:iCs/>
          <w:sz w:val="26"/>
          <w:szCs w:val="26"/>
        </w:rPr>
        <w:t>3. Данные из РНФК</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Земельные участки</w:t>
      </w:r>
    </w:p>
    <w:p w:rsidR="00FD5F0D" w:rsidRPr="002D271C" w:rsidRDefault="00FD5F0D" w:rsidP="00582BBB">
      <w:pPr>
        <w:numPr>
          <w:ilvl w:val="0"/>
          <w:numId w:val="13"/>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Паспорта зданий/сооружений</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тип объекта (здание, сооружение)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назначение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 объекта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 объекта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описание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кадастровый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площадь застройки, кв.м.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площадь общая, кв.м.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площадь полезная, кв.м.</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объем железобетона, куб.м.</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масса металлоконструкций, т.</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этажность надземная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этажность подземная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материал стен</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тип фундамента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вид перекрытий</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lastRenderedPageBreak/>
        <w:t>каркас</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тип кровли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водопровода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канализации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вентиляции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телефонизации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пожаротушения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отопления</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наличие лифтов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принадлежность к строительной части РУ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постройки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кадастровая стоимость</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бухучёту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(балансовая) стоимость по бухучёту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бухучету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(балансовая) стоимость по бухучёту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восстановительная стоимость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налоговому учёту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налоговому учёту</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налоговому учёту на основе СПИ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первоначальная стоимость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остаточная стоимость по МСФО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срок полезного использования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источник СПИ по МСФО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остаточная стоимость по МСФО на основе СПИ</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Водопровод</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тип сети (техническая, питьевая)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 сети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трассы,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трубопроводов,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материал трубопроводов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условный диаметр, мм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количество смотровых колодцев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Канализация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тип сети (ливневая, техническая, фекальная)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 сети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трассы,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трубопроводов,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lastRenderedPageBreak/>
        <w:t>материал трубопроводов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условный диаметр, мм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количество смотровых колодцев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Трубопровод пожаротушения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наименование сети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трассы,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трубопроводов,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материал трубопроводов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условный диаметр мин., мм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условный диаметр макс., мм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количество смотровых колодцев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Проезды и площадки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тип (проезд, площадка)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вид (автомобильная, железная)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наименование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ширина,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материал покрытия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материал основания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марка шпал</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частота шпал, шпал/м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марка стрелочных переводов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идентификатор бухгалтерии</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Подъездные пути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вид (автомобильная, железная)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наименование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м</w:t>
      </w:r>
    </w:p>
    <w:p w:rsidR="00FD5F0D" w:rsidRPr="002D271C" w:rsidRDefault="00FD5F0D" w:rsidP="00582BBB">
      <w:pPr>
        <w:numPr>
          <w:ilvl w:val="0"/>
          <w:numId w:val="12"/>
        </w:numPr>
        <w:spacing w:after="0" w:line="240" w:lineRule="auto"/>
        <w:contextualSpacing/>
        <w:rPr>
          <w:rFonts w:ascii="Times New Roman" w:eastAsia="Calibri" w:hAnsi="Times New Roman"/>
          <w:sz w:val="24"/>
          <w:szCs w:val="24"/>
        </w:rPr>
      </w:pPr>
      <w:r w:rsidRPr="002D271C">
        <w:rPr>
          <w:rFonts w:ascii="Times New Roman" w:eastAsia="Calibri" w:hAnsi="Times New Roman"/>
          <w:sz w:val="24"/>
          <w:szCs w:val="24"/>
        </w:rPr>
        <w:t>ширина, м</w:t>
      </w:r>
    </w:p>
    <w:p w:rsidR="00FD5F0D" w:rsidRPr="002D271C" w:rsidRDefault="00FD5F0D" w:rsidP="00582BBB">
      <w:pPr>
        <w:numPr>
          <w:ilvl w:val="0"/>
          <w:numId w:val="12"/>
        </w:numPr>
        <w:spacing w:after="0" w:line="240" w:lineRule="auto"/>
        <w:contextualSpacing/>
        <w:rPr>
          <w:rFonts w:ascii="Times New Roman" w:eastAsia="Calibri" w:hAnsi="Times New Roman"/>
          <w:sz w:val="24"/>
          <w:szCs w:val="24"/>
        </w:rPr>
      </w:pPr>
      <w:r w:rsidRPr="002D271C">
        <w:rPr>
          <w:rFonts w:ascii="Times New Roman" w:eastAsia="Calibri" w:hAnsi="Times New Roman"/>
          <w:sz w:val="24"/>
          <w:szCs w:val="24"/>
        </w:rPr>
        <w:t>материал покрытия</w:t>
      </w:r>
    </w:p>
    <w:p w:rsidR="00FD5F0D" w:rsidRPr="002D271C" w:rsidRDefault="00FD5F0D" w:rsidP="00582BBB">
      <w:pPr>
        <w:numPr>
          <w:ilvl w:val="0"/>
          <w:numId w:val="12"/>
        </w:numPr>
        <w:spacing w:after="0" w:line="240" w:lineRule="auto"/>
        <w:contextualSpacing/>
        <w:rPr>
          <w:rFonts w:ascii="Times New Roman" w:eastAsia="Calibri" w:hAnsi="Times New Roman"/>
          <w:sz w:val="24"/>
          <w:szCs w:val="24"/>
        </w:rPr>
      </w:pPr>
      <w:r w:rsidRPr="002D271C">
        <w:rPr>
          <w:rFonts w:ascii="Times New Roman" w:eastAsia="Calibri" w:hAnsi="Times New Roman"/>
          <w:sz w:val="24"/>
          <w:szCs w:val="24"/>
        </w:rPr>
        <w:t>материал основания</w:t>
      </w:r>
    </w:p>
    <w:p w:rsidR="00FD5F0D" w:rsidRPr="002D271C" w:rsidRDefault="00FD5F0D" w:rsidP="00582BBB">
      <w:pPr>
        <w:numPr>
          <w:ilvl w:val="0"/>
          <w:numId w:val="12"/>
        </w:numPr>
        <w:spacing w:after="0" w:line="240" w:lineRule="auto"/>
        <w:contextualSpacing/>
        <w:rPr>
          <w:rFonts w:ascii="Times New Roman" w:eastAsia="Calibri" w:hAnsi="Times New Roman"/>
          <w:sz w:val="24"/>
          <w:szCs w:val="24"/>
        </w:rPr>
      </w:pPr>
      <w:r w:rsidRPr="002D271C">
        <w:rPr>
          <w:rFonts w:ascii="Times New Roman" w:eastAsia="Calibri" w:hAnsi="Times New Roman"/>
          <w:sz w:val="24"/>
          <w:szCs w:val="24"/>
        </w:rPr>
        <w:t>марка шпал</w:t>
      </w:r>
    </w:p>
    <w:p w:rsidR="00FD5F0D" w:rsidRPr="002D271C" w:rsidRDefault="00FD5F0D" w:rsidP="00582BBB">
      <w:pPr>
        <w:numPr>
          <w:ilvl w:val="0"/>
          <w:numId w:val="12"/>
        </w:numPr>
        <w:spacing w:after="0" w:line="240" w:lineRule="auto"/>
        <w:contextualSpacing/>
        <w:rPr>
          <w:rFonts w:ascii="Times New Roman" w:eastAsia="Calibri" w:hAnsi="Times New Roman"/>
          <w:sz w:val="24"/>
          <w:szCs w:val="24"/>
        </w:rPr>
      </w:pPr>
      <w:r w:rsidRPr="002D271C">
        <w:rPr>
          <w:rFonts w:ascii="Times New Roman" w:eastAsia="Calibri" w:hAnsi="Times New Roman"/>
          <w:sz w:val="24"/>
          <w:szCs w:val="24"/>
        </w:rPr>
        <w:t>частота шпал, шпал/м</w:t>
      </w:r>
    </w:p>
    <w:p w:rsidR="00FD5F0D" w:rsidRPr="002D271C" w:rsidRDefault="00FD5F0D" w:rsidP="00582BBB">
      <w:pPr>
        <w:numPr>
          <w:ilvl w:val="0"/>
          <w:numId w:val="12"/>
        </w:numPr>
        <w:spacing w:after="0" w:line="240" w:lineRule="auto"/>
        <w:contextualSpacing/>
        <w:rPr>
          <w:rFonts w:ascii="Times New Roman" w:eastAsia="Calibri" w:hAnsi="Times New Roman"/>
          <w:sz w:val="24"/>
          <w:szCs w:val="24"/>
        </w:rPr>
      </w:pPr>
      <w:r w:rsidRPr="002D271C">
        <w:rPr>
          <w:rFonts w:ascii="Times New Roman" w:eastAsia="Calibri" w:hAnsi="Times New Roman"/>
          <w:sz w:val="24"/>
          <w:szCs w:val="24"/>
        </w:rPr>
        <w:t>марка стрелочных переводов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Ограждения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lastRenderedPageBreak/>
        <w:t>тип ограждения (внешнее, внутреннее)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наименование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протяженность, м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материал (бетон, сталь)</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количество ворот</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spacing w:after="0" w:line="240" w:lineRule="auto"/>
        <w:jc w:val="both"/>
        <w:rPr>
          <w:rFonts w:ascii="Times New Roman" w:eastAsia="Calibri" w:hAnsi="Times New Roman"/>
          <w:b/>
          <w:sz w:val="24"/>
          <w:szCs w:val="24"/>
        </w:rPr>
      </w:pPr>
      <w:r>
        <w:rPr>
          <w:rFonts w:ascii="Times New Roman" w:eastAsia="Calibri" w:hAnsi="Times New Roman"/>
          <w:b/>
          <w:sz w:val="24"/>
          <w:szCs w:val="24"/>
        </w:rPr>
        <w:t>Резервуары</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тип </w:t>
      </w:r>
      <w:r>
        <w:rPr>
          <w:rFonts w:ascii="Times New Roman" w:eastAsia="Calibri" w:hAnsi="Times New Roman"/>
          <w:sz w:val="24"/>
          <w:szCs w:val="24"/>
        </w:rPr>
        <w:t>размещения</w:t>
      </w:r>
      <w:r w:rsidRPr="002D271C">
        <w:rPr>
          <w:rFonts w:ascii="Times New Roman" w:eastAsia="Calibri" w:hAnsi="Times New Roman"/>
          <w:sz w:val="24"/>
          <w:szCs w:val="24"/>
        </w:rPr>
        <w:t xml:space="preserve"> (</w:t>
      </w:r>
      <w:r>
        <w:rPr>
          <w:rFonts w:ascii="Times New Roman" w:eastAsia="Calibri" w:hAnsi="Times New Roman"/>
          <w:sz w:val="24"/>
          <w:szCs w:val="24"/>
        </w:rPr>
        <w:t>наземное, подземное</w:t>
      </w:r>
      <w:r w:rsidRPr="002D271C">
        <w:rPr>
          <w:rFonts w:ascii="Times New Roman" w:eastAsia="Calibri" w:hAnsi="Times New Roman"/>
          <w:sz w:val="24"/>
          <w:szCs w:val="24"/>
        </w:rPr>
        <w:t>)</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наименование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назначение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габаритные размеры</w:t>
      </w:r>
      <w:r w:rsidRPr="002D271C">
        <w:rPr>
          <w:rFonts w:ascii="Times New Roman" w:eastAsia="Calibri" w:hAnsi="Times New Roman"/>
          <w:sz w:val="24"/>
          <w:szCs w:val="24"/>
        </w:rPr>
        <w:t>, 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объем</w:t>
      </w:r>
      <w:r w:rsidRPr="002D271C">
        <w:rPr>
          <w:rFonts w:ascii="Times New Roman" w:eastAsia="Calibri" w:hAnsi="Times New Roman"/>
          <w:sz w:val="24"/>
          <w:szCs w:val="24"/>
        </w:rPr>
        <w:t xml:space="preserve">, </w:t>
      </w:r>
      <w:r>
        <w:rPr>
          <w:rFonts w:ascii="Times New Roman" w:eastAsia="Calibri" w:hAnsi="Times New Roman"/>
          <w:sz w:val="24"/>
          <w:szCs w:val="24"/>
        </w:rPr>
        <w:t xml:space="preserve">куб. </w:t>
      </w:r>
      <w:r w:rsidRPr="002D271C">
        <w:rPr>
          <w:rFonts w:ascii="Times New Roman" w:eastAsia="Calibri" w:hAnsi="Times New Roman"/>
          <w:sz w:val="24"/>
          <w:szCs w:val="24"/>
        </w:rPr>
        <w:t>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материал </w:t>
      </w:r>
      <w:r>
        <w:rPr>
          <w:rFonts w:ascii="Times New Roman" w:eastAsia="Calibri" w:hAnsi="Times New Roman"/>
          <w:sz w:val="24"/>
          <w:szCs w:val="24"/>
        </w:rPr>
        <w:t>конструкции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наличие подогрева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исполнение (горизонтальное, вертикальное)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FD5F0D" w:rsidP="00582BBB">
      <w:pPr>
        <w:spacing w:after="0" w:line="240" w:lineRule="auto"/>
        <w:jc w:val="both"/>
        <w:rPr>
          <w:rFonts w:ascii="Times New Roman" w:eastAsia="Calibri" w:hAnsi="Times New Roman"/>
          <w:b/>
          <w:sz w:val="24"/>
          <w:szCs w:val="24"/>
        </w:rPr>
      </w:pPr>
      <w:r>
        <w:rPr>
          <w:rFonts w:ascii="Times New Roman" w:eastAsia="Calibri" w:hAnsi="Times New Roman"/>
          <w:b/>
          <w:sz w:val="24"/>
          <w:szCs w:val="24"/>
        </w:rPr>
        <w:t>Кабельное хозяйство</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тип </w:t>
      </w:r>
      <w:r>
        <w:rPr>
          <w:rFonts w:ascii="Times New Roman" w:eastAsia="Calibri" w:hAnsi="Times New Roman"/>
          <w:sz w:val="24"/>
          <w:szCs w:val="24"/>
        </w:rPr>
        <w:t>кабеля</w:t>
      </w:r>
      <w:r w:rsidRPr="002D271C">
        <w:rPr>
          <w:rFonts w:ascii="Times New Roman" w:eastAsia="Calibri" w:hAnsi="Times New Roman"/>
          <w:sz w:val="24"/>
          <w:szCs w:val="24"/>
        </w:rPr>
        <w:t xml:space="preserve"> (</w:t>
      </w:r>
      <w:r>
        <w:rPr>
          <w:rFonts w:ascii="Times New Roman" w:eastAsia="Calibri" w:hAnsi="Times New Roman"/>
          <w:sz w:val="24"/>
          <w:szCs w:val="24"/>
        </w:rPr>
        <w:t>силовой, контрольный, вторичная коммутация</w:t>
      </w:r>
      <w:r w:rsidRPr="002D271C">
        <w:rPr>
          <w:rFonts w:ascii="Times New Roman" w:eastAsia="Calibri" w:hAnsi="Times New Roman"/>
          <w:sz w:val="24"/>
          <w:szCs w:val="24"/>
        </w:rPr>
        <w:t>)</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наименование </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инвентарный номер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БТИ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номер на плане</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литера</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протяженность трассы, м</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протяженность </w:t>
      </w:r>
      <w:r>
        <w:rPr>
          <w:rFonts w:ascii="Times New Roman" w:eastAsia="Calibri" w:hAnsi="Times New Roman"/>
          <w:sz w:val="24"/>
          <w:szCs w:val="24"/>
        </w:rPr>
        <w:t>кабельной сети</w:t>
      </w:r>
      <w:r w:rsidRPr="002D271C">
        <w:rPr>
          <w:rFonts w:ascii="Times New Roman" w:eastAsia="Calibri" w:hAnsi="Times New Roman"/>
          <w:sz w:val="24"/>
          <w:szCs w:val="24"/>
        </w:rPr>
        <w:t>, м</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количество проводов в трассе</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марка кабеля</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 проводника</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поперечное сечение, кв.мм.</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масса кабеля</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м</w:t>
      </w:r>
      <w:r>
        <w:rPr>
          <w:rFonts w:ascii="Times New Roman" w:eastAsia="Calibri" w:hAnsi="Times New Roman"/>
          <w:sz w:val="24"/>
          <w:szCs w:val="24"/>
        </w:rPr>
        <w:t>арка</w:t>
      </w:r>
      <w:r w:rsidRPr="002D271C">
        <w:rPr>
          <w:rFonts w:ascii="Times New Roman" w:eastAsia="Calibri" w:hAnsi="Times New Roman"/>
          <w:sz w:val="24"/>
          <w:szCs w:val="24"/>
        </w:rPr>
        <w:t xml:space="preserve"> </w:t>
      </w:r>
      <w:r>
        <w:rPr>
          <w:rFonts w:ascii="Times New Roman" w:eastAsia="Calibri" w:hAnsi="Times New Roman"/>
          <w:sz w:val="24"/>
          <w:szCs w:val="24"/>
        </w:rPr>
        <w:t>и количество изоляторов</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передаваемое напряжение</w:t>
      </w:r>
      <w:r w:rsidRPr="002D271C">
        <w:rPr>
          <w:rFonts w:ascii="Times New Roman" w:eastAsia="Calibri" w:hAnsi="Times New Roman"/>
          <w:sz w:val="24"/>
          <w:szCs w:val="24"/>
        </w:rPr>
        <w:t xml:space="preserve">, </w:t>
      </w:r>
      <w:r>
        <w:rPr>
          <w:rFonts w:ascii="Times New Roman" w:eastAsia="Calibri" w:hAnsi="Times New Roman"/>
          <w:sz w:val="24"/>
          <w:szCs w:val="24"/>
        </w:rPr>
        <w:t>кВ</w:t>
      </w:r>
    </w:p>
    <w:p w:rsidR="00FD5F0D"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тип прокладки</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Pr>
          <w:rFonts w:ascii="Times New Roman" w:eastAsia="Calibri" w:hAnsi="Times New Roman"/>
          <w:sz w:val="24"/>
          <w:szCs w:val="24"/>
        </w:rPr>
        <w:t>материал опор</w:t>
      </w:r>
    </w:p>
    <w:p w:rsidR="00FD5F0D" w:rsidRPr="002D271C" w:rsidRDefault="00FD5F0D" w:rsidP="00582BBB">
      <w:pPr>
        <w:numPr>
          <w:ilvl w:val="0"/>
          <w:numId w:val="12"/>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год ввода в эксплуатацию</w:t>
      </w:r>
    </w:p>
    <w:p w:rsidR="00FD5F0D" w:rsidRPr="002D271C" w:rsidRDefault="00EA474C" w:rsidP="00582BBB">
      <w:pPr>
        <w:spacing w:after="0" w:line="240" w:lineRule="auto"/>
        <w:outlineLvl w:val="4"/>
        <w:rPr>
          <w:b/>
          <w:bCs/>
          <w:i/>
          <w:iCs/>
          <w:sz w:val="26"/>
          <w:szCs w:val="26"/>
        </w:rPr>
      </w:pPr>
      <w:r>
        <w:rPr>
          <w:b/>
          <w:bCs/>
          <w:i/>
          <w:iCs/>
          <w:sz w:val="26"/>
          <w:szCs w:val="26"/>
        </w:rPr>
        <w:t>ФОРМА</w:t>
      </w:r>
      <w:r w:rsidR="00B2046C">
        <w:rPr>
          <w:b/>
          <w:bCs/>
          <w:i/>
          <w:iCs/>
          <w:sz w:val="26"/>
          <w:szCs w:val="26"/>
        </w:rPr>
        <w:t xml:space="preserve"> </w:t>
      </w:r>
      <w:r w:rsidR="00FD5F0D" w:rsidRPr="002D271C">
        <w:rPr>
          <w:b/>
          <w:bCs/>
          <w:i/>
          <w:iCs/>
          <w:sz w:val="26"/>
          <w:szCs w:val="26"/>
        </w:rPr>
        <w:t>1. Нормальная</w:t>
      </w:r>
      <w:r w:rsidR="003318B1">
        <w:rPr>
          <w:b/>
          <w:bCs/>
          <w:i/>
          <w:iCs/>
          <w:sz w:val="26"/>
          <w:szCs w:val="26"/>
        </w:rPr>
        <w:t>/поопорная</w:t>
      </w:r>
      <w:r w:rsidR="00FD5F0D" w:rsidRPr="002D271C">
        <w:rPr>
          <w:b/>
          <w:bCs/>
          <w:i/>
          <w:iCs/>
          <w:sz w:val="26"/>
          <w:szCs w:val="26"/>
        </w:rPr>
        <w:t xml:space="preserve"> схема</w:t>
      </w:r>
    </w:p>
    <w:p w:rsidR="00FD5F0D" w:rsidRPr="002D271C" w:rsidRDefault="00FD5F0D" w:rsidP="00582BBB">
      <w:pPr>
        <w:spacing w:after="0" w:line="240" w:lineRule="auto"/>
        <w:jc w:val="both"/>
        <w:rPr>
          <w:rFonts w:ascii="Times New Roman" w:eastAsia="Calibri" w:hAnsi="Times New Roman"/>
          <w:b/>
          <w:sz w:val="24"/>
          <w:szCs w:val="24"/>
        </w:rPr>
      </w:pPr>
      <w:r w:rsidRPr="002D271C">
        <w:rPr>
          <w:rFonts w:ascii="Times New Roman" w:eastAsia="Calibri" w:hAnsi="Times New Roman"/>
          <w:b/>
          <w:sz w:val="24"/>
          <w:szCs w:val="24"/>
        </w:rPr>
        <w:t>Нормальная схема электрических соединений</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файл PDF с возможностью сохранения в текст</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 xml:space="preserve">текстовые отметки диспетчерских наименований оборудования </w:t>
      </w:r>
    </w:p>
    <w:p w:rsidR="00FD5F0D" w:rsidRPr="002D271C"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текстовая отметка диспетчерского наименования ПТТК</w:t>
      </w:r>
    </w:p>
    <w:p w:rsidR="00FD5F0D" w:rsidRDefault="00FD5F0D" w:rsidP="00582BBB">
      <w:pPr>
        <w:numPr>
          <w:ilvl w:val="0"/>
          <w:numId w:val="14"/>
        </w:numPr>
        <w:spacing w:after="0" w:line="240" w:lineRule="auto"/>
        <w:contextualSpacing/>
        <w:jc w:val="both"/>
        <w:rPr>
          <w:rFonts w:ascii="Times New Roman" w:eastAsia="Calibri" w:hAnsi="Times New Roman"/>
          <w:sz w:val="24"/>
          <w:szCs w:val="24"/>
        </w:rPr>
      </w:pPr>
      <w:r w:rsidRPr="002D271C">
        <w:rPr>
          <w:rFonts w:ascii="Times New Roman" w:eastAsia="Calibri" w:hAnsi="Times New Roman"/>
          <w:sz w:val="24"/>
          <w:szCs w:val="24"/>
        </w:rPr>
        <w:t>текстовая отметка инвентарного номера ПТТК</w:t>
      </w:r>
    </w:p>
    <w:p w:rsidR="00EA474C" w:rsidRDefault="00EA474C" w:rsidP="00582BBB">
      <w:pPr>
        <w:spacing w:after="0" w:line="240" w:lineRule="auto"/>
        <w:jc w:val="both"/>
        <w:rPr>
          <w:rFonts w:ascii="Times New Roman" w:eastAsia="Calibri" w:hAnsi="Times New Roman"/>
          <w:sz w:val="24"/>
          <w:szCs w:val="24"/>
        </w:rPr>
      </w:pPr>
      <w:r>
        <w:rPr>
          <w:rFonts w:ascii="Times New Roman" w:eastAsia="Calibri" w:hAnsi="Times New Roman"/>
          <w:b/>
          <w:sz w:val="24"/>
          <w:szCs w:val="24"/>
        </w:rPr>
        <w:t xml:space="preserve">Поопорная схема ЛЭП </w:t>
      </w:r>
      <w:r>
        <w:rPr>
          <w:rFonts w:ascii="Times New Roman" w:eastAsia="Calibri" w:hAnsi="Times New Roman"/>
          <w:sz w:val="24"/>
          <w:szCs w:val="24"/>
        </w:rPr>
        <w:t>в любом доступном формате по решению РГ МРСК/РСК</w:t>
      </w:r>
    </w:p>
    <w:p w:rsidR="003318B1" w:rsidRPr="003318B1" w:rsidRDefault="003318B1" w:rsidP="00582BBB">
      <w:pPr>
        <w:spacing w:after="0" w:line="240" w:lineRule="auto"/>
        <w:jc w:val="both"/>
        <w:rPr>
          <w:rFonts w:ascii="Times New Roman" w:eastAsia="Calibri" w:hAnsi="Times New Roman"/>
          <w:sz w:val="24"/>
          <w:szCs w:val="24"/>
        </w:rPr>
      </w:pPr>
      <w:r w:rsidRPr="003318B1">
        <w:rPr>
          <w:rFonts w:ascii="Times New Roman" w:eastAsia="Calibri" w:hAnsi="Times New Roman"/>
          <w:b/>
          <w:sz w:val="24"/>
          <w:szCs w:val="24"/>
        </w:rPr>
        <w:lastRenderedPageBreak/>
        <w:t>Паспорт ЛЭП</w:t>
      </w:r>
      <w:r>
        <w:rPr>
          <w:rFonts w:ascii="Times New Roman" w:eastAsia="Calibri" w:hAnsi="Times New Roman"/>
          <w:sz w:val="24"/>
          <w:szCs w:val="24"/>
        </w:rPr>
        <w:t xml:space="preserve"> в формате </w:t>
      </w:r>
      <w:r>
        <w:rPr>
          <w:rFonts w:ascii="Times New Roman" w:eastAsia="Calibri" w:hAnsi="Times New Roman"/>
          <w:sz w:val="24"/>
          <w:szCs w:val="24"/>
          <w:lang w:val="en-US"/>
        </w:rPr>
        <w:t>Microsoft</w:t>
      </w:r>
      <w:r w:rsidRPr="003318B1">
        <w:rPr>
          <w:rFonts w:ascii="Times New Roman" w:eastAsia="Calibri" w:hAnsi="Times New Roman"/>
          <w:sz w:val="24"/>
          <w:szCs w:val="24"/>
        </w:rPr>
        <w:t xml:space="preserve"> </w:t>
      </w:r>
      <w:r>
        <w:rPr>
          <w:rFonts w:ascii="Times New Roman" w:eastAsia="Calibri" w:hAnsi="Times New Roman"/>
          <w:sz w:val="24"/>
          <w:szCs w:val="24"/>
          <w:lang w:val="en-US"/>
        </w:rPr>
        <w:t>Excel</w:t>
      </w:r>
      <w:r w:rsidRPr="003318B1">
        <w:rPr>
          <w:rFonts w:ascii="Times New Roman" w:eastAsia="Calibri" w:hAnsi="Times New Roman"/>
          <w:sz w:val="24"/>
          <w:szCs w:val="24"/>
        </w:rPr>
        <w:t xml:space="preserve"> 2003.</w:t>
      </w:r>
    </w:p>
    <w:p w:rsidR="00FD5F0D" w:rsidRPr="002D271C" w:rsidRDefault="00FD5F0D" w:rsidP="00582BBB">
      <w:pPr>
        <w:spacing w:after="0" w:line="240" w:lineRule="auto"/>
        <w:outlineLvl w:val="4"/>
        <w:rPr>
          <w:b/>
          <w:bCs/>
          <w:i/>
          <w:iCs/>
          <w:sz w:val="26"/>
          <w:szCs w:val="26"/>
        </w:rPr>
      </w:pPr>
      <w:r w:rsidRPr="002D271C">
        <w:rPr>
          <w:b/>
          <w:bCs/>
          <w:i/>
          <w:iCs/>
          <w:sz w:val="26"/>
          <w:szCs w:val="26"/>
        </w:rPr>
        <w:t>Прочая исходная информация</w:t>
      </w:r>
    </w:p>
    <w:p w:rsidR="00FD5F0D" w:rsidRPr="002D271C" w:rsidRDefault="00FD5F0D" w:rsidP="00582BBB">
      <w:pPr>
        <w:numPr>
          <w:ilvl w:val="0"/>
          <w:numId w:val="19"/>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Типовая структура ПТТК</w:t>
      </w:r>
    </w:p>
    <w:p w:rsidR="00FD5F0D" w:rsidRDefault="00FD5F0D" w:rsidP="00582BBB">
      <w:pPr>
        <w:numPr>
          <w:ilvl w:val="0"/>
          <w:numId w:val="19"/>
        </w:numPr>
        <w:spacing w:after="0" w:line="240" w:lineRule="auto"/>
        <w:jc w:val="both"/>
        <w:rPr>
          <w:rFonts w:ascii="Times New Roman" w:eastAsia="Calibri" w:hAnsi="Times New Roman"/>
          <w:sz w:val="24"/>
          <w:szCs w:val="24"/>
        </w:rPr>
      </w:pPr>
      <w:r w:rsidRPr="002D271C">
        <w:rPr>
          <w:rFonts w:ascii="Times New Roman" w:eastAsia="Calibri" w:hAnsi="Times New Roman"/>
          <w:sz w:val="24"/>
          <w:szCs w:val="24"/>
        </w:rPr>
        <w:t>Унифицированный перечень наименований инвентарных объектов</w:t>
      </w:r>
    </w:p>
    <w:p w:rsidR="00FD5F0D" w:rsidRPr="003318B1" w:rsidRDefault="00FD5F0D" w:rsidP="00582BBB">
      <w:pPr>
        <w:numPr>
          <w:ilvl w:val="0"/>
          <w:numId w:val="19"/>
        </w:numPr>
        <w:spacing w:after="0" w:line="240" w:lineRule="auto"/>
        <w:jc w:val="both"/>
        <w:rPr>
          <w:rFonts w:ascii="Times New Roman" w:eastAsia="Calibri" w:hAnsi="Times New Roman"/>
          <w:sz w:val="24"/>
          <w:szCs w:val="24"/>
        </w:rPr>
      </w:pPr>
      <w:r>
        <w:rPr>
          <w:rFonts w:ascii="Times New Roman" w:eastAsia="Calibri" w:hAnsi="Times New Roman"/>
          <w:sz w:val="24"/>
          <w:szCs w:val="24"/>
        </w:rPr>
        <w:t>шаблоны технических мест ПТТК ПС, ТП и ВЛ/КЛ</w:t>
      </w:r>
      <w:r w:rsidR="00532533">
        <w:rPr>
          <w:rFonts w:ascii="Times New Roman" w:eastAsia="Calibri" w:hAnsi="Times New Roman"/>
          <w:sz w:val="24"/>
          <w:szCs w:val="24"/>
        </w:rPr>
        <w:t xml:space="preserve"> </w:t>
      </w:r>
      <w:r w:rsidR="00532533">
        <w:rPr>
          <w:rFonts w:ascii="Times New Roman" w:eastAsia="Calibri" w:hAnsi="Times New Roman"/>
          <w:sz w:val="24"/>
          <w:szCs w:val="24"/>
          <w:lang w:val="en-US"/>
        </w:rPr>
        <w:t>STMxxx</w:t>
      </w:r>
      <w:r w:rsidR="00532533" w:rsidRPr="00532533">
        <w:rPr>
          <w:rFonts w:ascii="Times New Roman" w:eastAsia="Calibri"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p>
    <w:p w:rsidR="00066EF1" w:rsidRPr="00722A83" w:rsidRDefault="00066EF1" w:rsidP="00582BBB">
      <w:pPr>
        <w:pStyle w:val="2"/>
        <w:spacing w:before="0" w:line="240" w:lineRule="auto"/>
        <w:jc w:val="both"/>
        <w:rPr>
          <w:rFonts w:ascii="Times New Roman" w:hAnsi="Times New Roman"/>
          <w:color w:val="auto"/>
          <w:sz w:val="24"/>
          <w:szCs w:val="24"/>
        </w:rPr>
      </w:pPr>
      <w:bookmarkStart w:id="53" w:name="_Toc405823599"/>
      <w:bookmarkStart w:id="54" w:name="_Toc406358503"/>
      <w:bookmarkStart w:id="55" w:name="_Toc468125480"/>
      <w:bookmarkStart w:id="56" w:name="_Toc469927883"/>
      <w:r w:rsidRPr="00DD4216">
        <w:rPr>
          <w:rFonts w:ascii="Times New Roman" w:hAnsi="Times New Roman"/>
          <w:color w:val="auto"/>
          <w:sz w:val="24"/>
          <w:szCs w:val="24"/>
        </w:rPr>
        <w:t>Приложение 2. Спецификация форматов файлов выходных данных</w:t>
      </w:r>
      <w:r w:rsidR="00722A83" w:rsidRPr="00722A83">
        <w:rPr>
          <w:rFonts w:ascii="Times New Roman" w:hAnsi="Times New Roman"/>
          <w:sz w:val="24"/>
          <w:szCs w:val="24"/>
        </w:rPr>
        <w:t xml:space="preserve"> </w:t>
      </w:r>
      <w:r w:rsidR="00722A83" w:rsidRPr="00722A83">
        <w:rPr>
          <w:rFonts w:ascii="Times New Roman" w:hAnsi="Times New Roman"/>
          <w:color w:val="auto"/>
          <w:sz w:val="24"/>
          <w:szCs w:val="24"/>
        </w:rPr>
        <w:t>(образцы файлов прилагаются в электронном виде</w:t>
      </w:r>
      <w:r w:rsidRPr="00722A83">
        <w:rPr>
          <w:rFonts w:ascii="Times New Roman" w:hAnsi="Times New Roman"/>
          <w:color w:val="auto"/>
          <w:sz w:val="24"/>
          <w:szCs w:val="24"/>
        </w:rPr>
        <w:t>.</w:t>
      </w:r>
      <w:bookmarkEnd w:id="53"/>
      <w:bookmarkEnd w:id="54"/>
      <w:bookmarkEnd w:id="55"/>
      <w:bookmarkEnd w:id="56"/>
    </w:p>
    <w:p w:rsidR="00066EF1" w:rsidRPr="00CC2B3D" w:rsidRDefault="00066EF1" w:rsidP="00582BBB">
      <w:pPr>
        <w:pStyle w:val="3"/>
        <w:spacing w:before="0" w:line="240" w:lineRule="auto"/>
      </w:pPr>
      <w:bookmarkStart w:id="57" w:name="_Toc468125481"/>
      <w:bookmarkStart w:id="58" w:name="_Toc469927884"/>
      <w:r>
        <w:t xml:space="preserve">Приложение </w:t>
      </w:r>
      <w:r w:rsidRPr="00CC2B3D">
        <w:t>2</w:t>
      </w:r>
      <w:r>
        <w:t>.1. Шаблон Форма</w:t>
      </w:r>
      <w:r w:rsidR="00B2046C">
        <w:t xml:space="preserve"> </w:t>
      </w:r>
      <w:r>
        <w:t>3 в формате MS Excel 2003</w:t>
      </w:r>
      <w:bookmarkEnd w:id="57"/>
      <w:bookmarkEnd w:id="58"/>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Расширенн</w:t>
      </w:r>
      <w:r w:rsidR="00EA474C">
        <w:rPr>
          <w:rFonts w:ascii="Times New Roman" w:hAnsi="Times New Roman"/>
          <w:sz w:val="24"/>
          <w:szCs w:val="24"/>
        </w:rPr>
        <w:t>ая инвентаризационная таблица (Ф</w:t>
      </w:r>
      <w:r w:rsidRPr="00DD4216">
        <w:rPr>
          <w:rFonts w:ascii="Times New Roman" w:hAnsi="Times New Roman"/>
          <w:sz w:val="24"/>
          <w:szCs w:val="24"/>
        </w:rPr>
        <w:t>орма</w:t>
      </w:r>
      <w:r w:rsidR="00B2046C">
        <w:rPr>
          <w:rFonts w:ascii="Times New Roman" w:hAnsi="Times New Roman"/>
          <w:sz w:val="24"/>
          <w:szCs w:val="24"/>
        </w:rPr>
        <w:t xml:space="preserve"> </w:t>
      </w:r>
      <w:r w:rsidRPr="00DD4216">
        <w:rPr>
          <w:rFonts w:ascii="Times New Roman" w:hAnsi="Times New Roman"/>
          <w:sz w:val="24"/>
          <w:szCs w:val="24"/>
        </w:rPr>
        <w:t>3), описанная в основном тексте.</w:t>
      </w:r>
    </w:p>
    <w:p w:rsidR="00066EF1" w:rsidRPr="00CC2B3D" w:rsidRDefault="00066EF1" w:rsidP="00582BBB">
      <w:pPr>
        <w:pStyle w:val="3"/>
        <w:spacing w:before="0" w:line="240" w:lineRule="auto"/>
      </w:pPr>
      <w:bookmarkStart w:id="59" w:name="_Toc468125482"/>
      <w:bookmarkStart w:id="60" w:name="_Toc469927885"/>
      <w:r>
        <w:t xml:space="preserve">Приложение </w:t>
      </w:r>
      <w:r w:rsidRPr="00CC2B3D">
        <w:t>2</w:t>
      </w:r>
      <w:r>
        <w:t>.2. Шаблон Форма</w:t>
      </w:r>
      <w:r w:rsidR="00B2046C">
        <w:t xml:space="preserve"> </w:t>
      </w:r>
      <w:r>
        <w:t>4 в формате MS Excel 2003</w:t>
      </w:r>
      <w:bookmarkEnd w:id="59"/>
      <w:bookmarkEnd w:id="60"/>
    </w:p>
    <w:p w:rsidR="00066EF1"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Таблица финансово-экономических последствий разукрупнения (</w:t>
      </w:r>
      <w:r w:rsidR="00EA474C">
        <w:rPr>
          <w:rFonts w:ascii="Times New Roman" w:hAnsi="Times New Roman"/>
          <w:sz w:val="24"/>
          <w:szCs w:val="24"/>
        </w:rPr>
        <w:t>Ф</w:t>
      </w:r>
      <w:r w:rsidRPr="00DD4216">
        <w:rPr>
          <w:rFonts w:ascii="Times New Roman" w:hAnsi="Times New Roman"/>
          <w:sz w:val="24"/>
          <w:szCs w:val="24"/>
        </w:rPr>
        <w:t>орма</w:t>
      </w:r>
      <w:r w:rsidR="00B2046C">
        <w:rPr>
          <w:rFonts w:ascii="Times New Roman" w:hAnsi="Times New Roman"/>
          <w:sz w:val="24"/>
          <w:szCs w:val="24"/>
        </w:rPr>
        <w:t xml:space="preserve"> </w:t>
      </w:r>
      <w:r w:rsidRPr="00DD4216">
        <w:rPr>
          <w:rFonts w:ascii="Times New Roman" w:hAnsi="Times New Roman"/>
          <w:sz w:val="24"/>
          <w:szCs w:val="24"/>
        </w:rPr>
        <w:t>4), описанная в основном тексте.</w:t>
      </w:r>
    </w:p>
    <w:p w:rsidR="00FD5F0D" w:rsidRPr="00AB23D8" w:rsidRDefault="00FD5F0D" w:rsidP="00582BBB">
      <w:pPr>
        <w:pStyle w:val="3"/>
        <w:spacing w:before="0" w:line="240" w:lineRule="auto"/>
      </w:pPr>
      <w:bookmarkStart w:id="61" w:name="_Toc468125483"/>
      <w:bookmarkStart w:id="62" w:name="_Toc469927886"/>
      <w:r w:rsidRPr="00AB23D8">
        <w:t>Приложение 2.3. Шаблон Форма</w:t>
      </w:r>
      <w:r w:rsidR="00B2046C">
        <w:t xml:space="preserve"> </w:t>
      </w:r>
      <w:r w:rsidRPr="00AB23D8">
        <w:t>5 в формате MS Excel 2003</w:t>
      </w:r>
      <w:bookmarkEnd w:id="61"/>
      <w:bookmarkEnd w:id="62"/>
    </w:p>
    <w:p w:rsidR="00FD5F0D" w:rsidRPr="002D271C" w:rsidRDefault="00FD5F0D" w:rsidP="00582BBB">
      <w:pPr>
        <w:spacing w:after="0" w:line="240" w:lineRule="auto"/>
        <w:jc w:val="both"/>
        <w:rPr>
          <w:rFonts w:ascii="Times New Roman" w:eastAsia="Calibri" w:hAnsi="Times New Roman"/>
          <w:sz w:val="24"/>
          <w:szCs w:val="24"/>
        </w:rPr>
      </w:pPr>
      <w:r>
        <w:rPr>
          <w:rFonts w:ascii="Times New Roman" w:eastAsia="Calibri" w:hAnsi="Times New Roman"/>
          <w:sz w:val="24"/>
          <w:szCs w:val="24"/>
        </w:rPr>
        <w:t>Отчет о результатах</w:t>
      </w:r>
      <w:r w:rsidRPr="002D271C">
        <w:rPr>
          <w:rFonts w:ascii="Times New Roman" w:eastAsia="Calibri" w:hAnsi="Times New Roman"/>
          <w:sz w:val="24"/>
          <w:szCs w:val="24"/>
        </w:rPr>
        <w:t xml:space="preserve"> разукрупнения </w:t>
      </w:r>
      <w:r>
        <w:rPr>
          <w:rFonts w:ascii="Times New Roman" w:eastAsia="Calibri" w:hAnsi="Times New Roman"/>
          <w:sz w:val="24"/>
          <w:szCs w:val="24"/>
        </w:rPr>
        <w:t xml:space="preserve">инвентарных объектов для бухгалтерии </w:t>
      </w:r>
      <w:r w:rsidRPr="002D271C">
        <w:rPr>
          <w:rFonts w:ascii="Times New Roman" w:eastAsia="Calibri" w:hAnsi="Times New Roman"/>
          <w:sz w:val="24"/>
          <w:szCs w:val="24"/>
        </w:rPr>
        <w:t>(форма</w:t>
      </w:r>
      <w:r w:rsidR="00B2046C">
        <w:rPr>
          <w:rFonts w:ascii="Times New Roman" w:eastAsia="Calibri" w:hAnsi="Times New Roman"/>
          <w:sz w:val="24"/>
          <w:szCs w:val="24"/>
        </w:rPr>
        <w:t xml:space="preserve"> </w:t>
      </w:r>
      <w:r>
        <w:rPr>
          <w:rFonts w:ascii="Times New Roman" w:eastAsia="Calibri" w:hAnsi="Times New Roman"/>
          <w:sz w:val="24"/>
          <w:szCs w:val="24"/>
        </w:rPr>
        <w:t>5)</w:t>
      </w:r>
      <w:r w:rsidRPr="002D271C">
        <w:rPr>
          <w:rFonts w:ascii="Times New Roman" w:eastAsia="Calibri" w:hAnsi="Times New Roman"/>
          <w:sz w:val="24"/>
          <w:szCs w:val="24"/>
        </w:rPr>
        <w:t>.</w:t>
      </w:r>
    </w:p>
    <w:p w:rsidR="00FD5F0D" w:rsidRPr="00DD4216" w:rsidRDefault="00FD5F0D" w:rsidP="00582BBB">
      <w:pPr>
        <w:spacing w:after="0" w:line="240" w:lineRule="auto"/>
        <w:jc w:val="both"/>
        <w:rPr>
          <w:rFonts w:ascii="Times New Roman" w:hAnsi="Times New Roman"/>
          <w:sz w:val="24"/>
          <w:szCs w:val="24"/>
        </w:rPr>
      </w:pP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w:t>
      </w:r>
    </w:p>
    <w:p w:rsidR="00066EF1" w:rsidRPr="00DD4216" w:rsidRDefault="00066EF1" w:rsidP="00582BBB">
      <w:pPr>
        <w:pStyle w:val="11"/>
        <w:spacing w:after="0" w:line="240" w:lineRule="auto"/>
        <w:jc w:val="both"/>
        <w:rPr>
          <w:rFonts w:ascii="Times New Roman" w:hAnsi="Times New Roman"/>
          <w:sz w:val="24"/>
          <w:szCs w:val="24"/>
        </w:rPr>
      </w:pPr>
    </w:p>
    <w:p w:rsidR="00066EF1" w:rsidRPr="00DD4216" w:rsidRDefault="00066EF1" w:rsidP="00582BBB">
      <w:pPr>
        <w:pStyle w:val="2"/>
        <w:spacing w:before="0" w:line="240" w:lineRule="auto"/>
        <w:jc w:val="both"/>
        <w:rPr>
          <w:rFonts w:ascii="Times New Roman" w:hAnsi="Times New Roman"/>
          <w:color w:val="auto"/>
          <w:sz w:val="24"/>
          <w:szCs w:val="24"/>
        </w:rPr>
        <w:sectPr w:rsidR="00066EF1" w:rsidRPr="00DD4216" w:rsidSect="0088392C">
          <w:pgSz w:w="11906" w:h="16838"/>
          <w:pgMar w:top="851" w:right="850" w:bottom="1134" w:left="1701" w:header="708" w:footer="708" w:gutter="0"/>
          <w:cols w:space="708"/>
          <w:docGrid w:linePitch="360"/>
        </w:sectPr>
      </w:pPr>
    </w:p>
    <w:p w:rsidR="00066EF1" w:rsidRPr="00DD4216" w:rsidRDefault="00066EF1" w:rsidP="00582BBB">
      <w:pPr>
        <w:pStyle w:val="2"/>
        <w:spacing w:before="0" w:line="240" w:lineRule="auto"/>
        <w:jc w:val="both"/>
        <w:rPr>
          <w:rFonts w:ascii="Times New Roman" w:hAnsi="Times New Roman"/>
          <w:color w:val="auto"/>
          <w:sz w:val="24"/>
          <w:szCs w:val="24"/>
        </w:rPr>
      </w:pPr>
      <w:bookmarkStart w:id="63" w:name="_Toc468125484"/>
      <w:bookmarkStart w:id="64" w:name="_Toc469927887"/>
      <w:r w:rsidRPr="00DD4216">
        <w:rPr>
          <w:rFonts w:ascii="Times New Roman" w:hAnsi="Times New Roman"/>
          <w:color w:val="auto"/>
          <w:sz w:val="24"/>
          <w:szCs w:val="24"/>
        </w:rPr>
        <w:lastRenderedPageBreak/>
        <w:t xml:space="preserve">Приложение 3. Перечень характеристик </w:t>
      </w:r>
      <w:bookmarkEnd w:id="63"/>
      <w:r w:rsidR="00722A83">
        <w:rPr>
          <w:rFonts w:ascii="Times New Roman" w:hAnsi="Times New Roman"/>
          <w:color w:val="auto"/>
          <w:sz w:val="24"/>
          <w:szCs w:val="24"/>
        </w:rPr>
        <w:t>активов/имущества</w:t>
      </w:r>
      <w:bookmarkStart w:id="65" w:name="_GoBack"/>
      <w:bookmarkEnd w:id="64"/>
      <w:bookmarkEnd w:id="65"/>
    </w:p>
    <w:p w:rsidR="00066EF1" w:rsidRPr="00DD4216" w:rsidRDefault="00066EF1" w:rsidP="00582BBB">
      <w:pPr>
        <w:numPr>
          <w:ilvl w:val="0"/>
          <w:numId w:val="18"/>
        </w:numPr>
        <w:spacing w:after="0" w:line="240" w:lineRule="auto"/>
        <w:jc w:val="both"/>
        <w:rPr>
          <w:rFonts w:ascii="Times New Roman" w:hAnsi="Times New Roman"/>
          <w:sz w:val="24"/>
          <w:szCs w:val="24"/>
        </w:rPr>
      </w:pPr>
      <w:r w:rsidRPr="00DD4216">
        <w:rPr>
          <w:rFonts w:ascii="Times New Roman" w:hAnsi="Times New Roman"/>
          <w:sz w:val="24"/>
          <w:szCs w:val="24"/>
        </w:rPr>
        <w:t>Перечень ха</w:t>
      </w:r>
      <w:r w:rsidR="00722A83">
        <w:rPr>
          <w:rFonts w:ascii="Times New Roman" w:hAnsi="Times New Roman"/>
          <w:sz w:val="24"/>
          <w:szCs w:val="24"/>
        </w:rPr>
        <w:t>рактеристик активов/имущества</w:t>
      </w:r>
      <w:r w:rsidRPr="00DD4216">
        <w:rPr>
          <w:rFonts w:ascii="Times New Roman" w:hAnsi="Times New Roman"/>
          <w:sz w:val="24"/>
          <w:szCs w:val="24"/>
        </w:rPr>
        <w:t xml:space="preserve"> </w:t>
      </w:r>
      <w:r w:rsidR="00722A83">
        <w:rPr>
          <w:rFonts w:ascii="Times New Roman" w:hAnsi="Times New Roman"/>
          <w:sz w:val="24"/>
          <w:szCs w:val="24"/>
        </w:rPr>
        <w:t>используемых при проведении</w:t>
      </w:r>
      <w:r w:rsidRPr="00DD4216">
        <w:rPr>
          <w:rFonts w:ascii="Times New Roman" w:hAnsi="Times New Roman"/>
          <w:sz w:val="24"/>
          <w:szCs w:val="24"/>
        </w:rPr>
        <w:t xml:space="preserve"> разукрупнения и расширенной инвентаризации </w:t>
      </w:r>
      <w:r w:rsidR="00722A83">
        <w:rPr>
          <w:rFonts w:ascii="Times New Roman" w:hAnsi="Times New Roman"/>
          <w:sz w:val="24"/>
          <w:szCs w:val="24"/>
        </w:rPr>
        <w:t>в соответствии с  используемыми МРСК/РСК вариантами, приведенными в настоящих Методических рекомендациях.</w:t>
      </w:r>
    </w:p>
    <w:tbl>
      <w:tblPr>
        <w:tblW w:w="16089" w:type="dxa"/>
        <w:tblInd w:w="108" w:type="dxa"/>
        <w:tblLayout w:type="fixed"/>
        <w:tblLook w:val="0000" w:firstRow="0" w:lastRow="0" w:firstColumn="0" w:lastColumn="0" w:noHBand="0" w:noVBand="0"/>
      </w:tblPr>
      <w:tblGrid>
        <w:gridCol w:w="2513"/>
        <w:gridCol w:w="1568"/>
        <w:gridCol w:w="1051"/>
        <w:gridCol w:w="1134"/>
        <w:gridCol w:w="993"/>
        <w:gridCol w:w="1276"/>
        <w:gridCol w:w="709"/>
        <w:gridCol w:w="851"/>
        <w:gridCol w:w="1134"/>
        <w:gridCol w:w="850"/>
        <w:gridCol w:w="709"/>
        <w:gridCol w:w="1134"/>
        <w:gridCol w:w="993"/>
        <w:gridCol w:w="1133"/>
        <w:gridCol w:w="41"/>
      </w:tblGrid>
      <w:tr w:rsidR="00582BBB" w:rsidRPr="00DD4216" w:rsidTr="000C0B91">
        <w:trPr>
          <w:gridAfter w:val="1"/>
          <w:wAfter w:w="41" w:type="dxa"/>
          <w:trHeight w:val="570"/>
          <w:tblHeader/>
        </w:trPr>
        <w:tc>
          <w:tcPr>
            <w:tcW w:w="2513" w:type="dxa"/>
            <w:tcBorders>
              <w:top w:val="nil"/>
              <w:left w:val="single" w:sz="4" w:space="0" w:color="auto"/>
              <w:bottom w:val="single" w:sz="4" w:space="0" w:color="auto"/>
              <w:right w:val="single" w:sz="4" w:space="0" w:color="auto"/>
            </w:tcBorders>
            <w:shd w:val="clear" w:color="000000" w:fill="DAEEF3"/>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А</w:t>
            </w: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center"/>
              <w:rPr>
                <w:rFonts w:ascii="Times New Roman" w:hAnsi="Times New Roman"/>
                <w:b/>
                <w:bCs/>
                <w:sz w:val="18"/>
                <w:szCs w:val="18"/>
                <w:lang w:val="en-US" w:eastAsia="ru-RU"/>
              </w:rPr>
            </w:pPr>
            <w:r w:rsidRPr="00DD4216">
              <w:rPr>
                <w:rFonts w:ascii="Times New Roman" w:hAnsi="Times New Roman"/>
                <w:b/>
                <w:bCs/>
                <w:sz w:val="18"/>
                <w:szCs w:val="18"/>
                <w:lang w:val="en-US" w:eastAsia="ru-RU"/>
              </w:rPr>
              <w:t>B</w:t>
            </w:r>
          </w:p>
        </w:tc>
        <w:tc>
          <w:tcPr>
            <w:tcW w:w="1051"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C</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D</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E</w:t>
            </w:r>
          </w:p>
        </w:tc>
        <w:tc>
          <w:tcPr>
            <w:tcW w:w="1276"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F</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G</w:t>
            </w:r>
          </w:p>
        </w:tc>
        <w:tc>
          <w:tcPr>
            <w:tcW w:w="851"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H</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I</w:t>
            </w:r>
          </w:p>
        </w:tc>
        <w:tc>
          <w:tcPr>
            <w:tcW w:w="850"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J</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K</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L</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M</w:t>
            </w:r>
          </w:p>
        </w:tc>
        <w:tc>
          <w:tcPr>
            <w:tcW w:w="113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center"/>
              <w:rPr>
                <w:rFonts w:ascii="Times New Roman" w:hAnsi="Times New Roman"/>
                <w:b/>
                <w:bCs/>
                <w:sz w:val="18"/>
                <w:szCs w:val="18"/>
                <w:lang w:eastAsia="ru-RU"/>
              </w:rPr>
            </w:pPr>
            <w:r w:rsidRPr="00DD4216">
              <w:rPr>
                <w:rFonts w:ascii="Times New Roman" w:hAnsi="Times New Roman"/>
                <w:b/>
                <w:bCs/>
                <w:sz w:val="18"/>
                <w:szCs w:val="18"/>
                <w:lang w:eastAsia="ru-RU"/>
              </w:rPr>
              <w:t>N</w:t>
            </w:r>
          </w:p>
        </w:tc>
      </w:tr>
      <w:tr w:rsidR="00582BBB" w:rsidRPr="00DD4216" w:rsidTr="000C0B91">
        <w:trPr>
          <w:trHeight w:val="300"/>
        </w:trPr>
        <w:tc>
          <w:tcPr>
            <w:tcW w:w="2513" w:type="dxa"/>
            <w:vMerge w:val="restart"/>
            <w:tcBorders>
              <w:top w:val="single" w:sz="4" w:space="0" w:color="auto"/>
              <w:left w:val="single" w:sz="4" w:space="0" w:color="auto"/>
              <w:bottom w:val="single" w:sz="4" w:space="0" w:color="000000"/>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Набор характеристик</w:t>
            </w:r>
          </w:p>
        </w:tc>
        <w:tc>
          <w:tcPr>
            <w:tcW w:w="1568" w:type="dxa"/>
            <w:vMerge w:val="restart"/>
            <w:tcBorders>
              <w:top w:val="single" w:sz="4" w:space="0" w:color="auto"/>
              <w:left w:val="single" w:sz="4" w:space="0" w:color="auto"/>
              <w:bottom w:val="single" w:sz="4" w:space="0" w:color="000000"/>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Описание характеристик</w:t>
            </w:r>
          </w:p>
        </w:tc>
        <w:tc>
          <w:tcPr>
            <w:tcW w:w="12008" w:type="dxa"/>
            <w:gridSpan w:val="13"/>
            <w:tcBorders>
              <w:top w:val="single" w:sz="8" w:space="0" w:color="auto"/>
              <w:left w:val="nil"/>
              <w:bottom w:val="single" w:sz="4" w:space="0" w:color="auto"/>
              <w:right w:val="single" w:sz="4" w:space="0" w:color="000000"/>
            </w:tcBorders>
            <w:shd w:val="clear" w:color="000000" w:fill="CCFFCC"/>
            <w:vAlign w:val="center"/>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Краткая индивидуальная характеристика объекта основных средств</w:t>
            </w:r>
          </w:p>
        </w:tc>
      </w:tr>
      <w:tr w:rsidR="00582BBB" w:rsidRPr="00DD4216" w:rsidTr="000C0B91">
        <w:trPr>
          <w:trHeight w:val="300"/>
        </w:trPr>
        <w:tc>
          <w:tcPr>
            <w:tcW w:w="2513" w:type="dxa"/>
            <w:vMerge/>
            <w:tcBorders>
              <w:top w:val="single" w:sz="4" w:space="0" w:color="auto"/>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sz w:val="18"/>
                <w:szCs w:val="18"/>
                <w:lang w:eastAsia="ru-RU"/>
              </w:rPr>
            </w:pPr>
          </w:p>
        </w:tc>
        <w:tc>
          <w:tcPr>
            <w:tcW w:w="1568" w:type="dxa"/>
            <w:vMerge/>
            <w:tcBorders>
              <w:top w:val="single" w:sz="4" w:space="0" w:color="auto"/>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sz w:val="18"/>
                <w:szCs w:val="18"/>
                <w:lang w:eastAsia="ru-RU"/>
              </w:rPr>
            </w:pPr>
          </w:p>
        </w:tc>
        <w:tc>
          <w:tcPr>
            <w:tcW w:w="12008" w:type="dxa"/>
            <w:gridSpan w:val="13"/>
            <w:tcBorders>
              <w:top w:val="single" w:sz="4" w:space="0" w:color="auto"/>
              <w:left w:val="nil"/>
              <w:bottom w:val="single" w:sz="4" w:space="0" w:color="auto"/>
              <w:right w:val="single" w:sz="4" w:space="0" w:color="000000"/>
            </w:tcBorders>
            <w:shd w:val="clear" w:color="000000" w:fill="CCFFCC"/>
            <w:vAlign w:val="center"/>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Наименование Конструктивных элементов и других признаков, характеризующих объект</w:t>
            </w:r>
          </w:p>
        </w:tc>
      </w:tr>
      <w:tr w:rsidR="00582BBB" w:rsidRPr="00DD4216" w:rsidTr="000C0B91">
        <w:trPr>
          <w:gridAfter w:val="1"/>
          <w:wAfter w:w="41" w:type="dxa"/>
          <w:trHeight w:val="885"/>
        </w:trPr>
        <w:tc>
          <w:tcPr>
            <w:tcW w:w="2513" w:type="dxa"/>
            <w:vMerge/>
            <w:tcBorders>
              <w:top w:val="single" w:sz="4" w:space="0" w:color="auto"/>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sz w:val="18"/>
                <w:szCs w:val="18"/>
                <w:lang w:eastAsia="ru-RU"/>
              </w:rPr>
            </w:pPr>
          </w:p>
        </w:tc>
        <w:tc>
          <w:tcPr>
            <w:tcW w:w="1568" w:type="dxa"/>
            <w:vMerge/>
            <w:tcBorders>
              <w:top w:val="single" w:sz="4" w:space="0" w:color="auto"/>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sz w:val="18"/>
                <w:szCs w:val="18"/>
                <w:lang w:eastAsia="ru-RU"/>
              </w:rPr>
            </w:pPr>
          </w:p>
        </w:tc>
        <w:tc>
          <w:tcPr>
            <w:tcW w:w="1051"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А</w:t>
            </w:r>
          </w:p>
        </w:tc>
        <w:tc>
          <w:tcPr>
            <w:tcW w:w="1134"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Б</w:t>
            </w:r>
          </w:p>
        </w:tc>
        <w:tc>
          <w:tcPr>
            <w:tcW w:w="993"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в</w:t>
            </w:r>
          </w:p>
        </w:tc>
        <w:tc>
          <w:tcPr>
            <w:tcW w:w="1276"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г</w:t>
            </w:r>
          </w:p>
        </w:tc>
        <w:tc>
          <w:tcPr>
            <w:tcW w:w="709"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д</w:t>
            </w:r>
          </w:p>
        </w:tc>
        <w:tc>
          <w:tcPr>
            <w:tcW w:w="851"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Е</w:t>
            </w:r>
          </w:p>
        </w:tc>
        <w:tc>
          <w:tcPr>
            <w:tcW w:w="1134"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ж</w:t>
            </w:r>
          </w:p>
        </w:tc>
        <w:tc>
          <w:tcPr>
            <w:tcW w:w="850"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з</w:t>
            </w:r>
          </w:p>
        </w:tc>
        <w:tc>
          <w:tcPr>
            <w:tcW w:w="709"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и</w:t>
            </w:r>
          </w:p>
        </w:tc>
        <w:tc>
          <w:tcPr>
            <w:tcW w:w="1134"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center"/>
              <w:rPr>
                <w:rFonts w:ascii="Times New Roman" w:hAnsi="Times New Roman"/>
                <w:sz w:val="18"/>
                <w:szCs w:val="18"/>
                <w:lang w:eastAsia="ru-RU"/>
              </w:rPr>
            </w:pPr>
            <w:r w:rsidRPr="00DD4216">
              <w:rPr>
                <w:rFonts w:ascii="Times New Roman" w:hAnsi="Times New Roman"/>
                <w:sz w:val="18"/>
                <w:szCs w:val="18"/>
                <w:lang w:eastAsia="ru-RU"/>
              </w:rPr>
              <w:t>к</w:t>
            </w:r>
          </w:p>
        </w:tc>
        <w:tc>
          <w:tcPr>
            <w:tcW w:w="993" w:type="dxa"/>
            <w:tcBorders>
              <w:top w:val="nil"/>
              <w:left w:val="nil"/>
              <w:bottom w:val="single" w:sz="4" w:space="0" w:color="auto"/>
              <w:right w:val="single" w:sz="4" w:space="0" w:color="auto"/>
            </w:tcBorders>
            <w:shd w:val="clear" w:color="000000" w:fill="CCFFCC"/>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Дополнительные характеристики, не учтенные в предыдущих графах</w:t>
            </w:r>
          </w:p>
        </w:tc>
        <w:tc>
          <w:tcPr>
            <w:tcW w:w="1133" w:type="dxa"/>
            <w:tcBorders>
              <w:top w:val="nil"/>
              <w:left w:val="nil"/>
              <w:bottom w:val="single" w:sz="4" w:space="0" w:color="auto"/>
              <w:right w:val="single" w:sz="4" w:space="0" w:color="auto"/>
            </w:tcBorders>
            <w:shd w:val="clear" w:color="000000" w:fill="FFFF00"/>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Дополнительные характеристики основного энергетического оборудования</w:t>
            </w:r>
          </w:p>
        </w:tc>
      </w:tr>
      <w:tr w:rsidR="00582BBB" w:rsidRPr="00DD4216" w:rsidTr="000C0B91">
        <w:trPr>
          <w:gridAfter w:val="1"/>
          <w:wAfter w:w="41" w:type="dxa"/>
          <w:trHeight w:val="300"/>
        </w:trPr>
        <w:tc>
          <w:tcPr>
            <w:tcW w:w="2513" w:type="dxa"/>
            <w:vMerge/>
            <w:tcBorders>
              <w:top w:val="single" w:sz="4" w:space="0" w:color="auto"/>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sz w:val="18"/>
                <w:szCs w:val="18"/>
                <w:lang w:eastAsia="ru-RU"/>
              </w:rPr>
            </w:pPr>
          </w:p>
        </w:tc>
        <w:tc>
          <w:tcPr>
            <w:tcW w:w="1568" w:type="dxa"/>
            <w:vMerge/>
            <w:tcBorders>
              <w:top w:val="single" w:sz="4" w:space="0" w:color="auto"/>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sz w:val="18"/>
                <w:szCs w:val="18"/>
                <w:lang w:eastAsia="ru-RU"/>
              </w:rPr>
            </w:pPr>
          </w:p>
        </w:tc>
        <w:tc>
          <w:tcPr>
            <w:tcW w:w="1051"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276"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1"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single" w:sz="4" w:space="0" w:color="auto"/>
              <w:right w:val="single" w:sz="4" w:space="0" w:color="auto"/>
            </w:tcBorders>
            <w:shd w:val="clear" w:color="000000" w:fill="C0C0C0"/>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0C0B91">
        <w:trPr>
          <w:gridAfter w:val="1"/>
          <w:wAfter w:w="41" w:type="dxa"/>
          <w:trHeight w:val="570"/>
        </w:trPr>
        <w:tc>
          <w:tcPr>
            <w:tcW w:w="2513" w:type="dxa"/>
            <w:vMerge w:val="restart"/>
            <w:tcBorders>
              <w:top w:val="nil"/>
              <w:left w:val="single" w:sz="4" w:space="0" w:color="auto"/>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набор 1 (ВЛ-35 КВ и более)</w:t>
            </w: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1051"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tc>
        <w:tc>
          <w:tcPr>
            <w:tcW w:w="1276"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851"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113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r>
      <w:tr w:rsidR="00582BBB" w:rsidRPr="00DD4216" w:rsidTr="000C0B91">
        <w:trPr>
          <w:gridAfter w:val="1"/>
          <w:wAfter w:w="41" w:type="dxa"/>
          <w:trHeight w:val="114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10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линии (кол-во цепей, наличие грозотроса).</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Кол-во проводов в линии</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(марка) провода, протяженность по типам провода</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Передаваемое напряжение</w:t>
            </w:r>
          </w:p>
        </w:tc>
        <w:tc>
          <w:tcPr>
            <w:tcW w:w="8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Общее количество опор ЛЭП</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анкерных опор в процентах</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Скоростной напор ветра</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Горные условия</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 линии в условиях городской застройки</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0C0B91">
        <w:trPr>
          <w:gridAfter w:val="1"/>
          <w:wAfter w:w="41" w:type="dxa"/>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10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w:t>
            </w:r>
          </w:p>
        </w:tc>
        <w:tc>
          <w:tcPr>
            <w:tcW w:w="8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м/с</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0C0B91">
        <w:trPr>
          <w:gridAfter w:val="1"/>
          <w:wAfter w:w="41" w:type="dxa"/>
          <w:trHeight w:val="57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10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8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0C0B91">
        <w:trPr>
          <w:gridAfter w:val="1"/>
          <w:wAfter w:w="41" w:type="dxa"/>
          <w:trHeight w:val="889"/>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10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кол-во цепей, наличие грозотроса</w:t>
            </w:r>
            <w:r w:rsidRPr="00DD4216">
              <w:rPr>
                <w:rFonts w:ascii="Times New Roman" w:hAnsi="Times New Roman"/>
                <w:sz w:val="18"/>
                <w:szCs w:val="18"/>
                <w:lang w:eastAsia="ru-RU"/>
              </w:rPr>
              <w:br/>
              <w:t>В случае отсутствия грозотроса - указать "без грозотроса</w:t>
            </w:r>
            <w:r w:rsidRPr="00DD4216">
              <w:rPr>
                <w:rFonts w:ascii="Times New Roman" w:hAnsi="Times New Roman"/>
                <w:sz w:val="18"/>
                <w:szCs w:val="18"/>
                <w:lang w:eastAsia="ru-RU"/>
              </w:rPr>
              <w:lastRenderedPageBreak/>
              <w:t>" или поставить прочерк (-)</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lastRenderedPageBreak/>
              <w:t xml:space="preserve">Указать полную протяженность трассы </w:t>
            </w:r>
            <w:r w:rsidRPr="00DD4216">
              <w:rPr>
                <w:rFonts w:ascii="Times New Roman" w:hAnsi="Times New Roman"/>
                <w:sz w:val="18"/>
                <w:szCs w:val="18"/>
                <w:u w:val="single"/>
                <w:lang w:eastAsia="ru-RU"/>
              </w:rPr>
              <w:t>(именно протяженность по трассе)</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 проводов в линии</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В случае если ВЛ состоит из провода одной марки - указать тип (марку) провода. </w:t>
            </w:r>
            <w:r w:rsidRPr="00DD4216">
              <w:rPr>
                <w:rFonts w:ascii="Times New Roman" w:hAnsi="Times New Roman"/>
                <w:sz w:val="18"/>
                <w:szCs w:val="18"/>
                <w:lang w:eastAsia="ru-RU"/>
              </w:rPr>
              <w:br/>
              <w:t xml:space="preserve">В случае если ВЛ состоит из проводов различных марок - </w:t>
            </w:r>
            <w:r w:rsidRPr="00DD4216">
              <w:rPr>
                <w:rFonts w:ascii="Times New Roman" w:hAnsi="Times New Roman"/>
                <w:sz w:val="18"/>
                <w:szCs w:val="18"/>
                <w:lang w:eastAsia="ru-RU"/>
              </w:rPr>
              <w:lastRenderedPageBreak/>
              <w:t xml:space="preserve">указать заводскую тип (марку) провода и длину </w:t>
            </w:r>
            <w:r w:rsidRPr="00DD4216">
              <w:rPr>
                <w:rFonts w:ascii="Times New Roman" w:hAnsi="Times New Roman"/>
                <w:sz w:val="18"/>
                <w:szCs w:val="18"/>
                <w:u w:val="single"/>
                <w:lang w:eastAsia="ru-RU"/>
              </w:rPr>
              <w:t>в метрах</w:t>
            </w:r>
            <w:r w:rsidRPr="00DD4216">
              <w:rPr>
                <w:rFonts w:ascii="Times New Roman" w:hAnsi="Times New Roman"/>
                <w:sz w:val="18"/>
                <w:szCs w:val="18"/>
                <w:lang w:eastAsia="ru-RU"/>
              </w:rPr>
              <w:t xml:space="preserve"> для каждого участка</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lastRenderedPageBreak/>
              <w:t>Указать передаваемое напряжение</w:t>
            </w:r>
          </w:p>
        </w:tc>
        <w:tc>
          <w:tcPr>
            <w:tcW w:w="8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общее кол-во опор. </w:t>
            </w:r>
            <w:r w:rsidRPr="00DD4216">
              <w:rPr>
                <w:rFonts w:ascii="Times New Roman" w:hAnsi="Times New Roman"/>
                <w:sz w:val="18"/>
                <w:szCs w:val="18"/>
                <w:u w:val="single"/>
                <w:lang w:eastAsia="ru-RU"/>
              </w:rPr>
              <w:t xml:space="preserve">Показатель в данной графе должен совпадать с суммой </w:t>
            </w:r>
            <w:r w:rsidRPr="00DD4216">
              <w:rPr>
                <w:rFonts w:ascii="Times New Roman" w:hAnsi="Times New Roman"/>
                <w:sz w:val="18"/>
                <w:szCs w:val="18"/>
                <w:u w:val="single"/>
                <w:lang w:eastAsia="ru-RU"/>
              </w:rPr>
              <w:lastRenderedPageBreak/>
              <w:t>показателей в графах 41 - 43</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lastRenderedPageBreak/>
              <w:t>Указать кол-во анкерных опор в процентах</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типичный для района прохождения линии скоростной напор ветра </w:t>
            </w:r>
            <w:r w:rsidRPr="00DD4216">
              <w:rPr>
                <w:rFonts w:ascii="Times New Roman" w:hAnsi="Times New Roman"/>
                <w:sz w:val="18"/>
                <w:szCs w:val="18"/>
                <w:u w:val="single"/>
                <w:lang w:eastAsia="ru-RU"/>
              </w:rPr>
              <w:t>в м/с</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да или нет</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протяженность линии в условиях городской застройки </w:t>
            </w:r>
            <w:r w:rsidRPr="00DD4216">
              <w:rPr>
                <w:rFonts w:ascii="Times New Roman" w:hAnsi="Times New Roman"/>
                <w:sz w:val="18"/>
                <w:szCs w:val="18"/>
                <w:u w:val="single"/>
                <w:lang w:eastAsia="ru-RU"/>
              </w:rPr>
              <w:t>в метрах</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0C0B91">
        <w:trPr>
          <w:gridAfter w:val="1"/>
          <w:wAfter w:w="41" w:type="dxa"/>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10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да; нет</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0C0B91">
        <w:trPr>
          <w:gridAfter w:val="1"/>
          <w:wAfter w:w="41" w:type="dxa"/>
          <w:trHeight w:val="142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10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 случае наличия грозотроса: 2, с грозотросом</w:t>
            </w:r>
            <w:r w:rsidRPr="00DD4216">
              <w:rPr>
                <w:rFonts w:ascii="Times New Roman" w:hAnsi="Times New Roman"/>
                <w:sz w:val="18"/>
                <w:szCs w:val="18"/>
                <w:lang w:eastAsia="ru-RU"/>
              </w:rPr>
              <w:br/>
              <w:t>В случае отсутствия грозотроса: 1; -</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53000</w:t>
            </w:r>
          </w:p>
        </w:tc>
        <w:tc>
          <w:tcPr>
            <w:tcW w:w="99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АС-120/19 - 618420 м , АС-95/16 -80640 м.</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110</w:t>
            </w:r>
          </w:p>
        </w:tc>
        <w:tc>
          <w:tcPr>
            <w:tcW w:w="851"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17,5</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10</w:t>
            </w:r>
          </w:p>
        </w:tc>
        <w:tc>
          <w:tcPr>
            <w:tcW w:w="709"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нет</w:t>
            </w:r>
          </w:p>
        </w:tc>
        <w:tc>
          <w:tcPr>
            <w:tcW w:w="1134"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1500</w:t>
            </w:r>
          </w:p>
        </w:tc>
        <w:tc>
          <w:tcPr>
            <w:tcW w:w="99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AEEF3"/>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bl>
    <w:p w:rsidR="00CA1D3F" w:rsidRDefault="00CA1D3F">
      <w:r>
        <w:br w:type="page"/>
      </w:r>
    </w:p>
    <w:tbl>
      <w:tblPr>
        <w:tblW w:w="14914" w:type="dxa"/>
        <w:tblInd w:w="108" w:type="dxa"/>
        <w:tblLayout w:type="fixed"/>
        <w:tblLook w:val="0000" w:firstRow="0" w:lastRow="0" w:firstColumn="0" w:lastColumn="0" w:noHBand="0" w:noVBand="0"/>
      </w:tblPr>
      <w:tblGrid>
        <w:gridCol w:w="2513"/>
        <w:gridCol w:w="1568"/>
        <w:gridCol w:w="909"/>
        <w:gridCol w:w="2268"/>
        <w:gridCol w:w="2127"/>
        <w:gridCol w:w="1843"/>
        <w:gridCol w:w="709"/>
        <w:gridCol w:w="425"/>
        <w:gridCol w:w="425"/>
        <w:gridCol w:w="425"/>
        <w:gridCol w:w="425"/>
        <w:gridCol w:w="426"/>
        <w:gridCol w:w="425"/>
        <w:gridCol w:w="426"/>
      </w:tblGrid>
      <w:tr w:rsidR="00582BBB" w:rsidRPr="00DD4216" w:rsidTr="00CA1D3F">
        <w:trPr>
          <w:trHeight w:val="300"/>
        </w:trPr>
        <w:tc>
          <w:tcPr>
            <w:tcW w:w="2513" w:type="dxa"/>
            <w:vMerge w:val="restart"/>
            <w:tcBorders>
              <w:top w:val="nil"/>
              <w:left w:val="single" w:sz="4" w:space="0" w:color="auto"/>
              <w:bottom w:val="single" w:sz="4" w:space="0" w:color="000000"/>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2(ВЛ 10-0,4 кВ)</w:t>
            </w: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c>
          <w:tcPr>
            <w:tcW w:w="2268"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2127"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843"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w:t>
            </w:r>
          </w:p>
        </w:tc>
      </w:tr>
      <w:tr w:rsidR="00582BBB" w:rsidRPr="00DD4216" w:rsidTr="00CA1D3F">
        <w:trPr>
          <w:trHeight w:val="171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22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w:t>
            </w:r>
          </w:p>
        </w:tc>
        <w:tc>
          <w:tcPr>
            <w:tcW w:w="212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Суммарная протяженность провода в линии (в однопроводном исчислении)</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(марка) провода</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Передаваемое напряжение</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42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c>
          <w:tcPr>
            <w:tcW w:w="42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i/>
                <w:iCs/>
                <w:sz w:val="18"/>
                <w:szCs w:val="18"/>
                <w:lang w:eastAsia="ru-RU"/>
              </w:rPr>
            </w:pPr>
            <w:r w:rsidRPr="00DD4216">
              <w:rPr>
                <w:rFonts w:ascii="Times New Roman" w:hAnsi="Times New Roman"/>
                <w:b/>
                <w:bCs/>
                <w:i/>
                <w:iCs/>
                <w:sz w:val="18"/>
                <w:szCs w:val="18"/>
                <w:lang w:eastAsia="ru-RU"/>
              </w:rPr>
              <w:t>графу не заполнять</w:t>
            </w:r>
          </w:p>
        </w:tc>
      </w:tr>
      <w:tr w:rsidR="00582BBB" w:rsidRPr="00DD4216" w:rsidTr="00CA1D3F">
        <w:trPr>
          <w:trHeight w:val="30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2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212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CA1D3F">
        <w:trPr>
          <w:trHeight w:val="30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2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212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CA1D3F">
        <w:trPr>
          <w:trHeight w:val="285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2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полную протяженность трассы (именно протяженность по трассе). </w:t>
            </w:r>
            <w:r w:rsidRPr="00DD4216">
              <w:rPr>
                <w:rFonts w:ascii="Times New Roman" w:hAnsi="Times New Roman"/>
                <w:sz w:val="18"/>
                <w:szCs w:val="18"/>
                <w:u w:val="single"/>
                <w:lang w:eastAsia="ru-RU"/>
              </w:rPr>
              <w:t>Показатель в данной графе должен совпадать с суммой показателей в графах 41 - 43</w:t>
            </w:r>
          </w:p>
        </w:tc>
        <w:tc>
          <w:tcPr>
            <w:tcW w:w="212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полную протяженность проводов в линии. Например, если линия состоит из 3-х проводов и имеет протяженность 10000 м., то в данной графе указать 30000</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полное обозначение провода (в случае различных марок провода - указать длины участков </w:t>
            </w:r>
            <w:r w:rsidRPr="00DD4216">
              <w:rPr>
                <w:rFonts w:ascii="Times New Roman" w:hAnsi="Times New Roman"/>
                <w:sz w:val="18"/>
                <w:szCs w:val="18"/>
                <w:u w:val="single"/>
                <w:lang w:eastAsia="ru-RU"/>
              </w:rPr>
              <w:t>в однопроводном исчислении по каждой марке провода</w:t>
            </w: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передаваемое напряжение</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CA1D3F">
        <w:trPr>
          <w:trHeight w:val="855"/>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2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12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CA1D3F">
        <w:trPr>
          <w:trHeight w:val="60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2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10000</w:t>
            </w:r>
          </w:p>
        </w:tc>
        <w:tc>
          <w:tcPr>
            <w:tcW w:w="212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30000</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АС-120/19 - 20000 м , АС-95/16 - 10000 м.</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0,4</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426"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bl>
    <w:p w:rsidR="00CA1D3F" w:rsidRDefault="00CA1D3F">
      <w:r>
        <w:br w:type="page"/>
      </w:r>
    </w:p>
    <w:tbl>
      <w:tblPr>
        <w:tblW w:w="18740" w:type="dxa"/>
        <w:tblInd w:w="108" w:type="dxa"/>
        <w:tblLayout w:type="fixed"/>
        <w:tblLook w:val="0000" w:firstRow="0" w:lastRow="0" w:firstColumn="0" w:lastColumn="0" w:noHBand="0" w:noVBand="0"/>
      </w:tblPr>
      <w:tblGrid>
        <w:gridCol w:w="2513"/>
        <w:gridCol w:w="1568"/>
        <w:gridCol w:w="909"/>
        <w:gridCol w:w="1985"/>
        <w:gridCol w:w="1276"/>
        <w:gridCol w:w="992"/>
        <w:gridCol w:w="1843"/>
        <w:gridCol w:w="1133"/>
        <w:gridCol w:w="1702"/>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3(кабельное хозяйство)</w:t>
            </w: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985"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tc>
        <w:tc>
          <w:tcPr>
            <w:tcW w:w="992"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tc>
        <w:tc>
          <w:tcPr>
            <w:tcW w:w="1843"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tc>
        <w:tc>
          <w:tcPr>
            <w:tcW w:w="1133"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702"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57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 кабельной трассы</w:t>
            </w:r>
          </w:p>
        </w:tc>
        <w:tc>
          <w:tcPr>
            <w:tcW w:w="1985"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(марка) кабеля</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кабелей в трассе</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Сечение кабеля</w:t>
            </w:r>
          </w:p>
        </w:tc>
        <w:tc>
          <w:tcPr>
            <w:tcW w:w="184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прокладки кабелей</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Передаваемое напряжение</w:t>
            </w:r>
          </w:p>
        </w:tc>
        <w:tc>
          <w:tcPr>
            <w:tcW w:w="170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кабеля/провода</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985" w:type="dxa"/>
            <w:tcBorders>
              <w:top w:val="nil"/>
              <w:left w:val="nil"/>
              <w:bottom w:val="single" w:sz="4" w:space="0" w:color="auto"/>
              <w:right w:val="single" w:sz="4" w:space="0" w:color="auto"/>
            </w:tcBorders>
            <w:shd w:val="clear" w:color="000000" w:fill="DB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B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 кв.</w:t>
            </w:r>
          </w:p>
        </w:tc>
        <w:tc>
          <w:tcPr>
            <w:tcW w:w="184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w:t>
            </w:r>
          </w:p>
        </w:tc>
        <w:tc>
          <w:tcPr>
            <w:tcW w:w="170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57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985"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 (может быть текст)</w:t>
            </w:r>
          </w:p>
        </w:tc>
        <w:tc>
          <w:tcPr>
            <w:tcW w:w="184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70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56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Полная протяженность трассы в</w:t>
            </w:r>
            <w:r w:rsidRPr="00DD4216">
              <w:rPr>
                <w:rFonts w:ascii="Times New Roman" w:hAnsi="Times New Roman"/>
                <w:sz w:val="18"/>
                <w:szCs w:val="18"/>
                <w:u w:val="single"/>
                <w:lang w:eastAsia="ru-RU"/>
              </w:rPr>
              <w:t xml:space="preserve"> м.</w:t>
            </w:r>
          </w:p>
        </w:tc>
        <w:tc>
          <w:tcPr>
            <w:tcW w:w="1985"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Заводская марка. </w:t>
            </w:r>
            <w:r w:rsidRPr="00DD4216">
              <w:rPr>
                <w:rFonts w:ascii="Times New Roman" w:hAnsi="Times New Roman"/>
                <w:sz w:val="18"/>
                <w:szCs w:val="18"/>
                <w:u w:val="single"/>
                <w:lang w:eastAsia="ru-RU"/>
              </w:rPr>
              <w:t>Если в трассе имеется кабель разных марок - отразить в РИТ отдельными строками (субинвентарные объекты)</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количество кабелей в трассе (траншее)</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Сечение кабеля </w:t>
            </w:r>
            <w:r w:rsidRPr="00DD4216">
              <w:rPr>
                <w:rFonts w:ascii="Times New Roman" w:hAnsi="Times New Roman"/>
                <w:sz w:val="18"/>
                <w:szCs w:val="18"/>
                <w:u w:val="single"/>
                <w:lang w:eastAsia="ru-RU"/>
              </w:rPr>
              <w:t>в мм.</w:t>
            </w:r>
          </w:p>
        </w:tc>
        <w:tc>
          <w:tcPr>
            <w:tcW w:w="184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w:t>
            </w:r>
            <w:r w:rsidRPr="00DD4216">
              <w:rPr>
                <w:rFonts w:ascii="Times New Roman" w:hAnsi="Times New Roman"/>
                <w:sz w:val="18"/>
                <w:szCs w:val="18"/>
                <w:lang w:eastAsia="ru-RU"/>
              </w:rPr>
              <w:br/>
              <w:t>- наземная или подземная прокладка,</w:t>
            </w:r>
            <w:r w:rsidRPr="00DD4216">
              <w:rPr>
                <w:rFonts w:ascii="Times New Roman" w:hAnsi="Times New Roman"/>
                <w:sz w:val="18"/>
                <w:szCs w:val="18"/>
                <w:lang w:eastAsia="ru-RU"/>
              </w:rPr>
              <w:br/>
              <w:t>-  условия прокладки: земля, трубы, лотки</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14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9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Наземная прокладка, подземная прокладка</w:t>
            </w:r>
            <w:r w:rsidRPr="00DD4216">
              <w:rPr>
                <w:rFonts w:ascii="Times New Roman" w:hAnsi="Times New Roman"/>
                <w:sz w:val="18"/>
                <w:szCs w:val="18"/>
                <w:lang w:eastAsia="ru-RU"/>
              </w:rPr>
              <w:br/>
              <w:t>- земля, трубы, лотки</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алюминий;</w:t>
            </w:r>
            <w:r w:rsidRPr="00DD4216">
              <w:rPr>
                <w:rFonts w:ascii="Times New Roman" w:hAnsi="Times New Roman"/>
                <w:sz w:val="18"/>
                <w:szCs w:val="18"/>
                <w:lang w:eastAsia="ru-RU"/>
              </w:rPr>
              <w:br/>
              <w:t>медь;</w:t>
            </w:r>
            <w:r w:rsidRPr="00DD4216">
              <w:rPr>
                <w:rFonts w:ascii="Times New Roman" w:hAnsi="Times New Roman"/>
                <w:sz w:val="18"/>
                <w:szCs w:val="18"/>
                <w:lang w:eastAsia="ru-RU"/>
              </w:rPr>
              <w:br/>
              <w:t>сталеалюминий</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2500</w:t>
            </w:r>
          </w:p>
        </w:tc>
        <w:tc>
          <w:tcPr>
            <w:tcW w:w="1985"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АВВГ-1</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3х95 + 1х35</w:t>
            </w:r>
          </w:p>
        </w:tc>
        <w:tc>
          <w:tcPr>
            <w:tcW w:w="184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Надземная, лотки, 1</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110</w:t>
            </w:r>
          </w:p>
        </w:tc>
        <w:tc>
          <w:tcPr>
            <w:tcW w:w="170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6897" w:type="dxa"/>
        <w:tblInd w:w="108" w:type="dxa"/>
        <w:tblLayout w:type="fixed"/>
        <w:tblLook w:val="0000" w:firstRow="0" w:lastRow="0" w:firstColumn="0" w:lastColumn="0" w:noHBand="0" w:noVBand="0"/>
      </w:tblPr>
      <w:tblGrid>
        <w:gridCol w:w="2513"/>
        <w:gridCol w:w="1568"/>
        <w:gridCol w:w="909"/>
        <w:gridCol w:w="1276"/>
        <w:gridCol w:w="992"/>
        <w:gridCol w:w="992"/>
        <w:gridCol w:w="1133"/>
        <w:gridCol w:w="1419"/>
        <w:gridCol w:w="1276"/>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4(ТП, РП)</w:t>
            </w: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p>
        </w:tc>
        <w:tc>
          <w:tcPr>
            <w:tcW w:w="1133"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p>
        </w:tc>
        <w:tc>
          <w:tcPr>
            <w:tcW w:w="1419"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p w:rsidR="00066EF1" w:rsidRPr="00DD4216" w:rsidRDefault="00066EF1" w:rsidP="00582BBB">
            <w:pPr>
              <w:spacing w:after="0" w:line="240" w:lineRule="auto"/>
              <w:jc w:val="both"/>
              <w:rPr>
                <w:rFonts w:ascii="Times New Roman" w:hAnsi="Times New Roman"/>
                <w:i/>
                <w:iCs/>
                <w:sz w:val="18"/>
                <w:szCs w:val="18"/>
                <w:lang w:eastAsia="ru-RU"/>
              </w:rPr>
            </w:pPr>
          </w:p>
        </w:tc>
        <w:tc>
          <w:tcPr>
            <w:tcW w:w="1276"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850" w:type="dxa"/>
            <w:tcBorders>
              <w:top w:val="single" w:sz="4" w:space="0" w:color="auto"/>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709" w:type="dxa"/>
            <w:tcBorders>
              <w:top w:val="single" w:sz="4" w:space="0" w:color="auto"/>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4" w:type="dxa"/>
            <w:tcBorders>
              <w:top w:val="single" w:sz="4" w:space="0" w:color="auto"/>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tc>
        <w:tc>
          <w:tcPr>
            <w:tcW w:w="993" w:type="dxa"/>
            <w:tcBorders>
              <w:top w:val="single" w:sz="4" w:space="0" w:color="auto"/>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(11)</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ТП</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Мощность ТП</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ТП</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высоковольтного ввода</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низковольтного вывода</w:t>
            </w:r>
          </w:p>
        </w:tc>
        <w:tc>
          <w:tcPr>
            <w:tcW w:w="141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Исполнение</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трансформатора</w:t>
            </w:r>
          </w:p>
        </w:tc>
        <w:tc>
          <w:tcPr>
            <w:tcW w:w="85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трансформаторов</w:t>
            </w:r>
          </w:p>
        </w:tc>
        <w:tc>
          <w:tcPr>
            <w:tcW w:w="7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Номинальная мощность силового трансформатора</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и марка выключателей</w:t>
            </w:r>
          </w:p>
        </w:tc>
        <w:tc>
          <w:tcPr>
            <w:tcW w:w="99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выключателей</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кВа</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41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85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7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кВа</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41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7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99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56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Укажите марку ТП</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Укажите мощность ТП в </w:t>
            </w:r>
            <w:r w:rsidRPr="00DD4216">
              <w:rPr>
                <w:rFonts w:ascii="Times New Roman" w:hAnsi="Times New Roman"/>
                <w:sz w:val="18"/>
                <w:szCs w:val="18"/>
                <w:u w:val="single"/>
                <w:lang w:eastAsia="ru-RU"/>
              </w:rPr>
              <w:t>кВа</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ТП: проходная или тупиковая</w:t>
            </w:r>
          </w:p>
        </w:tc>
        <w:tc>
          <w:tcPr>
            <w:tcW w:w="992"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высоковольтного ввода</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низковольтного вывода</w:t>
            </w:r>
          </w:p>
        </w:tc>
        <w:tc>
          <w:tcPr>
            <w:tcW w:w="141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исполнение ТП</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Укажите марку трансформатора, установленного в ТП.</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 xml:space="preserve">Если трансформатор не входит в состав инвентарного объекта, укажите: </w:t>
            </w:r>
            <w:r w:rsidRPr="00DD4216">
              <w:rPr>
                <w:rFonts w:ascii="Times New Roman" w:hAnsi="Times New Roman"/>
                <w:i/>
                <w:iCs/>
                <w:sz w:val="18"/>
                <w:szCs w:val="18"/>
                <w:u w:val="single"/>
                <w:lang w:eastAsia="ru-RU"/>
              </w:rPr>
              <w:t>Не включает трансформатор</w:t>
            </w:r>
          </w:p>
        </w:tc>
        <w:tc>
          <w:tcPr>
            <w:tcW w:w="85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количество трансформаторов ТП</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 xml:space="preserve">Если трансформатор не входит в состав инвентарного объекта, укажите: </w:t>
            </w:r>
            <w:r w:rsidRPr="00DD4216">
              <w:rPr>
                <w:rFonts w:ascii="Times New Roman" w:hAnsi="Times New Roman"/>
                <w:i/>
                <w:iCs/>
                <w:sz w:val="18"/>
                <w:szCs w:val="18"/>
                <w:u w:val="single"/>
                <w:lang w:eastAsia="ru-RU"/>
              </w:rPr>
              <w:t>0</w:t>
            </w:r>
          </w:p>
        </w:tc>
        <w:tc>
          <w:tcPr>
            <w:tcW w:w="7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мощность трансформатора ТП</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(масляный, маломасляный и т.д.) выключателей, установленных в ТП (РП)</w:t>
            </w:r>
          </w:p>
        </w:tc>
        <w:tc>
          <w:tcPr>
            <w:tcW w:w="99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количество выключателей, установленных в ТП (РП)</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85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 -проходные;</w:t>
            </w:r>
            <w:r w:rsidRPr="00DD4216">
              <w:rPr>
                <w:rFonts w:ascii="Times New Roman" w:hAnsi="Times New Roman"/>
                <w:sz w:val="18"/>
                <w:szCs w:val="18"/>
                <w:lang w:eastAsia="ru-RU"/>
              </w:rPr>
              <w:br/>
              <w:t>Т -тупиковые</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 кабельный;</w:t>
            </w:r>
            <w:r w:rsidRPr="00DD4216">
              <w:rPr>
                <w:rFonts w:ascii="Times New Roman" w:hAnsi="Times New Roman"/>
                <w:sz w:val="18"/>
                <w:szCs w:val="18"/>
                <w:lang w:eastAsia="ru-RU"/>
              </w:rPr>
              <w:br/>
              <w:t>В - воздушный</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 кабельный;</w:t>
            </w:r>
            <w:r w:rsidRPr="00DD4216">
              <w:rPr>
                <w:rFonts w:ascii="Times New Roman" w:hAnsi="Times New Roman"/>
                <w:sz w:val="18"/>
                <w:szCs w:val="18"/>
                <w:lang w:eastAsia="ru-RU"/>
              </w:rPr>
              <w:br/>
              <w:t>В - воздушный</w:t>
            </w:r>
          </w:p>
        </w:tc>
        <w:tc>
          <w:tcPr>
            <w:tcW w:w="141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Мачтовая - мачтовая;</w:t>
            </w:r>
            <w:r w:rsidRPr="00DD4216">
              <w:rPr>
                <w:rFonts w:ascii="Times New Roman" w:hAnsi="Times New Roman"/>
                <w:sz w:val="18"/>
                <w:szCs w:val="18"/>
                <w:lang w:eastAsia="ru-RU"/>
              </w:rPr>
              <w:br/>
              <w:t>Металл - металлический корпус;</w:t>
            </w:r>
            <w:r w:rsidRPr="00DD4216">
              <w:rPr>
                <w:rFonts w:ascii="Times New Roman" w:hAnsi="Times New Roman"/>
                <w:sz w:val="18"/>
                <w:szCs w:val="18"/>
                <w:lang w:eastAsia="ru-RU"/>
              </w:rPr>
              <w:br/>
              <w:t>Бетон - ж/б сооружение;</w:t>
            </w:r>
            <w:r w:rsidRPr="00DD4216">
              <w:rPr>
                <w:rFonts w:ascii="Times New Roman" w:hAnsi="Times New Roman"/>
                <w:sz w:val="18"/>
                <w:szCs w:val="18"/>
                <w:lang w:eastAsia="ru-RU"/>
              </w:rPr>
              <w:br/>
              <w:t xml:space="preserve">Сэндвич - сооружение из панелей типа "сэндвич"; </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0;1;2</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2КТПБ-160-1600/10/0,4</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160</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w:t>
            </w:r>
          </w:p>
        </w:tc>
        <w:tc>
          <w:tcPr>
            <w:tcW w:w="141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Сэндвич</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Не включает трансформатор</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120</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Маломасляный, ВМГ-10</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6469" w:type="dxa"/>
        <w:tblInd w:w="108" w:type="dxa"/>
        <w:tblLayout w:type="fixed"/>
        <w:tblLook w:val="0000" w:firstRow="0" w:lastRow="0" w:firstColumn="0" w:lastColumn="0" w:noHBand="0" w:noVBand="0"/>
      </w:tblPr>
      <w:tblGrid>
        <w:gridCol w:w="2513"/>
        <w:gridCol w:w="1568"/>
        <w:gridCol w:w="909"/>
        <w:gridCol w:w="1276"/>
        <w:gridCol w:w="992"/>
        <w:gridCol w:w="992"/>
        <w:gridCol w:w="1133"/>
        <w:gridCol w:w="1133"/>
        <w:gridCol w:w="1134"/>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000000"/>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5(здания)</w:t>
            </w: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tc>
        <w:tc>
          <w:tcPr>
            <w:tcW w:w="1133"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3"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Строительный объем надземной части</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Строительный объем подземной части</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Общая площадь </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стен</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фундамента</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перекрытий</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Наличие и материал каркаса</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Наличие инженерных коммуникаций (в/с, э/э, т/с, кан.)</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этажей</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квартир (для жилых домов)</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модель, габариты (длина Х ширина Х высота)</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 куб.</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 куб.</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мкВ</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995"/>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Материал стен указывается </w:t>
            </w:r>
            <w:r w:rsidRPr="00DD4216">
              <w:rPr>
                <w:rFonts w:ascii="Times New Roman" w:hAnsi="Times New Roman"/>
                <w:sz w:val="18"/>
                <w:szCs w:val="18"/>
                <w:u w:val="single"/>
                <w:lang w:eastAsia="ru-RU"/>
              </w:rPr>
              <w:t>для преобладающего материала</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Заполняется в случае присутствия каркаса с его описанием</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имеющиеся в здании коммуникации:</w:t>
            </w:r>
            <w:r w:rsidRPr="00DD4216">
              <w:rPr>
                <w:rFonts w:ascii="Times New Roman" w:hAnsi="Times New Roman"/>
                <w:sz w:val="18"/>
                <w:szCs w:val="18"/>
                <w:lang w:eastAsia="ru-RU"/>
              </w:rPr>
              <w:br/>
              <w:t>водоснабжение - В</w:t>
            </w:r>
            <w:r w:rsidRPr="00DD4216">
              <w:rPr>
                <w:rFonts w:ascii="Times New Roman" w:hAnsi="Times New Roman"/>
                <w:sz w:val="18"/>
                <w:szCs w:val="18"/>
                <w:lang w:eastAsia="ru-RU"/>
              </w:rPr>
              <w:br/>
              <w:t>электроснабжение - Э</w:t>
            </w:r>
            <w:r w:rsidRPr="00DD4216">
              <w:rPr>
                <w:rFonts w:ascii="Times New Roman" w:hAnsi="Times New Roman"/>
                <w:sz w:val="18"/>
                <w:szCs w:val="18"/>
                <w:lang w:eastAsia="ru-RU"/>
              </w:rPr>
              <w:br/>
              <w:t>теплоснабжение -Т</w:t>
            </w:r>
            <w:r w:rsidRPr="00DD4216">
              <w:rPr>
                <w:rFonts w:ascii="Times New Roman" w:hAnsi="Times New Roman"/>
                <w:sz w:val="18"/>
                <w:szCs w:val="18"/>
                <w:lang w:eastAsia="ru-RU"/>
              </w:rPr>
              <w:br/>
              <w:t>канализация - К</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количество этажей в задании</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Для жилых зданий - указать количество квартир в жилом задании</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Для блок-контейнеров - указать марку, модель (при наличии), габариты </w:t>
            </w:r>
            <w:r w:rsidRPr="00DD4216">
              <w:rPr>
                <w:rFonts w:ascii="Times New Roman" w:hAnsi="Times New Roman"/>
                <w:sz w:val="18"/>
                <w:szCs w:val="18"/>
                <w:u w:val="single"/>
                <w:lang w:eastAsia="ru-RU"/>
              </w:rPr>
              <w:t>в метрах</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000000"/>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6000</w:t>
            </w:r>
          </w:p>
        </w:tc>
        <w:tc>
          <w:tcPr>
            <w:tcW w:w="1276"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500</w:t>
            </w:r>
          </w:p>
        </w:tc>
        <w:tc>
          <w:tcPr>
            <w:tcW w:w="992"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2200</w:t>
            </w:r>
          </w:p>
        </w:tc>
        <w:tc>
          <w:tcPr>
            <w:tcW w:w="992"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кирпич</w:t>
            </w:r>
          </w:p>
        </w:tc>
        <w:tc>
          <w:tcPr>
            <w:tcW w:w="1133"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 бетон</w:t>
            </w:r>
          </w:p>
        </w:tc>
        <w:tc>
          <w:tcPr>
            <w:tcW w:w="1133"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ж/бетон</w:t>
            </w:r>
          </w:p>
        </w:tc>
        <w:tc>
          <w:tcPr>
            <w:tcW w:w="1134"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ж/бетон</w:t>
            </w:r>
          </w:p>
        </w:tc>
        <w:tc>
          <w:tcPr>
            <w:tcW w:w="850"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в;э;т;к</w:t>
            </w:r>
          </w:p>
        </w:tc>
        <w:tc>
          <w:tcPr>
            <w:tcW w:w="709"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4 и подвал</w:t>
            </w:r>
          </w:p>
        </w:tc>
        <w:tc>
          <w:tcPr>
            <w:tcW w:w="1134"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w:t>
            </w:r>
          </w:p>
        </w:tc>
        <w:tc>
          <w:tcPr>
            <w:tcW w:w="993" w:type="dxa"/>
            <w:tcBorders>
              <w:top w:val="nil"/>
              <w:left w:val="nil"/>
              <w:bottom w:val="single" w:sz="4" w:space="0" w:color="auto"/>
              <w:right w:val="single" w:sz="4" w:space="0" w:color="auto"/>
            </w:tcBorders>
            <w:shd w:val="clear" w:color="000000" w:fill="DCE6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"Восток", 2,5х4х3 м</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20580" w:type="dxa"/>
        <w:tblInd w:w="108" w:type="dxa"/>
        <w:tblLayout w:type="fixed"/>
        <w:tblLook w:val="0000" w:firstRow="0" w:lastRow="0" w:firstColumn="0" w:lastColumn="0" w:noHBand="0" w:noVBand="0"/>
      </w:tblPr>
      <w:tblGrid>
        <w:gridCol w:w="2513"/>
        <w:gridCol w:w="1568"/>
        <w:gridCol w:w="3036"/>
        <w:gridCol w:w="3260"/>
        <w:gridCol w:w="992"/>
        <w:gridCol w:w="992"/>
        <w:gridCol w:w="1133"/>
        <w:gridCol w:w="1133"/>
        <w:gridCol w:w="1134"/>
        <w:gridCol w:w="850"/>
        <w:gridCol w:w="709"/>
        <w:gridCol w:w="1134"/>
        <w:gridCol w:w="993"/>
        <w:gridCol w:w="1133"/>
      </w:tblGrid>
      <w:tr w:rsidR="00582BBB" w:rsidRPr="00DD4216" w:rsidTr="00CA1D3F">
        <w:trPr>
          <w:trHeight w:val="900"/>
        </w:trPr>
        <w:tc>
          <w:tcPr>
            <w:tcW w:w="2513" w:type="dxa"/>
            <w:vMerge w:val="restart"/>
            <w:tcBorders>
              <w:top w:val="nil"/>
              <w:left w:val="single" w:sz="4" w:space="0" w:color="auto"/>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6(строительная часть ОРУ)</w:t>
            </w: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303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32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57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303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Объем железобетона</w:t>
            </w:r>
          </w:p>
        </w:tc>
        <w:tc>
          <w:tcPr>
            <w:tcW w:w="326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Вес металлоконструкций</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303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 куб.</w:t>
            </w:r>
          </w:p>
        </w:tc>
        <w:tc>
          <w:tcPr>
            <w:tcW w:w="326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303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326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99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303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общий объем ж/б конструкций, входящих в состав ОРУ (фундаменты, опоры и т.д.)</w:t>
            </w:r>
          </w:p>
        </w:tc>
        <w:tc>
          <w:tcPr>
            <w:tcW w:w="3260"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общую массу металлоконструкций, входящих в состав ОРУ (с учетом порталов, мачт и т.д., входящих в состав ОРУ)</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303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32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303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51</w:t>
            </w:r>
          </w:p>
        </w:tc>
        <w:tc>
          <w:tcPr>
            <w:tcW w:w="32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66,3</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22907" w:type="dxa"/>
        <w:tblInd w:w="108" w:type="dxa"/>
        <w:tblLayout w:type="fixed"/>
        <w:tblLook w:val="0000" w:firstRow="0" w:lastRow="0" w:firstColumn="0" w:lastColumn="0" w:noHBand="0" w:noVBand="0"/>
      </w:tblPr>
      <w:tblGrid>
        <w:gridCol w:w="2513"/>
        <w:gridCol w:w="1910"/>
        <w:gridCol w:w="3177"/>
        <w:gridCol w:w="2410"/>
        <w:gridCol w:w="3686"/>
        <w:gridCol w:w="992"/>
        <w:gridCol w:w="1133"/>
        <w:gridCol w:w="1133"/>
        <w:gridCol w:w="1134"/>
        <w:gridCol w:w="850"/>
        <w:gridCol w:w="709"/>
        <w:gridCol w:w="1134"/>
        <w:gridCol w:w="993"/>
        <w:gridCol w:w="1133"/>
      </w:tblGrid>
      <w:tr w:rsidR="00582BBB" w:rsidRPr="00DD4216" w:rsidTr="00CA1D3F">
        <w:trPr>
          <w:trHeight w:val="900"/>
        </w:trPr>
        <w:tc>
          <w:tcPr>
            <w:tcW w:w="2513" w:type="dxa"/>
            <w:vMerge w:val="restart"/>
            <w:tcBorders>
              <w:top w:val="nil"/>
              <w:left w:val="single" w:sz="4" w:space="0" w:color="auto"/>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7(ошиновка ОРУ)</w:t>
            </w:r>
          </w:p>
        </w:tc>
        <w:tc>
          <w:tcPr>
            <w:tcW w:w="19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3177"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24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3686"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9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3177"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Ошиновка</w:t>
            </w:r>
          </w:p>
        </w:tc>
        <w:tc>
          <w:tcPr>
            <w:tcW w:w="2410"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Изоляторы</w:t>
            </w:r>
          </w:p>
        </w:tc>
        <w:tc>
          <w:tcPr>
            <w:tcW w:w="3686"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Сцепная арматура</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9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3177"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w:t>
            </w:r>
          </w:p>
        </w:tc>
        <w:tc>
          <w:tcPr>
            <w:tcW w:w="2410"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3686"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9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3177"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 число</w:t>
            </w:r>
          </w:p>
        </w:tc>
        <w:tc>
          <w:tcPr>
            <w:tcW w:w="2410"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 число</w:t>
            </w:r>
          </w:p>
        </w:tc>
        <w:tc>
          <w:tcPr>
            <w:tcW w:w="3686"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 число</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99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9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3177"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характеристики проводов, из которых сделана ошиновка ОРУ: указать марку провода и вес </w:t>
            </w:r>
            <w:r w:rsidRPr="00DD4216">
              <w:rPr>
                <w:rFonts w:ascii="Times New Roman" w:hAnsi="Times New Roman"/>
                <w:sz w:val="18"/>
                <w:szCs w:val="18"/>
                <w:u w:val="single"/>
                <w:lang w:eastAsia="ru-RU"/>
              </w:rPr>
              <w:t>в тоннах</w:t>
            </w:r>
          </w:p>
        </w:tc>
        <w:tc>
          <w:tcPr>
            <w:tcW w:w="2410"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и кол-во изоляторов, входящих в состав ОРУ</w:t>
            </w:r>
          </w:p>
        </w:tc>
        <w:tc>
          <w:tcPr>
            <w:tcW w:w="3686"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вид, тип (марку) и кол-во единиц  сцепной арматуры</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9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3177"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4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368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9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3177"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АС-150 - 2,5 тонны</w:t>
            </w:r>
          </w:p>
        </w:tc>
        <w:tc>
          <w:tcPr>
            <w:tcW w:w="241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ПС-70 - 250 шт.</w:t>
            </w:r>
          </w:p>
        </w:tc>
        <w:tc>
          <w:tcPr>
            <w:tcW w:w="368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Узлы крепления КГП - 12 шт.</w:t>
            </w:r>
          </w:p>
        </w:tc>
        <w:tc>
          <w:tcPr>
            <w:tcW w:w="992"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9591" w:type="dxa"/>
        <w:tblInd w:w="108" w:type="dxa"/>
        <w:tblLayout w:type="fixed"/>
        <w:tblLook w:val="0000" w:firstRow="0" w:lastRow="0" w:firstColumn="0" w:lastColumn="0" w:noHBand="0" w:noVBand="0"/>
      </w:tblPr>
      <w:tblGrid>
        <w:gridCol w:w="2513"/>
        <w:gridCol w:w="1568"/>
        <w:gridCol w:w="909"/>
        <w:gridCol w:w="1985"/>
        <w:gridCol w:w="1701"/>
        <w:gridCol w:w="1559"/>
        <w:gridCol w:w="1133"/>
        <w:gridCol w:w="1844"/>
        <w:gridCol w:w="1276"/>
        <w:gridCol w:w="1134"/>
        <w:gridCol w:w="709"/>
        <w:gridCol w:w="1134"/>
        <w:gridCol w:w="993"/>
        <w:gridCol w:w="1133"/>
      </w:tblGrid>
      <w:tr w:rsidR="00582BBB" w:rsidRPr="00DD4216" w:rsidTr="00CA1D3F">
        <w:trPr>
          <w:trHeight w:val="360"/>
        </w:trPr>
        <w:tc>
          <w:tcPr>
            <w:tcW w:w="2513" w:type="dxa"/>
            <w:vMerge w:val="restart"/>
            <w:tcBorders>
              <w:top w:val="nil"/>
              <w:left w:val="single" w:sz="4" w:space="0" w:color="auto"/>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8 (водопроводы, канализация, кабельные каналы КЛ)</w:t>
            </w: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985"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559"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844"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276"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1134"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425"/>
        </w:trPr>
        <w:tc>
          <w:tcPr>
            <w:tcW w:w="2513" w:type="dxa"/>
            <w:vMerge/>
            <w:tcBorders>
              <w:top w:val="nil"/>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(вид) трубопровода</w:t>
            </w:r>
          </w:p>
        </w:tc>
        <w:tc>
          <w:tcPr>
            <w:tcW w:w="1985"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прокладки</w:t>
            </w:r>
          </w:p>
        </w:tc>
        <w:tc>
          <w:tcPr>
            <w:tcW w:w="1701"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 по типам прокладки</w:t>
            </w:r>
          </w:p>
        </w:tc>
        <w:tc>
          <w:tcPr>
            <w:tcW w:w="155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Диаметр труб внешний</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Глубина закладывания</w:t>
            </w:r>
          </w:p>
        </w:tc>
        <w:tc>
          <w:tcPr>
            <w:tcW w:w="184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труб</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Материал опор, каналов </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труб (нитей), проложенных в канале, на опорах, на эстакаде</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985"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55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84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985"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701"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55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84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490"/>
        </w:trPr>
        <w:tc>
          <w:tcPr>
            <w:tcW w:w="2513" w:type="dxa"/>
            <w:vMerge/>
            <w:tcBorders>
              <w:top w:val="nil"/>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трубопровода: В-водопровод; К-канализация; КК-кабельный канал</w:t>
            </w:r>
          </w:p>
        </w:tc>
        <w:tc>
          <w:tcPr>
            <w:tcW w:w="1985"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прокладки: наземная, подземная</w:t>
            </w:r>
          </w:p>
        </w:tc>
        <w:tc>
          <w:tcPr>
            <w:tcW w:w="1701"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протяженность </w:t>
            </w:r>
            <w:r w:rsidRPr="00DD4216">
              <w:rPr>
                <w:rFonts w:ascii="Times New Roman" w:hAnsi="Times New Roman"/>
                <w:sz w:val="18"/>
                <w:szCs w:val="18"/>
                <w:u w:val="single"/>
                <w:lang w:eastAsia="ru-RU"/>
              </w:rPr>
              <w:t>в м</w:t>
            </w:r>
            <w:r w:rsidRPr="00DD4216">
              <w:rPr>
                <w:rFonts w:ascii="Times New Roman" w:hAnsi="Times New Roman"/>
                <w:sz w:val="18"/>
                <w:szCs w:val="18"/>
                <w:lang w:eastAsia="ru-RU"/>
              </w:rPr>
              <w:t>.</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Если прокладка смешанная, то указать длины участков различных типов прокладки.</w:t>
            </w:r>
          </w:p>
        </w:tc>
        <w:tc>
          <w:tcPr>
            <w:tcW w:w="1559"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диаметр </w:t>
            </w:r>
            <w:r w:rsidRPr="00DD4216">
              <w:rPr>
                <w:rFonts w:ascii="Times New Roman" w:hAnsi="Times New Roman"/>
                <w:sz w:val="18"/>
                <w:szCs w:val="18"/>
                <w:u w:val="single"/>
                <w:lang w:eastAsia="ru-RU"/>
              </w:rPr>
              <w:t>в мм</w:t>
            </w:r>
            <w:r w:rsidRPr="00DD4216">
              <w:rPr>
                <w:rFonts w:ascii="Times New Roman" w:hAnsi="Times New Roman"/>
                <w:sz w:val="18"/>
                <w:szCs w:val="18"/>
                <w:lang w:eastAsia="ru-RU"/>
              </w:rPr>
              <w:t>.</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Если трасса изменяется в сечении, то указать длины участков различного сечения</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глубину (в случае подземной прокладки) </w:t>
            </w:r>
            <w:r w:rsidRPr="00DD4216">
              <w:rPr>
                <w:rFonts w:ascii="Times New Roman" w:hAnsi="Times New Roman"/>
                <w:sz w:val="18"/>
                <w:szCs w:val="18"/>
                <w:u w:val="single"/>
                <w:lang w:eastAsia="ru-RU"/>
              </w:rPr>
              <w:t>в метрах</w:t>
            </w:r>
          </w:p>
        </w:tc>
        <w:tc>
          <w:tcPr>
            <w:tcW w:w="184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материал</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Если трасса выполнена из труб различного материала, указать длину участков различного материала</w:t>
            </w:r>
          </w:p>
        </w:tc>
        <w:tc>
          <w:tcPr>
            <w:tcW w:w="1276"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материал</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количество нитей</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850"/>
        </w:trPr>
        <w:tc>
          <w:tcPr>
            <w:tcW w:w="2513" w:type="dxa"/>
            <w:vMerge/>
            <w:tcBorders>
              <w:top w:val="nil"/>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98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НО - надземная прокладка на </w:t>
            </w:r>
            <w:r w:rsidRPr="00DD4216">
              <w:rPr>
                <w:rFonts w:ascii="Times New Roman" w:hAnsi="Times New Roman"/>
                <w:sz w:val="18"/>
                <w:szCs w:val="18"/>
                <w:u w:val="single"/>
                <w:lang w:eastAsia="ru-RU"/>
              </w:rPr>
              <w:t>опорах</w:t>
            </w:r>
            <w:r w:rsidRPr="00DD4216">
              <w:rPr>
                <w:rFonts w:ascii="Times New Roman" w:hAnsi="Times New Roman"/>
                <w:sz w:val="18"/>
                <w:szCs w:val="18"/>
                <w:lang w:eastAsia="ru-RU"/>
              </w:rPr>
              <w:t>,</w:t>
            </w:r>
            <w:r w:rsidRPr="00DD4216">
              <w:rPr>
                <w:rFonts w:ascii="Times New Roman" w:hAnsi="Times New Roman"/>
                <w:sz w:val="18"/>
                <w:szCs w:val="18"/>
                <w:lang w:eastAsia="ru-RU"/>
              </w:rPr>
              <w:br/>
              <w:t xml:space="preserve">НЭ  - надземная прокладка на </w:t>
            </w:r>
            <w:r w:rsidRPr="00DD4216">
              <w:rPr>
                <w:rFonts w:ascii="Times New Roman" w:hAnsi="Times New Roman"/>
                <w:sz w:val="18"/>
                <w:szCs w:val="18"/>
                <w:u w:val="single"/>
                <w:lang w:eastAsia="ru-RU"/>
              </w:rPr>
              <w:t>эстакаде</w:t>
            </w:r>
            <w:r w:rsidRPr="00DD4216">
              <w:rPr>
                <w:rFonts w:ascii="Times New Roman" w:hAnsi="Times New Roman"/>
                <w:sz w:val="18"/>
                <w:szCs w:val="18"/>
                <w:lang w:eastAsia="ru-RU"/>
              </w:rPr>
              <w:t>,</w:t>
            </w:r>
            <w:r w:rsidRPr="00DD4216">
              <w:rPr>
                <w:rFonts w:ascii="Times New Roman" w:hAnsi="Times New Roman"/>
                <w:sz w:val="18"/>
                <w:szCs w:val="18"/>
                <w:lang w:eastAsia="ru-RU"/>
              </w:rPr>
              <w:br/>
              <w:t xml:space="preserve">ПК - подземная прокладка </w:t>
            </w:r>
            <w:r w:rsidRPr="00DD4216">
              <w:rPr>
                <w:rFonts w:ascii="Times New Roman" w:hAnsi="Times New Roman"/>
                <w:sz w:val="18"/>
                <w:szCs w:val="18"/>
                <w:u w:val="single"/>
                <w:lang w:eastAsia="ru-RU"/>
              </w:rPr>
              <w:t>канальная,</w:t>
            </w:r>
            <w:r w:rsidRPr="00DD4216">
              <w:rPr>
                <w:rFonts w:ascii="Times New Roman" w:hAnsi="Times New Roman"/>
                <w:sz w:val="18"/>
                <w:szCs w:val="18"/>
                <w:lang w:eastAsia="ru-RU"/>
              </w:rPr>
              <w:br/>
              <w:t xml:space="preserve">ПБ - подземная прокладка </w:t>
            </w:r>
            <w:r w:rsidRPr="00DD4216">
              <w:rPr>
                <w:rFonts w:ascii="Times New Roman" w:hAnsi="Times New Roman"/>
                <w:sz w:val="18"/>
                <w:szCs w:val="18"/>
                <w:u w:val="single"/>
                <w:lang w:eastAsia="ru-RU"/>
              </w:rPr>
              <w:t>бесканальная</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55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ПЭ -полиэтиленовые                                                                                                                                                                                                                                                                                           АЦ-асбоцементные</w:t>
            </w:r>
            <w:r w:rsidRPr="00DD4216">
              <w:rPr>
                <w:rFonts w:ascii="Times New Roman" w:hAnsi="Times New Roman"/>
                <w:sz w:val="18"/>
                <w:szCs w:val="18"/>
                <w:lang w:eastAsia="ru-RU"/>
              </w:rPr>
              <w:br/>
              <w:t>Ст – стальные</w:t>
            </w:r>
            <w:r w:rsidRPr="00DD4216">
              <w:rPr>
                <w:rFonts w:ascii="Times New Roman" w:hAnsi="Times New Roman"/>
                <w:sz w:val="18"/>
                <w:szCs w:val="18"/>
                <w:lang w:eastAsia="ru-RU"/>
              </w:rPr>
              <w:br/>
              <w:t>Ч-чугунные</w:t>
            </w:r>
            <w:r w:rsidRPr="00DD4216">
              <w:rPr>
                <w:rFonts w:ascii="Times New Roman" w:hAnsi="Times New Roman"/>
                <w:sz w:val="18"/>
                <w:szCs w:val="18"/>
                <w:lang w:eastAsia="ru-RU"/>
              </w:rPr>
              <w:br/>
              <w:t>Жб- железобетонные</w:t>
            </w:r>
            <w:r w:rsidRPr="00DD4216">
              <w:rPr>
                <w:rFonts w:ascii="Times New Roman" w:hAnsi="Times New Roman"/>
                <w:sz w:val="18"/>
                <w:szCs w:val="18"/>
                <w:lang w:eastAsia="ru-RU"/>
              </w:rPr>
              <w:br/>
              <w:t>К-керамические</w:t>
            </w:r>
            <w:r w:rsidRPr="00DD4216">
              <w:rPr>
                <w:rFonts w:ascii="Times New Roman" w:hAnsi="Times New Roman"/>
                <w:sz w:val="18"/>
                <w:szCs w:val="18"/>
                <w:lang w:eastAsia="ru-RU"/>
              </w:rPr>
              <w:br/>
              <w:t>Б-бетонные</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 – стальные</w:t>
            </w:r>
            <w:r w:rsidRPr="00DD4216">
              <w:rPr>
                <w:rFonts w:ascii="Times New Roman" w:hAnsi="Times New Roman"/>
                <w:sz w:val="18"/>
                <w:szCs w:val="18"/>
                <w:lang w:eastAsia="ru-RU"/>
              </w:rPr>
              <w:br/>
              <w:t>Жб- железобетонные</w:t>
            </w:r>
            <w:r w:rsidRPr="00DD4216">
              <w:rPr>
                <w:rFonts w:ascii="Times New Roman" w:hAnsi="Times New Roman"/>
                <w:sz w:val="18"/>
                <w:szCs w:val="18"/>
                <w:lang w:eastAsia="ru-RU"/>
              </w:rPr>
              <w:br/>
              <w:t>К-керамические</w:t>
            </w:r>
            <w:r w:rsidRPr="00DD4216">
              <w:rPr>
                <w:rFonts w:ascii="Times New Roman" w:hAnsi="Times New Roman"/>
                <w:sz w:val="18"/>
                <w:szCs w:val="18"/>
                <w:lang w:eastAsia="ru-RU"/>
              </w:rPr>
              <w:br/>
              <w:t>Б-бетонные</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w:t>
            </w:r>
          </w:p>
        </w:tc>
        <w:tc>
          <w:tcPr>
            <w:tcW w:w="1985"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ПБ</w:t>
            </w:r>
          </w:p>
        </w:tc>
        <w:tc>
          <w:tcPr>
            <w:tcW w:w="1701"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- 200 м; ПБ - 300 м</w:t>
            </w:r>
          </w:p>
        </w:tc>
        <w:tc>
          <w:tcPr>
            <w:tcW w:w="1559"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 250 мм.- 200 м;  400 мм. -300м</w:t>
            </w:r>
          </w:p>
        </w:tc>
        <w:tc>
          <w:tcPr>
            <w:tcW w:w="1133"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0,5</w:t>
            </w:r>
          </w:p>
        </w:tc>
        <w:tc>
          <w:tcPr>
            <w:tcW w:w="1844"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 - 200 м; Ч - 300 м</w:t>
            </w:r>
          </w:p>
        </w:tc>
        <w:tc>
          <w:tcPr>
            <w:tcW w:w="1276"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 Ст</w:t>
            </w:r>
          </w:p>
        </w:tc>
        <w:tc>
          <w:tcPr>
            <w:tcW w:w="1134"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6896" w:type="dxa"/>
        <w:tblInd w:w="108" w:type="dxa"/>
        <w:tblLayout w:type="fixed"/>
        <w:tblLook w:val="0000" w:firstRow="0" w:lastRow="0" w:firstColumn="0" w:lastColumn="0" w:noHBand="0" w:noVBand="0"/>
      </w:tblPr>
      <w:tblGrid>
        <w:gridCol w:w="2513"/>
        <w:gridCol w:w="1568"/>
        <w:gridCol w:w="909"/>
        <w:gridCol w:w="1276"/>
        <w:gridCol w:w="992"/>
        <w:gridCol w:w="992"/>
        <w:gridCol w:w="1560"/>
        <w:gridCol w:w="1133"/>
        <w:gridCol w:w="1134"/>
        <w:gridCol w:w="850"/>
        <w:gridCol w:w="709"/>
        <w:gridCol w:w="1134"/>
        <w:gridCol w:w="993"/>
        <w:gridCol w:w="1133"/>
      </w:tblGrid>
      <w:tr w:rsidR="00582BBB" w:rsidRPr="00DD4216" w:rsidTr="00CA1D3F">
        <w:trPr>
          <w:trHeight w:val="360"/>
        </w:trPr>
        <w:tc>
          <w:tcPr>
            <w:tcW w:w="2513" w:type="dxa"/>
            <w:vMerge w:val="restart"/>
            <w:tcBorders>
              <w:top w:val="single" w:sz="4" w:space="0" w:color="auto"/>
              <w:left w:val="single" w:sz="4" w:space="0" w:color="auto"/>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9 (теплопровод,паропроводы)</w:t>
            </w:r>
          </w:p>
        </w:tc>
        <w:tc>
          <w:tcPr>
            <w:tcW w:w="1568" w:type="dxa"/>
            <w:tcBorders>
              <w:top w:val="single" w:sz="4" w:space="0" w:color="auto"/>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tc>
        <w:tc>
          <w:tcPr>
            <w:tcW w:w="992"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560"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850"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tc>
        <w:tc>
          <w:tcPr>
            <w:tcW w:w="709"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tc>
        <w:tc>
          <w:tcPr>
            <w:tcW w:w="993"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(11)</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425"/>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(вид) трубопровода</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прокладки</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канала</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 по типам прокладки</w:t>
            </w:r>
          </w:p>
        </w:tc>
        <w:tc>
          <w:tcPr>
            <w:tcW w:w="156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Диаметр труб внешний</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Глубина закладывания</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труб</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труб (нитей), проложенных в канале, на опорах, на эстакаде</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Попутный дренаж и гидроизоляция</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эстакады, опор</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Высота опоры, эстакады</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56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56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705"/>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назначение трубопровода: Т-теплопровод, П-паропровод</w:t>
            </w:r>
          </w:p>
        </w:tc>
        <w:tc>
          <w:tcPr>
            <w:tcW w:w="1276"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прокладки: наземная, подземная</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канала</w:t>
            </w:r>
          </w:p>
        </w:tc>
        <w:tc>
          <w:tcPr>
            <w:tcW w:w="992"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протяженность в</w:t>
            </w:r>
            <w:r w:rsidRPr="00DD4216">
              <w:rPr>
                <w:rFonts w:ascii="Times New Roman" w:hAnsi="Times New Roman"/>
                <w:sz w:val="18"/>
                <w:szCs w:val="18"/>
                <w:u w:val="single"/>
                <w:lang w:eastAsia="ru-RU"/>
              </w:rPr>
              <w:t xml:space="preserve"> м</w:t>
            </w:r>
            <w:r w:rsidRPr="00DD4216">
              <w:rPr>
                <w:rFonts w:ascii="Times New Roman" w:hAnsi="Times New Roman"/>
                <w:sz w:val="18"/>
                <w:szCs w:val="18"/>
                <w:lang w:eastAsia="ru-RU"/>
              </w:rPr>
              <w:t>.</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Если прокладка смешанная, то указать длины участков различных типов прокладки</w:t>
            </w:r>
          </w:p>
        </w:tc>
        <w:tc>
          <w:tcPr>
            <w:tcW w:w="156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диаметр в </w:t>
            </w:r>
            <w:r w:rsidRPr="00DD4216">
              <w:rPr>
                <w:rFonts w:ascii="Times New Roman" w:hAnsi="Times New Roman"/>
                <w:sz w:val="18"/>
                <w:szCs w:val="18"/>
                <w:u w:val="single"/>
                <w:lang w:eastAsia="ru-RU"/>
              </w:rPr>
              <w:t xml:space="preserve">мм. </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Если трасса изменяется в сечении, то указать длины участков различного сечения (при невозможности указать длины участков - указать средневзвешенный диаметр труб по трассе)</w:t>
            </w:r>
          </w:p>
        </w:tc>
        <w:tc>
          <w:tcPr>
            <w:tcW w:w="113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глубину (в случае подземной прокладки)</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материал. </w:t>
            </w:r>
            <w:r w:rsidRPr="00DD4216">
              <w:rPr>
                <w:rFonts w:ascii="Times New Roman" w:hAnsi="Times New Roman"/>
                <w:sz w:val="18"/>
                <w:szCs w:val="18"/>
                <w:u w:val="single"/>
                <w:lang w:eastAsia="ru-RU"/>
              </w:rPr>
              <w:br/>
              <w:t>Если трасса выполнена из труб различного материала, указать длину участков различного материала</w:t>
            </w:r>
          </w:p>
        </w:tc>
        <w:tc>
          <w:tcPr>
            <w:tcW w:w="850"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количество нитей</w:t>
            </w:r>
          </w:p>
        </w:tc>
        <w:tc>
          <w:tcPr>
            <w:tcW w:w="709"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наличие или отсутствие попутного дренажа и гидроизоляции</w:t>
            </w:r>
          </w:p>
        </w:tc>
        <w:tc>
          <w:tcPr>
            <w:tcW w:w="1134"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материал</w:t>
            </w:r>
          </w:p>
        </w:tc>
        <w:tc>
          <w:tcPr>
            <w:tcW w:w="993" w:type="dxa"/>
            <w:tcBorders>
              <w:top w:val="nil"/>
              <w:left w:val="nil"/>
              <w:bottom w:val="single" w:sz="4" w:space="0" w:color="auto"/>
              <w:right w:val="single" w:sz="4" w:space="0" w:color="auto"/>
            </w:tcBorders>
            <w:shd w:val="clear" w:color="000000" w:fill="DCE6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85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 надземная прокладка на опорах,</w:t>
            </w:r>
            <w:r w:rsidRPr="00DD4216">
              <w:rPr>
                <w:rFonts w:ascii="Times New Roman" w:hAnsi="Times New Roman"/>
                <w:sz w:val="18"/>
                <w:szCs w:val="18"/>
                <w:lang w:eastAsia="ru-RU"/>
              </w:rPr>
              <w:br/>
              <w:t>НЭ - надземная прокладка на эстакаде,</w:t>
            </w:r>
            <w:r w:rsidRPr="00DD4216">
              <w:rPr>
                <w:rFonts w:ascii="Times New Roman" w:hAnsi="Times New Roman"/>
                <w:sz w:val="18"/>
                <w:szCs w:val="18"/>
                <w:lang w:eastAsia="ru-RU"/>
              </w:rPr>
              <w:br/>
              <w:t>ПК - подземная прокладка канальная,</w:t>
            </w:r>
            <w:r w:rsidRPr="00DD4216">
              <w:rPr>
                <w:rFonts w:ascii="Times New Roman" w:hAnsi="Times New Roman"/>
                <w:sz w:val="18"/>
                <w:szCs w:val="18"/>
                <w:lang w:eastAsia="ru-RU"/>
              </w:rPr>
              <w:br/>
              <w:t>ПБ - подземная прокладка бесканальная</w:t>
            </w:r>
          </w:p>
        </w:tc>
        <w:tc>
          <w:tcPr>
            <w:tcW w:w="99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ПК-проходной канал; НК-непроходной канал;</w:t>
            </w:r>
          </w:p>
        </w:tc>
        <w:tc>
          <w:tcPr>
            <w:tcW w:w="99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56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ПЭ -полиэтиленовые                                                                                                                                                                                                                                                                                           АЦ-асбоцементные</w:t>
            </w:r>
            <w:r w:rsidRPr="00DD4216">
              <w:rPr>
                <w:rFonts w:ascii="Times New Roman" w:hAnsi="Times New Roman"/>
                <w:sz w:val="18"/>
                <w:szCs w:val="18"/>
                <w:lang w:eastAsia="ru-RU"/>
              </w:rPr>
              <w:br/>
              <w:t>Ст – стальные</w:t>
            </w:r>
            <w:r w:rsidRPr="00DD4216">
              <w:rPr>
                <w:rFonts w:ascii="Times New Roman" w:hAnsi="Times New Roman"/>
                <w:sz w:val="18"/>
                <w:szCs w:val="18"/>
                <w:lang w:eastAsia="ru-RU"/>
              </w:rPr>
              <w:br/>
              <w:t>Ч-чугунные</w:t>
            </w:r>
            <w:r w:rsidRPr="00DD4216">
              <w:rPr>
                <w:rFonts w:ascii="Times New Roman" w:hAnsi="Times New Roman"/>
                <w:sz w:val="18"/>
                <w:szCs w:val="18"/>
                <w:lang w:eastAsia="ru-RU"/>
              </w:rPr>
              <w:br/>
              <w:t>Жб- железобетонные</w:t>
            </w:r>
            <w:r w:rsidRPr="00DD4216">
              <w:rPr>
                <w:rFonts w:ascii="Times New Roman" w:hAnsi="Times New Roman"/>
                <w:sz w:val="18"/>
                <w:szCs w:val="18"/>
                <w:lang w:eastAsia="ru-RU"/>
              </w:rPr>
              <w:br/>
              <w:t>К-керамические</w:t>
            </w:r>
            <w:r w:rsidRPr="00DD4216">
              <w:rPr>
                <w:rFonts w:ascii="Times New Roman" w:hAnsi="Times New Roman"/>
                <w:sz w:val="18"/>
                <w:szCs w:val="18"/>
                <w:lang w:eastAsia="ru-RU"/>
              </w:rPr>
              <w:br/>
              <w:t>Б-бетонные</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ЖБ -железобетон;           М-металл</w:t>
            </w:r>
          </w:p>
        </w:tc>
        <w:tc>
          <w:tcPr>
            <w:tcW w:w="9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w:t>
            </w:r>
          </w:p>
        </w:tc>
        <w:tc>
          <w:tcPr>
            <w:tcW w:w="1276"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ПБ</w:t>
            </w:r>
          </w:p>
        </w:tc>
        <w:tc>
          <w:tcPr>
            <w:tcW w:w="992"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- 200 м, ПК - 300 м</w:t>
            </w:r>
          </w:p>
        </w:tc>
        <w:tc>
          <w:tcPr>
            <w:tcW w:w="1560"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 250 мм.- 200 м;  400 мм. -300м</w:t>
            </w:r>
          </w:p>
        </w:tc>
        <w:tc>
          <w:tcPr>
            <w:tcW w:w="1133"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w:t>
            </w:r>
          </w:p>
        </w:tc>
        <w:tc>
          <w:tcPr>
            <w:tcW w:w="1134"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 - 200 м; Ч - 300 м</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w:t>
            </w:r>
          </w:p>
        </w:tc>
        <w:tc>
          <w:tcPr>
            <w:tcW w:w="70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да</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9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5</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20723" w:type="dxa"/>
        <w:tblInd w:w="108" w:type="dxa"/>
        <w:tblLayout w:type="fixed"/>
        <w:tblLook w:val="0000" w:firstRow="0" w:lastRow="0" w:firstColumn="0" w:lastColumn="0" w:noHBand="0" w:noVBand="0"/>
      </w:tblPr>
      <w:tblGrid>
        <w:gridCol w:w="2513"/>
        <w:gridCol w:w="1568"/>
        <w:gridCol w:w="1618"/>
        <w:gridCol w:w="2268"/>
        <w:gridCol w:w="1843"/>
        <w:gridCol w:w="1984"/>
        <w:gridCol w:w="1843"/>
        <w:gridCol w:w="1133"/>
        <w:gridCol w:w="1134"/>
        <w:gridCol w:w="850"/>
        <w:gridCol w:w="709"/>
        <w:gridCol w:w="1134"/>
        <w:gridCol w:w="993"/>
        <w:gridCol w:w="1133"/>
      </w:tblGrid>
      <w:tr w:rsidR="00582BBB" w:rsidRPr="00DD4216" w:rsidTr="00CA1D3F">
        <w:trPr>
          <w:trHeight w:val="360"/>
        </w:trPr>
        <w:tc>
          <w:tcPr>
            <w:tcW w:w="2513" w:type="dxa"/>
            <w:vMerge w:val="restart"/>
            <w:tcBorders>
              <w:top w:val="single" w:sz="4" w:space="0" w:color="auto"/>
              <w:left w:val="single" w:sz="4" w:space="0" w:color="auto"/>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10 (газопроводы)</w:t>
            </w:r>
          </w:p>
        </w:tc>
        <w:tc>
          <w:tcPr>
            <w:tcW w:w="1568"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1618"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2268"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843"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984"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843"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425"/>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161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(вид) газопровода</w:t>
            </w:r>
          </w:p>
        </w:tc>
        <w:tc>
          <w:tcPr>
            <w:tcW w:w="226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прокладки</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 по типам прокладки</w:t>
            </w:r>
          </w:p>
        </w:tc>
        <w:tc>
          <w:tcPr>
            <w:tcW w:w="198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Диаметр труб внешний</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труб</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Материал опор, каналов </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труб (нитей), проложенных в канале, на опорах, на эстакаде</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161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226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98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161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226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98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705"/>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161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газопровода: НД-низкого давления; СД -газопровод среднего давления; ВД -газопровод высокого давления (магистральные)</w:t>
            </w:r>
          </w:p>
        </w:tc>
        <w:tc>
          <w:tcPr>
            <w:tcW w:w="2268"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прокладки: наземная, подземная</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протяженность в</w:t>
            </w:r>
            <w:r w:rsidRPr="00DD4216">
              <w:rPr>
                <w:rFonts w:ascii="Times New Roman" w:hAnsi="Times New Roman"/>
                <w:sz w:val="18"/>
                <w:szCs w:val="18"/>
                <w:u w:val="single"/>
                <w:lang w:eastAsia="ru-RU"/>
              </w:rPr>
              <w:t xml:space="preserve"> м</w:t>
            </w:r>
            <w:r w:rsidRPr="00DD4216">
              <w:rPr>
                <w:rFonts w:ascii="Times New Roman" w:hAnsi="Times New Roman"/>
                <w:sz w:val="18"/>
                <w:szCs w:val="18"/>
                <w:lang w:eastAsia="ru-RU"/>
              </w:rPr>
              <w:t>.</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Если прокладка смешанная, то указать длины участков различных типов прокладки</w:t>
            </w:r>
          </w:p>
        </w:tc>
        <w:tc>
          <w:tcPr>
            <w:tcW w:w="198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диаметр в </w:t>
            </w:r>
            <w:r w:rsidRPr="00DD4216">
              <w:rPr>
                <w:rFonts w:ascii="Times New Roman" w:hAnsi="Times New Roman"/>
                <w:sz w:val="18"/>
                <w:szCs w:val="18"/>
                <w:u w:val="single"/>
                <w:lang w:eastAsia="ru-RU"/>
              </w:rPr>
              <w:t xml:space="preserve">мм. </w:t>
            </w:r>
            <w:r w:rsidRPr="00DD4216">
              <w:rPr>
                <w:rFonts w:ascii="Times New Roman" w:hAnsi="Times New Roman"/>
                <w:sz w:val="18"/>
                <w:szCs w:val="18"/>
                <w:lang w:eastAsia="ru-RU"/>
              </w:rPr>
              <w:br/>
            </w:r>
            <w:r w:rsidRPr="00DD4216">
              <w:rPr>
                <w:rFonts w:ascii="Times New Roman" w:hAnsi="Times New Roman"/>
                <w:sz w:val="18"/>
                <w:szCs w:val="18"/>
                <w:u w:val="single"/>
                <w:lang w:eastAsia="ru-RU"/>
              </w:rPr>
              <w:t>Если трасса изменяется в сечении, то указать длины участков различного сечения (при невозможности указать длины участков - указать средневзвешенный диаметр труб по трассе)</w:t>
            </w:r>
          </w:p>
        </w:tc>
        <w:tc>
          <w:tcPr>
            <w:tcW w:w="184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материал. </w:t>
            </w:r>
            <w:r w:rsidRPr="00DD4216">
              <w:rPr>
                <w:rFonts w:ascii="Times New Roman" w:hAnsi="Times New Roman"/>
                <w:sz w:val="18"/>
                <w:szCs w:val="18"/>
                <w:u w:val="single"/>
                <w:lang w:eastAsia="ru-RU"/>
              </w:rPr>
              <w:br/>
              <w:t>Если трасса выполнена из труб различного материала, указать длину участков различного материала</w:t>
            </w:r>
          </w:p>
        </w:tc>
        <w:tc>
          <w:tcPr>
            <w:tcW w:w="1133"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материал</w:t>
            </w:r>
          </w:p>
        </w:tc>
        <w:tc>
          <w:tcPr>
            <w:tcW w:w="1134" w:type="dxa"/>
            <w:tcBorders>
              <w:top w:val="nil"/>
              <w:left w:val="nil"/>
              <w:bottom w:val="single" w:sz="4" w:space="0" w:color="auto"/>
              <w:right w:val="single" w:sz="4" w:space="0" w:color="auto"/>
            </w:tcBorders>
            <w:shd w:val="clear" w:color="000000" w:fill="FDE9D9"/>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количество нитей</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85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161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22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 надземная прокладка на опорах,</w:t>
            </w:r>
            <w:r w:rsidRPr="00DD4216">
              <w:rPr>
                <w:rFonts w:ascii="Times New Roman" w:hAnsi="Times New Roman"/>
                <w:sz w:val="18"/>
                <w:szCs w:val="18"/>
                <w:lang w:eastAsia="ru-RU"/>
              </w:rPr>
              <w:br/>
              <w:t>НЭ - надземная прокладка на эстакаде,</w:t>
            </w:r>
            <w:r w:rsidRPr="00DD4216">
              <w:rPr>
                <w:rFonts w:ascii="Times New Roman" w:hAnsi="Times New Roman"/>
                <w:sz w:val="18"/>
                <w:szCs w:val="18"/>
                <w:lang w:eastAsia="ru-RU"/>
              </w:rPr>
              <w:br/>
              <w:t>ПК - подземная прокладка канальная,</w:t>
            </w:r>
            <w:r w:rsidRPr="00DD4216">
              <w:rPr>
                <w:rFonts w:ascii="Times New Roman" w:hAnsi="Times New Roman"/>
                <w:sz w:val="18"/>
                <w:szCs w:val="18"/>
                <w:lang w:eastAsia="ru-RU"/>
              </w:rPr>
              <w:br/>
              <w:t>ПБ - подземная прокладка бесканальная</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98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ПЭ -полиэтиленовые                                                                                                                                                                                                                                                                                           АЦ-асбоцементные</w:t>
            </w:r>
            <w:r w:rsidRPr="00DD4216">
              <w:rPr>
                <w:rFonts w:ascii="Times New Roman" w:hAnsi="Times New Roman"/>
                <w:sz w:val="18"/>
                <w:szCs w:val="18"/>
                <w:lang w:eastAsia="ru-RU"/>
              </w:rPr>
              <w:br/>
              <w:t>Ст – стальные</w:t>
            </w:r>
            <w:r w:rsidRPr="00DD4216">
              <w:rPr>
                <w:rFonts w:ascii="Times New Roman" w:hAnsi="Times New Roman"/>
                <w:sz w:val="18"/>
                <w:szCs w:val="18"/>
                <w:lang w:eastAsia="ru-RU"/>
              </w:rPr>
              <w:br/>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single" w:sz="4" w:space="0" w:color="auto"/>
              <w:left w:val="single" w:sz="4" w:space="0" w:color="auto"/>
              <w:bottom w:val="nil"/>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1618"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ВД</w:t>
            </w:r>
          </w:p>
        </w:tc>
        <w:tc>
          <w:tcPr>
            <w:tcW w:w="2268"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ПБ</w:t>
            </w:r>
          </w:p>
        </w:tc>
        <w:tc>
          <w:tcPr>
            <w:tcW w:w="1843"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 - 200 м, ПК - 300 м</w:t>
            </w:r>
          </w:p>
        </w:tc>
        <w:tc>
          <w:tcPr>
            <w:tcW w:w="1984"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 250 мм.- 200 м;  400 мм. -300м</w:t>
            </w:r>
          </w:p>
        </w:tc>
        <w:tc>
          <w:tcPr>
            <w:tcW w:w="1843"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 - 250 -200 м; Ч - 400 - 300 м</w:t>
            </w:r>
          </w:p>
        </w:tc>
        <w:tc>
          <w:tcPr>
            <w:tcW w:w="1133"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nil"/>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lastRenderedPageBreak/>
        <w:br w:type="page"/>
      </w:r>
    </w:p>
    <w:tbl>
      <w:tblPr>
        <w:tblW w:w="17320" w:type="dxa"/>
        <w:tblInd w:w="108" w:type="dxa"/>
        <w:tblLayout w:type="fixed"/>
        <w:tblLook w:val="0000" w:firstRow="0" w:lastRow="0" w:firstColumn="0" w:lastColumn="0" w:noHBand="0" w:noVBand="0"/>
      </w:tblPr>
      <w:tblGrid>
        <w:gridCol w:w="2513"/>
        <w:gridCol w:w="1568"/>
        <w:gridCol w:w="909"/>
        <w:gridCol w:w="1276"/>
        <w:gridCol w:w="992"/>
        <w:gridCol w:w="1843"/>
        <w:gridCol w:w="1133"/>
        <w:gridCol w:w="1133"/>
        <w:gridCol w:w="1134"/>
        <w:gridCol w:w="850"/>
        <w:gridCol w:w="709"/>
        <w:gridCol w:w="1134"/>
        <w:gridCol w:w="993"/>
        <w:gridCol w:w="1133"/>
      </w:tblGrid>
      <w:tr w:rsidR="00582BBB" w:rsidRPr="00DD4216" w:rsidTr="00CA1D3F">
        <w:trPr>
          <w:trHeight w:val="600"/>
        </w:trPr>
        <w:tc>
          <w:tcPr>
            <w:tcW w:w="2513" w:type="dxa"/>
            <w:vMerge w:val="restart"/>
            <w:tcBorders>
              <w:top w:val="single" w:sz="4" w:space="0" w:color="auto"/>
              <w:left w:val="single" w:sz="4" w:space="0" w:color="auto"/>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11(автодороги, площадки)</w:t>
            </w:r>
          </w:p>
        </w:tc>
        <w:tc>
          <w:tcPr>
            <w:tcW w:w="1568"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tc>
        <w:tc>
          <w:tcPr>
            <w:tcW w:w="1843"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tc>
        <w:tc>
          <w:tcPr>
            <w:tcW w:w="1133"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tc>
        <w:tc>
          <w:tcPr>
            <w:tcW w:w="709"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57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Ширина</w:t>
            </w:r>
          </w:p>
        </w:tc>
        <w:tc>
          <w:tcPr>
            <w:tcW w:w="992"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Площадь покрытия</w:t>
            </w:r>
          </w:p>
        </w:tc>
        <w:tc>
          <w:tcPr>
            <w:tcW w:w="184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покрытия</w:t>
            </w:r>
          </w:p>
        </w:tc>
        <w:tc>
          <w:tcPr>
            <w:tcW w:w="1133"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подстилающего слоя</w:t>
            </w:r>
          </w:p>
        </w:tc>
        <w:tc>
          <w:tcPr>
            <w:tcW w:w="1133" w:type="dxa"/>
            <w:tcBorders>
              <w:top w:val="nil"/>
              <w:left w:val="nil"/>
              <w:bottom w:val="nil"/>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Толщина подстилающего слоя</w:t>
            </w:r>
          </w:p>
        </w:tc>
        <w:tc>
          <w:tcPr>
            <w:tcW w:w="1134"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основания</w:t>
            </w:r>
          </w:p>
        </w:tc>
        <w:tc>
          <w:tcPr>
            <w:tcW w:w="850"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Толщина основания</w:t>
            </w:r>
          </w:p>
        </w:tc>
        <w:tc>
          <w:tcPr>
            <w:tcW w:w="709"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бордюрного камня</w:t>
            </w:r>
          </w:p>
        </w:tc>
        <w:tc>
          <w:tcPr>
            <w:tcW w:w="1134"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  бордюрного камня</w:t>
            </w: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992"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мкВ</w:t>
            </w:r>
          </w:p>
        </w:tc>
        <w:tc>
          <w:tcPr>
            <w:tcW w:w="184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single" w:sz="4" w:space="0" w:color="auto"/>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84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133"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4"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850"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709"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4" w:type="dxa"/>
            <w:tcBorders>
              <w:top w:val="nil"/>
              <w:left w:val="nil"/>
              <w:bottom w:val="single" w:sz="4" w:space="0" w:color="auto"/>
              <w:right w:val="single" w:sz="4" w:space="0" w:color="auto"/>
            </w:tcBorders>
            <w:shd w:val="clear" w:color="000000" w:fill="DAEEF3"/>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14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общую протяженность дороги </w:t>
            </w:r>
            <w:r w:rsidRPr="00DD4216">
              <w:rPr>
                <w:rFonts w:ascii="Times New Roman" w:hAnsi="Times New Roman"/>
                <w:sz w:val="18"/>
                <w:szCs w:val="18"/>
                <w:u w:val="single"/>
                <w:lang w:eastAsia="ru-RU"/>
              </w:rPr>
              <w:t>(в метрах)</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Для автодорог указать ширину </w:t>
            </w:r>
            <w:r w:rsidRPr="00DD4216">
              <w:rPr>
                <w:rFonts w:ascii="Times New Roman" w:hAnsi="Times New Roman"/>
                <w:sz w:val="18"/>
                <w:szCs w:val="18"/>
                <w:u w:val="single"/>
                <w:lang w:eastAsia="ru-RU"/>
              </w:rPr>
              <w:t>(в метрах)</w:t>
            </w:r>
          </w:p>
        </w:tc>
        <w:tc>
          <w:tcPr>
            <w:tcW w:w="992"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Для площадок указать площадь </w:t>
            </w:r>
            <w:r w:rsidRPr="00DD4216">
              <w:rPr>
                <w:rFonts w:ascii="Times New Roman" w:hAnsi="Times New Roman"/>
                <w:sz w:val="18"/>
                <w:szCs w:val="18"/>
                <w:u w:val="single"/>
                <w:lang w:eastAsia="ru-RU"/>
              </w:rPr>
              <w:t>(в кв. м.)</w:t>
            </w:r>
          </w:p>
        </w:tc>
        <w:tc>
          <w:tcPr>
            <w:tcW w:w="184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материал покрытия и толщину (</w:t>
            </w:r>
            <w:r w:rsidRPr="00DD4216">
              <w:rPr>
                <w:rFonts w:ascii="Times New Roman" w:hAnsi="Times New Roman"/>
                <w:sz w:val="18"/>
                <w:szCs w:val="18"/>
                <w:u w:val="single"/>
                <w:lang w:eastAsia="ru-RU"/>
              </w:rPr>
              <w:t>в мм)</w:t>
            </w:r>
          </w:p>
        </w:tc>
        <w:tc>
          <w:tcPr>
            <w:tcW w:w="1133" w:type="dxa"/>
            <w:tcBorders>
              <w:top w:val="nil"/>
              <w:left w:val="nil"/>
              <w:bottom w:val="single" w:sz="4" w:space="0" w:color="auto"/>
              <w:right w:val="single" w:sz="4" w:space="0" w:color="auto"/>
            </w:tcBorders>
            <w:shd w:val="clear" w:color="000000" w:fill="DB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При наличии - указать материал подстилающего слоя</w:t>
            </w:r>
          </w:p>
        </w:tc>
        <w:tc>
          <w:tcPr>
            <w:tcW w:w="1133" w:type="dxa"/>
            <w:tcBorders>
              <w:top w:val="nil"/>
              <w:left w:val="nil"/>
              <w:bottom w:val="single" w:sz="4" w:space="0" w:color="auto"/>
              <w:right w:val="single" w:sz="4" w:space="0" w:color="auto"/>
            </w:tcBorders>
            <w:shd w:val="clear" w:color="000000" w:fill="DB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При наличии - указать  толщину </w:t>
            </w:r>
            <w:r w:rsidRPr="00DD4216">
              <w:rPr>
                <w:rFonts w:ascii="Times New Roman" w:hAnsi="Times New Roman"/>
                <w:sz w:val="18"/>
                <w:szCs w:val="18"/>
                <w:u w:val="single"/>
                <w:lang w:eastAsia="ru-RU"/>
              </w:rPr>
              <w:t>(в мм)</w:t>
            </w:r>
            <w:r w:rsidRPr="00DD4216">
              <w:rPr>
                <w:rFonts w:ascii="Times New Roman" w:hAnsi="Times New Roman"/>
                <w:sz w:val="18"/>
                <w:szCs w:val="18"/>
                <w:lang w:eastAsia="ru-RU"/>
              </w:rPr>
              <w:t xml:space="preserve"> подстилающего слоя </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При наличии - указать материал основания</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При наличии - указать  толщину (в мм)  основания</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При наличии бордюра  - указать  материал</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При наличии бордюра  - указать  протяженность </w:t>
            </w:r>
            <w:r w:rsidRPr="00DD4216">
              <w:rPr>
                <w:rFonts w:ascii="Times New Roman" w:hAnsi="Times New Roman"/>
                <w:sz w:val="18"/>
                <w:szCs w:val="18"/>
                <w:u w:val="single"/>
                <w:lang w:eastAsia="ru-RU"/>
              </w:rPr>
              <w:t>в метрах</w:t>
            </w: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135"/>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Для автомобильных дорог, площадок: </w:t>
            </w:r>
            <w:r w:rsidRPr="00DD4216">
              <w:rPr>
                <w:rFonts w:ascii="Times New Roman" w:hAnsi="Times New Roman"/>
                <w:sz w:val="18"/>
                <w:szCs w:val="18"/>
                <w:lang w:eastAsia="ru-RU"/>
              </w:rPr>
              <w:br/>
              <w:t xml:space="preserve">Гр- грунтовое; </w:t>
            </w:r>
            <w:r w:rsidRPr="00DD4216">
              <w:rPr>
                <w:rFonts w:ascii="Times New Roman" w:hAnsi="Times New Roman"/>
                <w:sz w:val="18"/>
                <w:szCs w:val="18"/>
                <w:lang w:eastAsia="ru-RU"/>
              </w:rPr>
              <w:br/>
              <w:t>Г – гравийное обработанное битумом;</w:t>
            </w:r>
            <w:r w:rsidRPr="00DD4216">
              <w:rPr>
                <w:rFonts w:ascii="Times New Roman" w:hAnsi="Times New Roman"/>
                <w:sz w:val="18"/>
                <w:szCs w:val="18"/>
                <w:lang w:eastAsia="ru-RU"/>
              </w:rPr>
              <w:br/>
              <w:t>Щ – щебеночное;</w:t>
            </w:r>
            <w:r w:rsidRPr="00DD4216">
              <w:rPr>
                <w:rFonts w:ascii="Times New Roman" w:hAnsi="Times New Roman"/>
                <w:sz w:val="18"/>
                <w:szCs w:val="18"/>
                <w:lang w:eastAsia="ru-RU"/>
              </w:rPr>
              <w:br/>
              <w:t>АБ – асфальтобетонное;</w:t>
            </w:r>
            <w:r w:rsidRPr="00DD4216">
              <w:rPr>
                <w:rFonts w:ascii="Times New Roman" w:hAnsi="Times New Roman"/>
                <w:sz w:val="18"/>
                <w:szCs w:val="18"/>
                <w:lang w:eastAsia="ru-RU"/>
              </w:rPr>
              <w:br/>
              <w:t>ЦБ – цементно-бетонное;</w:t>
            </w:r>
            <w:r w:rsidRPr="00DD4216">
              <w:rPr>
                <w:rFonts w:ascii="Times New Roman" w:hAnsi="Times New Roman"/>
                <w:sz w:val="18"/>
                <w:szCs w:val="18"/>
                <w:lang w:eastAsia="ru-RU"/>
              </w:rPr>
              <w:br/>
              <w:t>ЖБ - железобетонные плиты</w:t>
            </w:r>
          </w:p>
        </w:tc>
        <w:tc>
          <w:tcPr>
            <w:tcW w:w="1133"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AEEF3"/>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3500</w:t>
            </w:r>
          </w:p>
        </w:tc>
        <w:tc>
          <w:tcPr>
            <w:tcW w:w="1276"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w:t>
            </w:r>
          </w:p>
        </w:tc>
        <w:tc>
          <w:tcPr>
            <w:tcW w:w="992"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10000</w:t>
            </w:r>
          </w:p>
        </w:tc>
        <w:tc>
          <w:tcPr>
            <w:tcW w:w="184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Гр, 50 мм</w:t>
            </w:r>
          </w:p>
        </w:tc>
        <w:tc>
          <w:tcPr>
            <w:tcW w:w="113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Песок</w:t>
            </w:r>
          </w:p>
        </w:tc>
        <w:tc>
          <w:tcPr>
            <w:tcW w:w="1133"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200 мм.</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Гравий</w:t>
            </w:r>
          </w:p>
        </w:tc>
        <w:tc>
          <w:tcPr>
            <w:tcW w:w="850"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 мм</w:t>
            </w:r>
          </w:p>
        </w:tc>
        <w:tc>
          <w:tcPr>
            <w:tcW w:w="709"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Бетон</w:t>
            </w:r>
          </w:p>
        </w:tc>
        <w:tc>
          <w:tcPr>
            <w:tcW w:w="1134" w:type="dxa"/>
            <w:tcBorders>
              <w:top w:val="nil"/>
              <w:left w:val="nil"/>
              <w:bottom w:val="single" w:sz="4" w:space="0" w:color="auto"/>
              <w:right w:val="single" w:sz="4" w:space="0" w:color="auto"/>
            </w:tcBorders>
            <w:shd w:val="clear" w:color="000000" w:fill="DAEEF3"/>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1000</w:t>
            </w: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20585" w:type="dxa"/>
        <w:tblInd w:w="108" w:type="dxa"/>
        <w:tblLayout w:type="fixed"/>
        <w:tblLook w:val="0000" w:firstRow="0" w:lastRow="0" w:firstColumn="0" w:lastColumn="0" w:noHBand="0" w:noVBand="0"/>
      </w:tblPr>
      <w:tblGrid>
        <w:gridCol w:w="2513"/>
        <w:gridCol w:w="1568"/>
        <w:gridCol w:w="909"/>
        <w:gridCol w:w="1701"/>
        <w:gridCol w:w="992"/>
        <w:gridCol w:w="1560"/>
        <w:gridCol w:w="1701"/>
        <w:gridCol w:w="1701"/>
        <w:gridCol w:w="3121"/>
        <w:gridCol w:w="850"/>
        <w:gridCol w:w="709"/>
        <w:gridCol w:w="1134"/>
        <w:gridCol w:w="993"/>
        <w:gridCol w:w="1133"/>
      </w:tblGrid>
      <w:tr w:rsidR="00582BBB" w:rsidRPr="00DD4216" w:rsidTr="00CA1D3F">
        <w:trPr>
          <w:trHeight w:val="600"/>
        </w:trPr>
        <w:tc>
          <w:tcPr>
            <w:tcW w:w="2513" w:type="dxa"/>
            <w:vMerge w:val="restart"/>
            <w:tcBorders>
              <w:top w:val="nil"/>
              <w:left w:val="single" w:sz="4" w:space="0" w:color="auto"/>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12(ж/д пути)</w:t>
            </w: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5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312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рельсов</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Ширина колеи</w:t>
            </w:r>
          </w:p>
        </w:tc>
        <w:tc>
          <w:tcPr>
            <w:tcW w:w="15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шпал ж/д путей, количество на 1 км. пути</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подстилающего слоя</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Толщина подстилающего слоя</w:t>
            </w:r>
          </w:p>
        </w:tc>
        <w:tc>
          <w:tcPr>
            <w:tcW w:w="312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и количество стрелочных переводов</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w:t>
            </w:r>
          </w:p>
        </w:tc>
        <w:tc>
          <w:tcPr>
            <w:tcW w:w="15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мм</w:t>
            </w:r>
          </w:p>
        </w:tc>
        <w:tc>
          <w:tcPr>
            <w:tcW w:w="312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5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312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42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марку рельсов</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общую протяженность дороги </w:t>
            </w:r>
            <w:r w:rsidRPr="00DD4216">
              <w:rPr>
                <w:rFonts w:ascii="Times New Roman" w:hAnsi="Times New Roman"/>
                <w:sz w:val="18"/>
                <w:szCs w:val="18"/>
                <w:u w:val="single"/>
                <w:lang w:eastAsia="ru-RU"/>
              </w:rPr>
              <w:t>(в метрах)</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ширину колеи </w:t>
            </w:r>
            <w:r w:rsidRPr="00DD4216">
              <w:rPr>
                <w:rFonts w:ascii="Times New Roman" w:hAnsi="Times New Roman"/>
                <w:sz w:val="18"/>
                <w:szCs w:val="18"/>
                <w:u w:val="single"/>
                <w:lang w:eastAsia="ru-RU"/>
              </w:rPr>
              <w:t>в мм</w:t>
            </w:r>
          </w:p>
        </w:tc>
        <w:tc>
          <w:tcPr>
            <w:tcW w:w="15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 Материал шпал, количество указывается на километр пути.</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При наличии - указать  материал подстилающего слоя </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При наличии - указать  толщину </w:t>
            </w:r>
            <w:r w:rsidRPr="00DD4216">
              <w:rPr>
                <w:rFonts w:ascii="Times New Roman" w:hAnsi="Times New Roman"/>
                <w:sz w:val="18"/>
                <w:szCs w:val="18"/>
                <w:u w:val="single"/>
                <w:lang w:eastAsia="ru-RU"/>
              </w:rPr>
              <w:t>(в мм)</w:t>
            </w:r>
            <w:r w:rsidRPr="00DD4216">
              <w:rPr>
                <w:rFonts w:ascii="Times New Roman" w:hAnsi="Times New Roman"/>
                <w:sz w:val="18"/>
                <w:szCs w:val="18"/>
                <w:lang w:eastAsia="ru-RU"/>
              </w:rPr>
              <w:t xml:space="preserve"> подстилающего слоя </w:t>
            </w:r>
          </w:p>
        </w:tc>
        <w:tc>
          <w:tcPr>
            <w:tcW w:w="312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марку стрелочных переводов,   количество комплектов</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24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5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 – деревянные шпалы</w:t>
            </w:r>
            <w:r w:rsidRPr="00DD4216">
              <w:rPr>
                <w:rFonts w:ascii="Times New Roman" w:hAnsi="Times New Roman"/>
                <w:sz w:val="18"/>
                <w:szCs w:val="18"/>
                <w:lang w:eastAsia="ru-RU"/>
              </w:rPr>
              <w:br/>
              <w:t>Жб – железобетонные шпалы</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312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 Р50 -двойные перекрестные марки 1/9                                                                                                                                                                                                                                                                           2.   Р50 -двойные перекрестные с подвижными сердечниками марки 1/9;                                                                                                                                                                                                            3. Обыкновенные (марки 1/6; 1/9; 1/11; 1/18)                                                                                                                                                                                                                                                                  4. Р65 обыкновенные марки1/9; 1/11; 1/18; 1/22</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3500</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w:t>
            </w:r>
          </w:p>
        </w:tc>
        <w:tc>
          <w:tcPr>
            <w:tcW w:w="156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 2000</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Гравийный щебень</w:t>
            </w:r>
          </w:p>
        </w:tc>
        <w:tc>
          <w:tcPr>
            <w:tcW w:w="170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200 мм.</w:t>
            </w:r>
          </w:p>
        </w:tc>
        <w:tc>
          <w:tcPr>
            <w:tcW w:w="312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 Р50 -двойные перекрестные марки 1/9 -2 комплекта</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8315" w:type="dxa"/>
        <w:tblInd w:w="108" w:type="dxa"/>
        <w:tblLayout w:type="fixed"/>
        <w:tblLook w:val="0000" w:firstRow="0" w:lastRow="0" w:firstColumn="0" w:lastColumn="0" w:noHBand="0" w:noVBand="0"/>
      </w:tblPr>
      <w:tblGrid>
        <w:gridCol w:w="2513"/>
        <w:gridCol w:w="1568"/>
        <w:gridCol w:w="1335"/>
        <w:gridCol w:w="1276"/>
        <w:gridCol w:w="1418"/>
        <w:gridCol w:w="1560"/>
        <w:gridCol w:w="1559"/>
        <w:gridCol w:w="1133"/>
        <w:gridCol w:w="1134"/>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13(ограждения, емкости, резервуары,  иные сооружения)</w:t>
            </w: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1335"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 xml:space="preserve">(1) </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418"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560"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559"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tc>
        <w:tc>
          <w:tcPr>
            <w:tcW w:w="1133"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nil"/>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single" w:sz="4" w:space="0" w:color="auto"/>
              <w:left w:val="nil"/>
              <w:bottom w:val="single" w:sz="4" w:space="0" w:color="auto"/>
              <w:right w:val="single" w:sz="4" w:space="0" w:color="auto"/>
            </w:tcBorders>
            <w:shd w:val="clear" w:color="000000" w:fill="DCE6F1"/>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133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размещения</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Протяженность</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Объем</w:t>
            </w:r>
          </w:p>
        </w:tc>
        <w:tc>
          <w:tcPr>
            <w:tcW w:w="156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Высота, глубина</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Исполнение</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Вид емкости, резервуара</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Наличие подогревателей (для емкости, резервуара)</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133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м.куб</w:t>
            </w:r>
          </w:p>
        </w:tc>
        <w:tc>
          <w:tcPr>
            <w:tcW w:w="156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133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56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выбор из списка</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71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133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тип размещения: надземная или подземная (заглубленная)</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общую протяженность для ограждения, иного сооружения (если применимо)</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объем для емкости, иного сооружения (если применимо)</w:t>
            </w:r>
          </w:p>
        </w:tc>
        <w:tc>
          <w:tcPr>
            <w:tcW w:w="156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высоту для ограждения, иного сооружения (если применимо), глубину скважины</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материал</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исполнение</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71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133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Наземная</w:t>
            </w:r>
            <w:r w:rsidRPr="00DD4216">
              <w:rPr>
                <w:rFonts w:ascii="Times New Roman" w:hAnsi="Times New Roman"/>
                <w:sz w:val="18"/>
                <w:szCs w:val="18"/>
                <w:lang w:eastAsia="ru-RU"/>
              </w:rPr>
              <w:br/>
              <w:t>Подземная</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56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Ст-стальное</w:t>
            </w:r>
            <w:r w:rsidRPr="00DD4216">
              <w:rPr>
                <w:rFonts w:ascii="Times New Roman" w:hAnsi="Times New Roman"/>
                <w:sz w:val="18"/>
                <w:szCs w:val="18"/>
                <w:lang w:eastAsia="ru-RU"/>
              </w:rPr>
              <w:br/>
              <w:t>Жб-железобетонное</w:t>
            </w:r>
            <w:r w:rsidRPr="00DD4216">
              <w:rPr>
                <w:rFonts w:ascii="Times New Roman" w:hAnsi="Times New Roman"/>
                <w:sz w:val="18"/>
                <w:szCs w:val="18"/>
                <w:lang w:eastAsia="ru-RU"/>
              </w:rPr>
              <w:br/>
              <w:t>К-кирпичное</w:t>
            </w:r>
            <w:r w:rsidRPr="00DD4216">
              <w:rPr>
                <w:rFonts w:ascii="Times New Roman" w:hAnsi="Times New Roman"/>
                <w:sz w:val="18"/>
                <w:szCs w:val="18"/>
                <w:lang w:eastAsia="ru-RU"/>
              </w:rPr>
              <w:br/>
              <w:t>См-сетка металлическая</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В-вертикальное, Г-горизонтальное</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П-Прямоугольный, Ц-цилиндрический</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133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Наземная</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200</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80</w:t>
            </w:r>
          </w:p>
        </w:tc>
        <w:tc>
          <w:tcPr>
            <w:tcW w:w="156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3,2</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Ст</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Ц</w:t>
            </w:r>
          </w:p>
        </w:tc>
        <w:tc>
          <w:tcPr>
            <w:tcW w:w="850"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Да</w:t>
            </w: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5905" w:type="dxa"/>
        <w:tblInd w:w="108" w:type="dxa"/>
        <w:tblLayout w:type="fixed"/>
        <w:tblLook w:val="0000" w:firstRow="0" w:lastRow="0" w:firstColumn="0" w:lastColumn="0" w:noHBand="0" w:noVBand="0"/>
      </w:tblPr>
      <w:tblGrid>
        <w:gridCol w:w="2513"/>
        <w:gridCol w:w="1568"/>
        <w:gridCol w:w="909"/>
        <w:gridCol w:w="1276"/>
        <w:gridCol w:w="992"/>
        <w:gridCol w:w="992"/>
        <w:gridCol w:w="851"/>
        <w:gridCol w:w="851"/>
        <w:gridCol w:w="1134"/>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14(основное энергетическое оборудование)</w:t>
            </w: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709"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tc>
        <w:tc>
          <w:tcPr>
            <w:tcW w:w="993"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(11)</w:t>
            </w:r>
          </w:p>
        </w:tc>
        <w:tc>
          <w:tcPr>
            <w:tcW w:w="1133"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(12)</w:t>
            </w:r>
          </w:p>
        </w:tc>
      </w:tr>
      <w:tr w:rsidR="00582BBB" w:rsidRPr="00DD4216" w:rsidTr="00CA1D3F">
        <w:trPr>
          <w:trHeight w:val="114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модель</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Мощность</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Номинальное напряжение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Номинальный ток (выключатели, разъединители, ВЧ-заградитель)</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Ток отключения (выключатели силовые)</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Класс точности (для измерительных трансформаторов)</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заземляющих ножей (для разъединителей)</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Исполнение (количество фаз)</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 марка (модель) и количество разрядников, ОПН напряжением ниже 110 кВ</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Приборы измерительные, включенные в инв. объект </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статических конденсаторов в батарее</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Коэффициент кратности тока (для трансформатора тока)</w:t>
            </w: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кВА</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кА</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 число</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 число</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r>
      <w:tr w:rsidR="00582BBB" w:rsidRPr="00DD4216" w:rsidTr="00CA1D3F">
        <w:trPr>
          <w:trHeight w:val="313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полностью марку, модель оборудования</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мощность оборудования в кВА</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номинальное напряжение оборудования в кВ</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номинальный ток оборудования в амперах</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ток отключения оборудования в килоамперах</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класс точности трансформатора тока, напряжения </w:t>
            </w:r>
            <w:r w:rsidRPr="00DD4216">
              <w:rPr>
                <w:rFonts w:ascii="Times New Roman" w:hAnsi="Times New Roman"/>
                <w:sz w:val="18"/>
                <w:szCs w:val="18"/>
                <w:u w:val="single"/>
                <w:lang w:eastAsia="ru-RU"/>
              </w:rPr>
              <w:t>в процентах</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u w:val="single"/>
                <w:lang w:eastAsia="ru-RU"/>
              </w:rPr>
              <w:t>В случае если в состав инвентарного объекта включены разрядники, ОПН напряжением ниже 110 кВ</w:t>
            </w:r>
            <w:r w:rsidRPr="00DD4216">
              <w:rPr>
                <w:rFonts w:ascii="Times New Roman" w:hAnsi="Times New Roman"/>
                <w:sz w:val="18"/>
                <w:szCs w:val="18"/>
                <w:lang w:eastAsia="ru-RU"/>
              </w:rPr>
              <w:t xml:space="preserve"> - указать тип, марку (моде</w:t>
            </w:r>
            <w:r w:rsidRPr="00DD4216">
              <w:rPr>
                <w:rFonts w:ascii="Times New Roman" w:hAnsi="Times New Roman"/>
                <w:sz w:val="18"/>
                <w:szCs w:val="18"/>
                <w:lang w:eastAsia="ru-RU"/>
              </w:rPr>
              <w:lastRenderedPageBreak/>
              <w:t>ль) и количество</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u w:val="single"/>
                <w:lang w:eastAsia="ru-RU"/>
              </w:rPr>
              <w:lastRenderedPageBreak/>
              <w:t xml:space="preserve">В случае если в состав инв. объекта включены измерительные приборы (вольтметры, амперметры и т.д.)  </w:t>
            </w:r>
            <w:r w:rsidRPr="00DD4216">
              <w:rPr>
                <w:rFonts w:ascii="Times New Roman" w:hAnsi="Times New Roman"/>
                <w:sz w:val="18"/>
                <w:szCs w:val="18"/>
                <w:lang w:eastAsia="ru-RU"/>
              </w:rPr>
              <w:t>- указать тип, марку (модель) и количество таких приборов</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Для батареи статических конденсаторов - указать количество конденсаторов в батарее </w:t>
            </w:r>
            <w:r w:rsidRPr="00DD4216">
              <w:rPr>
                <w:rFonts w:ascii="Times New Roman" w:hAnsi="Times New Roman"/>
                <w:sz w:val="18"/>
                <w:szCs w:val="18"/>
                <w:u w:val="single"/>
                <w:lang w:eastAsia="ru-RU"/>
              </w:rPr>
              <w:t>в штуках</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Для трансформатора тока указать коэффициент кратности тока</w:t>
            </w: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r>
      <w:tr w:rsidR="00582BBB" w:rsidRPr="00DD4216" w:rsidTr="00CA1D3F">
        <w:trPr>
          <w:trHeight w:val="114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ТДТН-16000/110/35/6</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25000</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35</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630</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w:t>
            </w:r>
          </w:p>
        </w:tc>
        <w:tc>
          <w:tcPr>
            <w:tcW w:w="851"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0,5</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7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ОПН 10/12/10/1 УХЛ1 - 1 шт.</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Миллиамперметр Э8030 - 3 шт., Вольтметр М381 - 5 шт.</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150</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600/5</w:t>
            </w:r>
          </w:p>
        </w:tc>
      </w:tr>
    </w:tbl>
    <w:p w:rsidR="00CA1D3F" w:rsidRDefault="00CA1D3F">
      <w:r>
        <w:br w:type="page"/>
      </w:r>
    </w:p>
    <w:tbl>
      <w:tblPr>
        <w:tblW w:w="18458" w:type="dxa"/>
        <w:tblInd w:w="108" w:type="dxa"/>
        <w:tblLayout w:type="fixed"/>
        <w:tblLook w:val="0000" w:firstRow="0" w:lastRow="0" w:firstColumn="0" w:lastColumn="0" w:noHBand="0" w:noVBand="0"/>
      </w:tblPr>
      <w:tblGrid>
        <w:gridCol w:w="2513"/>
        <w:gridCol w:w="1568"/>
        <w:gridCol w:w="1193"/>
        <w:gridCol w:w="1276"/>
        <w:gridCol w:w="1134"/>
        <w:gridCol w:w="1418"/>
        <w:gridCol w:w="1133"/>
        <w:gridCol w:w="1703"/>
        <w:gridCol w:w="1701"/>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15(транспорт)</w:t>
            </w: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11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70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701"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11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модель</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Мощность двигателя</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Объем двигателя</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Грузоподъемность</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Общий пробег на 30.09.2013</w:t>
            </w:r>
          </w:p>
        </w:tc>
        <w:tc>
          <w:tcPr>
            <w:tcW w:w="1703"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Наличие инженерных систем в вагон-доме</w:t>
            </w:r>
          </w:p>
        </w:tc>
        <w:tc>
          <w:tcPr>
            <w:tcW w:w="1701"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Габариты (длина Х ширина Х высота) вагон-дома</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11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л.с.</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л</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км</w:t>
            </w:r>
          </w:p>
        </w:tc>
        <w:tc>
          <w:tcPr>
            <w:tcW w:w="1703"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11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703"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701"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228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11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полностью марку, модель</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мощность в лошадиных силах</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объем  двигателя</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грузоподъемность в тоннах</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общий пробег с начала эксплуатации на 30.09.2013</w:t>
            </w:r>
          </w:p>
        </w:tc>
        <w:tc>
          <w:tcPr>
            <w:tcW w:w="1703"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u w:val="single"/>
                <w:lang w:eastAsia="ru-RU"/>
              </w:rPr>
              <w:t>Для вагон-домов</w:t>
            </w:r>
            <w:r w:rsidRPr="00DD4216">
              <w:rPr>
                <w:rFonts w:ascii="Times New Roman" w:hAnsi="Times New Roman"/>
                <w:sz w:val="18"/>
                <w:szCs w:val="18"/>
                <w:lang w:eastAsia="ru-RU"/>
              </w:rPr>
              <w:t xml:space="preserve"> - указать имеющиеся в инженерные системы:</w:t>
            </w:r>
            <w:r w:rsidRPr="00DD4216">
              <w:rPr>
                <w:rFonts w:ascii="Times New Roman" w:hAnsi="Times New Roman"/>
                <w:sz w:val="18"/>
                <w:szCs w:val="18"/>
                <w:lang w:eastAsia="ru-RU"/>
              </w:rPr>
              <w:br/>
              <w:t>водоснабжение - В</w:t>
            </w:r>
            <w:r w:rsidRPr="00DD4216">
              <w:rPr>
                <w:rFonts w:ascii="Times New Roman" w:hAnsi="Times New Roman"/>
                <w:sz w:val="18"/>
                <w:szCs w:val="18"/>
                <w:lang w:eastAsia="ru-RU"/>
              </w:rPr>
              <w:br/>
              <w:t>электроснабжение - Э</w:t>
            </w:r>
            <w:r w:rsidRPr="00DD4216">
              <w:rPr>
                <w:rFonts w:ascii="Times New Roman" w:hAnsi="Times New Roman"/>
                <w:sz w:val="18"/>
                <w:szCs w:val="18"/>
                <w:lang w:eastAsia="ru-RU"/>
              </w:rPr>
              <w:br/>
              <w:t>теплоснабжение -Т</w:t>
            </w:r>
            <w:r w:rsidRPr="00DD4216">
              <w:rPr>
                <w:rFonts w:ascii="Times New Roman" w:hAnsi="Times New Roman"/>
                <w:sz w:val="18"/>
                <w:szCs w:val="18"/>
                <w:lang w:eastAsia="ru-RU"/>
              </w:rPr>
              <w:br/>
              <w:t>канализация - К</w:t>
            </w:r>
          </w:p>
        </w:tc>
        <w:tc>
          <w:tcPr>
            <w:tcW w:w="1701" w:type="dxa"/>
            <w:tcBorders>
              <w:top w:val="nil"/>
              <w:left w:val="nil"/>
              <w:bottom w:val="single" w:sz="4" w:space="0" w:color="auto"/>
              <w:right w:val="single" w:sz="4" w:space="0" w:color="auto"/>
            </w:tcBorders>
            <w:shd w:val="clear" w:color="000000" w:fill="DBE5F1"/>
            <w:vAlign w:val="center"/>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u w:val="single"/>
                <w:lang w:eastAsia="ru-RU"/>
              </w:rPr>
              <w:t>Для вагон-домов</w:t>
            </w:r>
            <w:r w:rsidRPr="00DD4216">
              <w:rPr>
                <w:rFonts w:ascii="Times New Roman" w:hAnsi="Times New Roman"/>
                <w:sz w:val="18"/>
                <w:szCs w:val="18"/>
                <w:lang w:eastAsia="ru-RU"/>
              </w:rPr>
              <w:t xml:space="preserve"> - указать габариты </w:t>
            </w:r>
            <w:r w:rsidRPr="00DD4216">
              <w:rPr>
                <w:rFonts w:ascii="Times New Roman" w:hAnsi="Times New Roman"/>
                <w:sz w:val="18"/>
                <w:szCs w:val="18"/>
                <w:u w:val="single"/>
                <w:lang w:eastAsia="ru-RU"/>
              </w:rPr>
              <w:t>в метрах (модель указывается в гр. 27)</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11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3" w:type="dxa"/>
            <w:tcBorders>
              <w:top w:val="nil"/>
              <w:left w:val="nil"/>
              <w:bottom w:val="single" w:sz="4" w:space="0" w:color="auto"/>
              <w:right w:val="single" w:sz="4" w:space="0" w:color="auto"/>
            </w:tcBorders>
            <w:shd w:val="clear" w:color="000000" w:fill="DBE5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1" w:type="dxa"/>
            <w:tcBorders>
              <w:top w:val="nil"/>
              <w:left w:val="nil"/>
              <w:bottom w:val="single" w:sz="4" w:space="0" w:color="auto"/>
              <w:right w:val="single" w:sz="4" w:space="0" w:color="auto"/>
            </w:tcBorders>
            <w:shd w:val="clear" w:color="000000" w:fill="DBE5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119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УРАЛ-42112 или УАЗ-390995</w:t>
            </w:r>
          </w:p>
        </w:tc>
        <w:tc>
          <w:tcPr>
            <w:tcW w:w="1276"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1,6</w:t>
            </w:r>
          </w:p>
        </w:tc>
        <w:tc>
          <w:tcPr>
            <w:tcW w:w="141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3,5</w:t>
            </w:r>
          </w:p>
        </w:tc>
        <w:tc>
          <w:tcPr>
            <w:tcW w:w="113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150000</w:t>
            </w:r>
          </w:p>
        </w:tc>
        <w:tc>
          <w:tcPr>
            <w:tcW w:w="1703" w:type="dxa"/>
            <w:tcBorders>
              <w:top w:val="nil"/>
              <w:left w:val="nil"/>
              <w:bottom w:val="single" w:sz="4" w:space="0" w:color="auto"/>
              <w:right w:val="single" w:sz="4" w:space="0" w:color="auto"/>
            </w:tcBorders>
            <w:shd w:val="clear" w:color="000000" w:fill="DBE5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в;э;т;к</w:t>
            </w:r>
          </w:p>
        </w:tc>
        <w:tc>
          <w:tcPr>
            <w:tcW w:w="1701" w:type="dxa"/>
            <w:tcBorders>
              <w:top w:val="nil"/>
              <w:left w:val="nil"/>
              <w:bottom w:val="single" w:sz="4" w:space="0" w:color="auto"/>
              <w:right w:val="single" w:sz="4" w:space="0" w:color="auto"/>
            </w:tcBorders>
            <w:shd w:val="clear" w:color="000000" w:fill="DBE5F1"/>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2,5х4х3 м</w:t>
            </w: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6755" w:type="dxa"/>
        <w:tblInd w:w="108" w:type="dxa"/>
        <w:tblLayout w:type="fixed"/>
        <w:tblLook w:val="0000" w:firstRow="0" w:lastRow="0" w:firstColumn="0" w:lastColumn="0" w:noHBand="0" w:noVBand="0"/>
      </w:tblPr>
      <w:tblGrid>
        <w:gridCol w:w="2513"/>
        <w:gridCol w:w="1568"/>
        <w:gridCol w:w="909"/>
        <w:gridCol w:w="567"/>
        <w:gridCol w:w="1134"/>
        <w:gridCol w:w="992"/>
        <w:gridCol w:w="1133"/>
        <w:gridCol w:w="1133"/>
        <w:gridCol w:w="1134"/>
        <w:gridCol w:w="1420"/>
        <w:gridCol w:w="992"/>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16(оборудование, оргтехника, инвентарь, мебель)</w:t>
            </w: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56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1420"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tc>
        <w:tc>
          <w:tcPr>
            <w:tcW w:w="992"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tc>
        <w:tc>
          <w:tcPr>
            <w:tcW w:w="993"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(11)</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14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модель</w:t>
            </w:r>
          </w:p>
        </w:tc>
        <w:tc>
          <w:tcPr>
            <w:tcW w:w="56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Тип</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Приборы измерительные, включенные в инв. объект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Мощность</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Грузоподъемность</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Высота подъема</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Длина пролета</w:t>
            </w:r>
          </w:p>
        </w:tc>
        <w:tc>
          <w:tcPr>
            <w:tcW w:w="142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Производительность</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Максимальное давление</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Ток</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Материал изготовления (мебель и т.п. инвентарь)</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56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Вт</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142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бар или м.</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56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 число</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42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70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полную марку и модель</w:t>
            </w:r>
          </w:p>
        </w:tc>
        <w:tc>
          <w:tcPr>
            <w:tcW w:w="56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Описать тип оборудования</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u w:val="single"/>
                <w:lang w:eastAsia="ru-RU"/>
              </w:rPr>
              <w:t xml:space="preserve">В случае если в состав инв. объекта включены измерительные приборы (вольтметры, амперметры и т.д.)  </w:t>
            </w:r>
            <w:r w:rsidRPr="00DD4216">
              <w:rPr>
                <w:rFonts w:ascii="Times New Roman" w:hAnsi="Times New Roman"/>
                <w:sz w:val="18"/>
                <w:szCs w:val="18"/>
                <w:lang w:eastAsia="ru-RU"/>
              </w:rPr>
              <w:t>- указать тип, марку (модель) и количество таких приборов</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мощность для оборудования, у которого мощность является основной характеристикой </w:t>
            </w:r>
            <w:r w:rsidRPr="00DD4216">
              <w:rPr>
                <w:rFonts w:ascii="Times New Roman" w:hAnsi="Times New Roman"/>
                <w:b/>
                <w:bCs/>
                <w:sz w:val="18"/>
                <w:szCs w:val="18"/>
                <w:u w:val="single"/>
                <w:lang w:eastAsia="ru-RU"/>
              </w:rPr>
              <w:t>в Ваттах</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грузоподъемность грузоподъемного оборудования (кран, тельфер, лебедка и т. д.)</w:t>
            </w:r>
            <w:r w:rsidRPr="00DD4216">
              <w:rPr>
                <w:rFonts w:ascii="Times New Roman" w:hAnsi="Times New Roman"/>
                <w:b/>
                <w:bCs/>
                <w:sz w:val="18"/>
                <w:szCs w:val="18"/>
                <w:u w:val="single"/>
                <w:lang w:eastAsia="ru-RU"/>
              </w:rPr>
              <w:t xml:space="preserve"> в тоннах</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высоту подъема для грузоподъемного оборудования и насосов </w:t>
            </w:r>
            <w:r w:rsidRPr="00DD4216">
              <w:rPr>
                <w:rFonts w:ascii="Times New Roman" w:hAnsi="Times New Roman"/>
                <w:b/>
                <w:bCs/>
                <w:sz w:val="18"/>
                <w:szCs w:val="18"/>
                <w:u w:val="single"/>
                <w:lang w:eastAsia="ru-RU"/>
              </w:rPr>
              <w:t>в метрах</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длину пролета (кран балки и т.п.) </w:t>
            </w:r>
            <w:r w:rsidRPr="00DD4216">
              <w:rPr>
                <w:rFonts w:ascii="Times New Roman" w:hAnsi="Times New Roman"/>
                <w:b/>
                <w:bCs/>
                <w:sz w:val="18"/>
                <w:szCs w:val="18"/>
                <w:u w:val="single"/>
                <w:lang w:eastAsia="ru-RU"/>
              </w:rPr>
              <w:t>в метрах</w:t>
            </w:r>
          </w:p>
        </w:tc>
        <w:tc>
          <w:tcPr>
            <w:tcW w:w="142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производительность оборудования в применимых единицах измерения (например, тонн в час, кол-во абонентов и т.д.)</w:t>
            </w:r>
            <w:r w:rsidRPr="00DD4216">
              <w:rPr>
                <w:rFonts w:ascii="Times New Roman" w:hAnsi="Times New Roman"/>
                <w:sz w:val="18"/>
                <w:szCs w:val="18"/>
                <w:u w:val="single"/>
                <w:lang w:eastAsia="ru-RU"/>
              </w:rPr>
              <w:t>, с указанием единиц измерения.</w:t>
            </w:r>
            <w:r w:rsidRPr="00DD4216">
              <w:rPr>
                <w:rFonts w:ascii="Times New Roman" w:hAnsi="Times New Roman"/>
                <w:sz w:val="18"/>
                <w:szCs w:val="18"/>
                <w:u w:val="single"/>
                <w:lang w:eastAsia="ru-RU"/>
              </w:rPr>
              <w:br/>
              <w:t>В частности для насосов указать подачу в куб.м/час, л/мин</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давление для макс. оборудования, для которого эта характеристика является основной (насосы и т.п.)</w:t>
            </w:r>
            <w:r w:rsidRPr="00DD4216">
              <w:rPr>
                <w:rFonts w:ascii="Times New Roman" w:hAnsi="Times New Roman"/>
                <w:sz w:val="18"/>
                <w:szCs w:val="18"/>
                <w:lang w:eastAsia="ru-RU"/>
              </w:rPr>
              <w:br/>
              <w:t>В частности для насосов указать напор в м</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величину тока для оборудования у которого величина тока является характеристикой</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материал изготовления</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56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42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14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909"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Компрессор ERGUS B-360-50</w:t>
            </w:r>
          </w:p>
        </w:tc>
        <w:tc>
          <w:tcPr>
            <w:tcW w:w="56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Поршневой масляный</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Миллиамперметр Э8030 - 3 шт., Вольтметр М381 - 5 шт.</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2500</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5</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6</w:t>
            </w:r>
          </w:p>
        </w:tc>
        <w:tc>
          <w:tcPr>
            <w:tcW w:w="142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Например, для насосного агрегата: 2,5 л/мин</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25 м.</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8</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ДСП</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20014" w:type="dxa"/>
        <w:tblInd w:w="108" w:type="dxa"/>
        <w:tblLayout w:type="fixed"/>
        <w:tblLook w:val="0000" w:firstRow="0" w:lastRow="0" w:firstColumn="0" w:lastColumn="0" w:noHBand="0" w:noVBand="0"/>
      </w:tblPr>
      <w:tblGrid>
        <w:gridCol w:w="2513"/>
        <w:gridCol w:w="1568"/>
        <w:gridCol w:w="2043"/>
        <w:gridCol w:w="1843"/>
        <w:gridCol w:w="1843"/>
        <w:gridCol w:w="1559"/>
        <w:gridCol w:w="1559"/>
        <w:gridCol w:w="1133"/>
        <w:gridCol w:w="1134"/>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17(выч. техника)</w:t>
            </w: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20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20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модель техники (процессора)</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Частота процессора</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Жесткий диск</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Оперативная память</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Диагональ монитора</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20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ГГц</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Гб</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Гб</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дюймы</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20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20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полностью марку, модель</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частоту  процессора в ГГц</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размер жесткого диска в Гб</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размер ОЗУ в Гб</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диагональ монитора в дюймах</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20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3"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559"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2043"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P4 , Core2Duo</w:t>
            </w:r>
          </w:p>
        </w:tc>
        <w:tc>
          <w:tcPr>
            <w:tcW w:w="1843"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1,8</w:t>
            </w:r>
          </w:p>
        </w:tc>
        <w:tc>
          <w:tcPr>
            <w:tcW w:w="1843"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320</w:t>
            </w:r>
          </w:p>
        </w:tc>
        <w:tc>
          <w:tcPr>
            <w:tcW w:w="1559"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0,5</w:t>
            </w:r>
          </w:p>
        </w:tc>
        <w:tc>
          <w:tcPr>
            <w:tcW w:w="1559"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15,4</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17040" w:type="dxa"/>
        <w:tblInd w:w="108" w:type="dxa"/>
        <w:tblLayout w:type="fixed"/>
        <w:tblLook w:val="0000" w:firstRow="0" w:lastRow="0" w:firstColumn="0" w:lastColumn="0" w:noHBand="0" w:noVBand="0"/>
      </w:tblPr>
      <w:tblGrid>
        <w:gridCol w:w="2513"/>
        <w:gridCol w:w="1568"/>
        <w:gridCol w:w="1335"/>
        <w:gridCol w:w="1276"/>
        <w:gridCol w:w="850"/>
        <w:gridCol w:w="992"/>
        <w:gridCol w:w="992"/>
        <w:gridCol w:w="1133"/>
        <w:gridCol w:w="1134"/>
        <w:gridCol w:w="850"/>
        <w:gridCol w:w="1137"/>
        <w:gridCol w:w="1134"/>
        <w:gridCol w:w="993"/>
        <w:gridCol w:w="1133"/>
      </w:tblGrid>
      <w:tr w:rsidR="00582BBB" w:rsidRPr="00DD4216" w:rsidTr="00CA1D3F">
        <w:trPr>
          <w:trHeight w:val="300"/>
        </w:trPr>
        <w:tc>
          <w:tcPr>
            <w:tcW w:w="2513" w:type="dxa"/>
            <w:vMerge w:val="restart"/>
            <w:tcBorders>
              <w:top w:val="single" w:sz="4" w:space="0" w:color="auto"/>
              <w:left w:val="single" w:sz="4" w:space="0" w:color="auto"/>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18(АСКУЭ, АСУТП, иные аналогичные системы)</w:t>
            </w:r>
          </w:p>
        </w:tc>
        <w:tc>
          <w:tcPr>
            <w:tcW w:w="1568"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1335"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276"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850"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tc>
        <w:tc>
          <w:tcPr>
            <w:tcW w:w="992"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2" w:type="dxa"/>
            <w:tcBorders>
              <w:top w:val="single" w:sz="4" w:space="0" w:color="auto"/>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(5)</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(6)</w:t>
            </w:r>
          </w:p>
        </w:tc>
        <w:tc>
          <w:tcPr>
            <w:tcW w:w="1134"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(7)</w:t>
            </w:r>
          </w:p>
        </w:tc>
        <w:tc>
          <w:tcPr>
            <w:tcW w:w="850"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(8)</w:t>
            </w:r>
          </w:p>
        </w:tc>
        <w:tc>
          <w:tcPr>
            <w:tcW w:w="1137"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(9)</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4"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(10)</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993" w:type="dxa"/>
            <w:tcBorders>
              <w:top w:val="single" w:sz="4" w:space="0" w:color="auto"/>
              <w:left w:val="nil"/>
              <w:bottom w:val="single" w:sz="4" w:space="0" w:color="auto"/>
              <w:right w:val="single" w:sz="4" w:space="0" w:color="auto"/>
            </w:tcBorders>
            <w:shd w:val="clear" w:color="000000" w:fill="FDE9D9"/>
            <w:noWrap/>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995"/>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133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Тип, марка (модель) оборудования </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Количество и марка регистрирующих датчиков, видеокамер и т.д. (первичные измерительные приборы и т.д.)</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модель проводов, входящих в систему (каналы связи)</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Длина проводов, входящих в состав системы (каналы связи)</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Марка, модель процессора компьютера (сервера), входящего в систему</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Частота процессора компьютера (сервера), входящего в систему</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Жесткий диск компьютера (сервера), входящего в систему</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Оперативная память компьютера (сервера), входящего в систему</w:t>
            </w:r>
          </w:p>
        </w:tc>
        <w:tc>
          <w:tcPr>
            <w:tcW w:w="113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Наименование, марка, модель, количество устройств сбора и передачи данных (УСПД), входящих в систему</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Наименование, марка, модель, количество коммуникационного оборудования, входящего в систему</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Наименование, марка, модель, количество оборудования, входящего в систему</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133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м</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ГГц</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Гб</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Гб</w:t>
            </w:r>
          </w:p>
        </w:tc>
        <w:tc>
          <w:tcPr>
            <w:tcW w:w="113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133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13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425"/>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133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Описать тип оборудования, указать полностью марку, модель</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полностью марку, модель</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частоту  процессора в ГГц</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размер жесткого диска в Гб</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размер ОЗУ в Гб</w:t>
            </w:r>
          </w:p>
        </w:tc>
        <w:tc>
          <w:tcPr>
            <w:tcW w:w="113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Указать наименование, марку и количество устройств передачи данных, входящих в систему</w:t>
            </w:r>
          </w:p>
        </w:tc>
        <w:tc>
          <w:tcPr>
            <w:tcW w:w="1134"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133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noWrap/>
            <w:vAlign w:val="bottom"/>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1710"/>
        </w:trPr>
        <w:tc>
          <w:tcPr>
            <w:tcW w:w="2513" w:type="dxa"/>
            <w:vMerge/>
            <w:tcBorders>
              <w:top w:val="single" w:sz="4" w:space="0" w:color="auto"/>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1335"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Например, для датчиков системы пожарной сигнализации: Дымовые пожарные извещатели ДИП-141</w:t>
            </w:r>
          </w:p>
        </w:tc>
        <w:tc>
          <w:tcPr>
            <w:tcW w:w="1276"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ДИП-141 - 200 шт.</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АВ-100</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3000</w:t>
            </w:r>
          </w:p>
        </w:tc>
        <w:tc>
          <w:tcPr>
            <w:tcW w:w="992"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P4 , Core2Duo</w:t>
            </w:r>
          </w:p>
        </w:tc>
        <w:tc>
          <w:tcPr>
            <w:tcW w:w="113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320</w:t>
            </w:r>
          </w:p>
        </w:tc>
        <w:tc>
          <w:tcPr>
            <w:tcW w:w="850"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0,5</w:t>
            </w:r>
          </w:p>
        </w:tc>
        <w:tc>
          <w:tcPr>
            <w:tcW w:w="1137"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Например, для АСКУЭ: УСПД RTU-300  - 50 шт.</w:t>
            </w:r>
          </w:p>
        </w:tc>
        <w:tc>
          <w:tcPr>
            <w:tcW w:w="1134"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993" w:type="dxa"/>
            <w:tcBorders>
              <w:top w:val="nil"/>
              <w:left w:val="nil"/>
              <w:bottom w:val="single" w:sz="4" w:space="0" w:color="auto"/>
              <w:right w:val="single" w:sz="4" w:space="0" w:color="auto"/>
            </w:tcBorders>
            <w:shd w:val="clear" w:color="000000" w:fill="FDE9D9"/>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Например, для системы видеонаблюдения: видеомагнитофон ВМГ-200 -  1 шт.</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20013" w:type="dxa"/>
        <w:tblInd w:w="108" w:type="dxa"/>
        <w:tblLayout w:type="fixed"/>
        <w:tblLook w:val="0000" w:firstRow="0" w:lastRow="0" w:firstColumn="0" w:lastColumn="0" w:noHBand="0" w:noVBand="0"/>
      </w:tblPr>
      <w:tblGrid>
        <w:gridCol w:w="2513"/>
        <w:gridCol w:w="1568"/>
        <w:gridCol w:w="2185"/>
        <w:gridCol w:w="1985"/>
        <w:gridCol w:w="1842"/>
        <w:gridCol w:w="1701"/>
        <w:gridCol w:w="1133"/>
        <w:gridCol w:w="1133"/>
        <w:gridCol w:w="1134"/>
        <w:gridCol w:w="850"/>
        <w:gridCol w:w="709"/>
        <w:gridCol w:w="1134"/>
        <w:gridCol w:w="993"/>
        <w:gridCol w:w="1133"/>
      </w:tblGrid>
      <w:tr w:rsidR="00582BBB" w:rsidRPr="00DD4216" w:rsidTr="00CA1D3F">
        <w:trPr>
          <w:trHeight w:val="300"/>
        </w:trPr>
        <w:tc>
          <w:tcPr>
            <w:tcW w:w="2513" w:type="dxa"/>
            <w:vMerge w:val="restart"/>
            <w:tcBorders>
              <w:top w:val="nil"/>
              <w:left w:val="single" w:sz="4" w:space="0" w:color="auto"/>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lastRenderedPageBreak/>
              <w:t>набор 19(зем. участок)</w:t>
            </w: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 п/п</w:t>
            </w:r>
          </w:p>
        </w:tc>
        <w:tc>
          <w:tcPr>
            <w:tcW w:w="21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(1)</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9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(2)</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84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(3)</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(4)</w:t>
            </w:r>
          </w:p>
          <w:p w:rsidR="00066EF1" w:rsidRPr="00DD4216" w:rsidRDefault="00066EF1" w:rsidP="00582BBB">
            <w:pPr>
              <w:spacing w:after="0" w:line="240" w:lineRule="auto"/>
              <w:jc w:val="both"/>
              <w:rPr>
                <w:rFonts w:ascii="Times New Roman" w:hAnsi="Times New Roman"/>
                <w:i/>
                <w:iCs/>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57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Характеристика</w:t>
            </w:r>
          </w:p>
        </w:tc>
        <w:tc>
          <w:tcPr>
            <w:tcW w:w="21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Площадь в кв. м.</w:t>
            </w:r>
          </w:p>
        </w:tc>
        <w:tc>
          <w:tcPr>
            <w:tcW w:w="19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Категория земель</w:t>
            </w:r>
          </w:p>
        </w:tc>
        <w:tc>
          <w:tcPr>
            <w:tcW w:w="184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Разрешенное использование</w:t>
            </w:r>
          </w:p>
        </w:tc>
        <w:tc>
          <w:tcPr>
            <w:tcW w:w="1701"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Кадастровый номер</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Ед. изм.</w:t>
            </w:r>
          </w:p>
        </w:tc>
        <w:tc>
          <w:tcPr>
            <w:tcW w:w="21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кв. м.</w:t>
            </w:r>
          </w:p>
        </w:tc>
        <w:tc>
          <w:tcPr>
            <w:tcW w:w="19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шт.</w:t>
            </w:r>
          </w:p>
        </w:tc>
        <w:tc>
          <w:tcPr>
            <w:tcW w:w="184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701"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3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Формат записи</w:t>
            </w:r>
          </w:p>
        </w:tc>
        <w:tc>
          <w:tcPr>
            <w:tcW w:w="21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число</w:t>
            </w:r>
          </w:p>
        </w:tc>
        <w:tc>
          <w:tcPr>
            <w:tcW w:w="19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84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701"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текст</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855"/>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Указания по заполнению</w:t>
            </w:r>
          </w:p>
        </w:tc>
        <w:tc>
          <w:tcPr>
            <w:tcW w:w="21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xml:space="preserve">Указать полностью площадь </w:t>
            </w:r>
            <w:r w:rsidRPr="00DD4216">
              <w:rPr>
                <w:rFonts w:ascii="Times New Roman" w:hAnsi="Times New Roman"/>
                <w:sz w:val="18"/>
                <w:szCs w:val="18"/>
                <w:u w:val="single"/>
                <w:lang w:eastAsia="ru-RU"/>
              </w:rPr>
              <w:t>в квадратных метрах</w:t>
            </w:r>
          </w:p>
        </w:tc>
        <w:tc>
          <w:tcPr>
            <w:tcW w:w="19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1"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Список допустимых значений</w:t>
            </w:r>
          </w:p>
        </w:tc>
        <w:tc>
          <w:tcPr>
            <w:tcW w:w="21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985"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842"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701" w:type="dxa"/>
            <w:tcBorders>
              <w:top w:val="nil"/>
              <w:left w:val="nil"/>
              <w:bottom w:val="single" w:sz="4" w:space="0" w:color="auto"/>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 </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vMerge/>
            <w:tcBorders>
              <w:top w:val="nil"/>
              <w:left w:val="single" w:sz="4" w:space="0" w:color="auto"/>
              <w:bottom w:val="single" w:sz="4" w:space="0" w:color="auto"/>
              <w:right w:val="single" w:sz="4" w:space="0" w:color="auto"/>
            </w:tcBorders>
            <w:vAlign w:val="center"/>
          </w:tcPr>
          <w:p w:rsidR="00066EF1" w:rsidRPr="00DD4216" w:rsidRDefault="00066EF1"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b/>
                <w:bCs/>
                <w:sz w:val="18"/>
                <w:szCs w:val="18"/>
                <w:lang w:eastAsia="ru-RU"/>
              </w:rPr>
            </w:pPr>
            <w:r w:rsidRPr="00DD4216">
              <w:rPr>
                <w:rFonts w:ascii="Times New Roman" w:hAnsi="Times New Roman"/>
                <w:b/>
                <w:bCs/>
                <w:sz w:val="18"/>
                <w:szCs w:val="18"/>
                <w:lang w:eastAsia="ru-RU"/>
              </w:rPr>
              <w:t>Пример заполнения</w:t>
            </w:r>
          </w:p>
        </w:tc>
        <w:tc>
          <w:tcPr>
            <w:tcW w:w="2185"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20000</w:t>
            </w:r>
          </w:p>
        </w:tc>
        <w:tc>
          <w:tcPr>
            <w:tcW w:w="1985"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земли населенных пунктов</w:t>
            </w:r>
          </w:p>
        </w:tc>
        <w:tc>
          <w:tcPr>
            <w:tcW w:w="1842"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эксплуатация столовой</w:t>
            </w:r>
          </w:p>
        </w:tc>
        <w:tc>
          <w:tcPr>
            <w:tcW w:w="1701" w:type="dxa"/>
            <w:tcBorders>
              <w:top w:val="nil"/>
              <w:left w:val="nil"/>
              <w:bottom w:val="nil"/>
              <w:right w:val="single" w:sz="4" w:space="0" w:color="auto"/>
            </w:tcBorders>
            <w:shd w:val="clear" w:color="000000" w:fill="DCE6F1"/>
          </w:tcPr>
          <w:p w:rsidR="00066EF1" w:rsidRPr="00DD4216" w:rsidRDefault="00066EF1"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68:43:000001:01</w:t>
            </w: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066EF1" w:rsidRPr="00DD4216" w:rsidRDefault="00066EF1" w:rsidP="00582BBB">
            <w:pPr>
              <w:spacing w:after="0" w:line="240" w:lineRule="auto"/>
              <w:jc w:val="both"/>
              <w:rPr>
                <w:rFonts w:ascii="Times New Roman" w:hAnsi="Times New Roman"/>
                <w:sz w:val="18"/>
                <w:szCs w:val="18"/>
                <w:lang w:eastAsia="ru-RU"/>
              </w:rPr>
            </w:pPr>
          </w:p>
        </w:tc>
      </w:tr>
    </w:tbl>
    <w:p w:rsidR="00CA1D3F" w:rsidRDefault="00CA1D3F">
      <w:r>
        <w:br w:type="page"/>
      </w:r>
    </w:p>
    <w:tbl>
      <w:tblPr>
        <w:tblW w:w="22282" w:type="dxa"/>
        <w:tblInd w:w="108" w:type="dxa"/>
        <w:tblLayout w:type="fixed"/>
        <w:tblLook w:val="0000" w:firstRow="0" w:lastRow="0" w:firstColumn="0" w:lastColumn="0" w:noHBand="0" w:noVBand="0"/>
      </w:tblPr>
      <w:tblGrid>
        <w:gridCol w:w="2513"/>
        <w:gridCol w:w="1568"/>
        <w:gridCol w:w="909"/>
        <w:gridCol w:w="1276"/>
        <w:gridCol w:w="992"/>
        <w:gridCol w:w="5245"/>
        <w:gridCol w:w="2693"/>
        <w:gridCol w:w="1133"/>
        <w:gridCol w:w="1134"/>
        <w:gridCol w:w="850"/>
        <w:gridCol w:w="709"/>
        <w:gridCol w:w="1134"/>
        <w:gridCol w:w="993"/>
        <w:gridCol w:w="1133"/>
      </w:tblGrid>
      <w:tr w:rsidR="00582BBB" w:rsidRPr="00DD4216" w:rsidTr="00CA1D3F">
        <w:trPr>
          <w:trHeight w:val="600"/>
        </w:trPr>
        <w:tc>
          <w:tcPr>
            <w:tcW w:w="2513" w:type="dxa"/>
            <w:tcBorders>
              <w:top w:val="nil"/>
              <w:left w:val="single" w:sz="4" w:space="0" w:color="auto"/>
              <w:bottom w:val="single" w:sz="4" w:space="0" w:color="auto"/>
              <w:right w:val="single" w:sz="4" w:space="0" w:color="auto"/>
            </w:tcBorders>
            <w:shd w:val="clear" w:color="auto" w:fill="FBD4B4"/>
            <w:vAlign w:val="center"/>
          </w:tcPr>
          <w:p w:rsidR="00904B0F" w:rsidRPr="00DD4216" w:rsidRDefault="00904B0F" w:rsidP="00582BBB">
            <w:pPr>
              <w:spacing w:after="0" w:line="240" w:lineRule="auto"/>
              <w:jc w:val="both"/>
              <w:rPr>
                <w:rFonts w:ascii="Times New Roman" w:hAnsi="Times New Roman"/>
                <w:b/>
                <w:bCs/>
                <w:sz w:val="18"/>
                <w:szCs w:val="18"/>
                <w:lang w:eastAsia="ru-RU"/>
              </w:rPr>
            </w:pPr>
            <w:r w:rsidRPr="00974C7E">
              <w:rPr>
                <w:rFonts w:ascii="Times New Roman" w:hAnsi="Times New Roman"/>
                <w:b/>
                <w:bCs/>
                <w:sz w:val="18"/>
                <w:szCs w:val="18"/>
                <w:lang w:eastAsia="ru-RU"/>
              </w:rPr>
              <w:lastRenderedPageBreak/>
              <w:t>Набор 20 (РЗА)</w:t>
            </w:r>
          </w:p>
        </w:tc>
        <w:tc>
          <w:tcPr>
            <w:tcW w:w="1568" w:type="dxa"/>
            <w:tcBorders>
              <w:top w:val="nil"/>
              <w:left w:val="nil"/>
              <w:bottom w:val="single" w:sz="4" w:space="0" w:color="auto"/>
              <w:right w:val="single" w:sz="4" w:space="0" w:color="auto"/>
            </w:tcBorders>
            <w:shd w:val="clear" w:color="auto" w:fill="FBD4B4"/>
          </w:tcPr>
          <w:p w:rsidR="00904B0F" w:rsidRPr="00DD4216" w:rsidRDefault="00904B0F" w:rsidP="00582BBB">
            <w:pPr>
              <w:spacing w:after="0" w:line="240" w:lineRule="auto"/>
              <w:jc w:val="both"/>
              <w:rPr>
                <w:rFonts w:ascii="Times New Roman" w:hAnsi="Times New Roman"/>
                <w:b/>
                <w:bCs/>
                <w:sz w:val="18"/>
                <w:szCs w:val="18"/>
                <w:lang w:eastAsia="ru-RU"/>
              </w:rPr>
            </w:pPr>
            <w:r w:rsidRPr="00974C7E">
              <w:rPr>
                <w:rFonts w:ascii="Times New Roman" w:hAnsi="Times New Roman"/>
                <w:b/>
                <w:bCs/>
                <w:sz w:val="18"/>
                <w:szCs w:val="18"/>
                <w:lang w:eastAsia="ru-RU"/>
              </w:rPr>
              <w:t>№ п/п</w:t>
            </w:r>
          </w:p>
        </w:tc>
        <w:tc>
          <w:tcPr>
            <w:tcW w:w="909"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i/>
                <w:iCs/>
                <w:sz w:val="18"/>
                <w:szCs w:val="18"/>
                <w:lang w:eastAsia="ru-RU"/>
              </w:rPr>
              <w:t>(1)</w:t>
            </w:r>
          </w:p>
          <w:p w:rsidR="00904B0F" w:rsidRPr="00DD4216"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w:t>
            </w:r>
          </w:p>
        </w:tc>
        <w:tc>
          <w:tcPr>
            <w:tcW w:w="1276"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i/>
                <w:iCs/>
                <w:sz w:val="18"/>
                <w:szCs w:val="18"/>
                <w:lang w:eastAsia="ru-RU"/>
              </w:rPr>
              <w:t>(2)</w:t>
            </w:r>
          </w:p>
          <w:p w:rsidR="00904B0F" w:rsidRPr="00DD4216"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w:t>
            </w:r>
          </w:p>
        </w:tc>
        <w:tc>
          <w:tcPr>
            <w:tcW w:w="992"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i/>
                <w:iCs/>
                <w:sz w:val="18"/>
                <w:szCs w:val="18"/>
                <w:lang w:eastAsia="ru-RU"/>
              </w:rPr>
              <w:t>(3)</w:t>
            </w:r>
          </w:p>
          <w:p w:rsidR="00904B0F" w:rsidRPr="00DD4216"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w:t>
            </w:r>
          </w:p>
        </w:tc>
        <w:tc>
          <w:tcPr>
            <w:tcW w:w="5245"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i/>
                <w:iCs/>
                <w:sz w:val="18"/>
                <w:szCs w:val="18"/>
                <w:lang w:eastAsia="ru-RU"/>
              </w:rPr>
              <w:t>(4)</w:t>
            </w:r>
          </w:p>
          <w:p w:rsidR="00904B0F" w:rsidRPr="00DD4216"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w:t>
            </w:r>
          </w:p>
        </w:tc>
        <w:tc>
          <w:tcPr>
            <w:tcW w:w="2693" w:type="dxa"/>
            <w:tcBorders>
              <w:top w:val="nil"/>
              <w:left w:val="nil"/>
              <w:bottom w:val="nil"/>
              <w:right w:val="nil"/>
            </w:tcBorders>
            <w:shd w:val="clear" w:color="auto" w:fill="FBD4B4"/>
            <w:noWrap/>
          </w:tcPr>
          <w:p w:rsidR="00904B0F" w:rsidRPr="00DD4216" w:rsidRDefault="00904B0F" w:rsidP="00582BBB">
            <w:pPr>
              <w:spacing w:after="0" w:line="240" w:lineRule="auto"/>
              <w:jc w:val="both"/>
              <w:rPr>
                <w:rFonts w:ascii="Times New Roman" w:hAnsi="Times New Roman"/>
                <w:i/>
                <w:iCs/>
                <w:sz w:val="18"/>
                <w:szCs w:val="18"/>
                <w:lang w:eastAsia="ru-RU"/>
              </w:rPr>
            </w:pPr>
            <w:r w:rsidRPr="00DD4216">
              <w:rPr>
                <w:rFonts w:ascii="Times New Roman" w:hAnsi="Times New Roman"/>
                <w:i/>
                <w:iCs/>
                <w:sz w:val="18"/>
                <w:szCs w:val="18"/>
                <w:lang w:eastAsia="ru-RU"/>
              </w:rPr>
              <w:t>(</w:t>
            </w:r>
            <w:r>
              <w:rPr>
                <w:rFonts w:ascii="Times New Roman" w:hAnsi="Times New Roman"/>
                <w:i/>
                <w:iCs/>
                <w:sz w:val="18"/>
                <w:szCs w:val="18"/>
                <w:lang w:eastAsia="ru-RU"/>
              </w:rPr>
              <w:t>5</w:t>
            </w:r>
            <w:r w:rsidRPr="00DD4216">
              <w:rPr>
                <w:rFonts w:ascii="Times New Roman" w:hAnsi="Times New Roman"/>
                <w:i/>
                <w:iCs/>
                <w:sz w:val="18"/>
                <w:szCs w:val="18"/>
                <w:lang w:eastAsia="ru-RU"/>
              </w:rPr>
              <w:t>)</w:t>
            </w:r>
          </w:p>
          <w:p w:rsidR="00904B0F" w:rsidRPr="00DD4216" w:rsidRDefault="00904B0F" w:rsidP="00582BBB">
            <w:pPr>
              <w:spacing w:after="0" w:line="240" w:lineRule="auto"/>
              <w:jc w:val="both"/>
              <w:rPr>
                <w:rFonts w:ascii="Times New Roman" w:hAnsi="Times New Roman"/>
                <w:sz w:val="18"/>
                <w:szCs w:val="18"/>
                <w:lang w:eastAsia="ru-RU"/>
              </w:rPr>
            </w:pPr>
            <w:r w:rsidRPr="00DD4216">
              <w:rPr>
                <w:rFonts w:ascii="Times New Roman" w:hAnsi="Times New Roman"/>
                <w:sz w:val="18"/>
                <w:szCs w:val="18"/>
                <w:lang w:eastAsia="ru-RU"/>
              </w:rPr>
              <w:t>(*)</w:t>
            </w: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tcBorders>
              <w:top w:val="nil"/>
              <w:left w:val="single" w:sz="4" w:space="0" w:color="auto"/>
              <w:bottom w:val="single" w:sz="4" w:space="0" w:color="auto"/>
              <w:right w:val="single" w:sz="4" w:space="0" w:color="auto"/>
            </w:tcBorders>
            <w:shd w:val="clear" w:color="auto" w:fill="FBD4B4"/>
            <w:vAlign w:val="center"/>
          </w:tcPr>
          <w:p w:rsidR="00904B0F" w:rsidRPr="00974C7E" w:rsidRDefault="00904B0F"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b/>
                <w:bCs/>
                <w:sz w:val="18"/>
                <w:szCs w:val="18"/>
                <w:lang w:eastAsia="ru-RU"/>
              </w:rPr>
            </w:pPr>
            <w:r w:rsidRPr="00974C7E">
              <w:rPr>
                <w:rFonts w:ascii="Times New Roman" w:hAnsi="Times New Roman"/>
                <w:b/>
                <w:bCs/>
                <w:sz w:val="18"/>
                <w:szCs w:val="18"/>
                <w:lang w:eastAsia="ru-RU"/>
              </w:rPr>
              <w:t>Характеристика</w:t>
            </w:r>
          </w:p>
        </w:tc>
        <w:tc>
          <w:tcPr>
            <w:tcW w:w="909"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sz w:val="18"/>
                <w:szCs w:val="18"/>
                <w:lang w:eastAsia="ru-RU"/>
              </w:rPr>
              <w:t xml:space="preserve">Тип, марка (модель) оборудования </w:t>
            </w:r>
          </w:p>
        </w:tc>
        <w:tc>
          <w:tcPr>
            <w:tcW w:w="1276"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sz w:val="18"/>
                <w:szCs w:val="18"/>
                <w:lang w:eastAsia="ru-RU"/>
              </w:rPr>
              <w:t>Производитель</w:t>
            </w:r>
          </w:p>
        </w:tc>
        <w:tc>
          <w:tcPr>
            <w:tcW w:w="992"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sz w:val="18"/>
                <w:szCs w:val="18"/>
                <w:lang w:eastAsia="ru-RU"/>
              </w:rPr>
              <w:t>Исполнение</w:t>
            </w:r>
          </w:p>
        </w:tc>
        <w:tc>
          <w:tcPr>
            <w:tcW w:w="5245"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i/>
                <w:iCs/>
                <w:sz w:val="18"/>
                <w:szCs w:val="18"/>
                <w:lang w:eastAsia="ru-RU"/>
              </w:rPr>
            </w:pPr>
            <w:r w:rsidRPr="00974C7E">
              <w:rPr>
                <w:rFonts w:ascii="Times New Roman" w:hAnsi="Times New Roman"/>
                <w:sz w:val="18"/>
                <w:szCs w:val="18"/>
                <w:lang w:eastAsia="ru-RU"/>
              </w:rPr>
              <w:t>Назначение</w:t>
            </w:r>
          </w:p>
        </w:tc>
        <w:tc>
          <w:tcPr>
            <w:tcW w:w="2693" w:type="dxa"/>
            <w:tcBorders>
              <w:top w:val="nil"/>
              <w:left w:val="nil"/>
              <w:bottom w:val="nil"/>
              <w:right w:val="nil"/>
            </w:tcBorders>
            <w:shd w:val="clear" w:color="auto" w:fill="FBD4B4"/>
            <w:noWrap/>
            <w:vAlign w:val="bottom"/>
          </w:tcPr>
          <w:p w:rsidR="00904B0F" w:rsidRPr="00DD4216" w:rsidRDefault="00904B0F" w:rsidP="00582BBB">
            <w:pPr>
              <w:spacing w:after="0" w:line="240" w:lineRule="auto"/>
              <w:jc w:val="both"/>
              <w:rPr>
                <w:rFonts w:ascii="Times New Roman" w:hAnsi="Times New Roman"/>
                <w:sz w:val="18"/>
                <w:szCs w:val="18"/>
                <w:lang w:eastAsia="ru-RU"/>
              </w:rPr>
            </w:pPr>
            <w:r>
              <w:rPr>
                <w:rFonts w:ascii="Times New Roman" w:hAnsi="Times New Roman"/>
                <w:sz w:val="18"/>
                <w:szCs w:val="18"/>
                <w:lang w:eastAsia="ru-RU"/>
              </w:rPr>
              <w:t>Вид</w:t>
            </w: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tcBorders>
              <w:top w:val="nil"/>
              <w:left w:val="single" w:sz="4" w:space="0" w:color="auto"/>
              <w:bottom w:val="single" w:sz="4" w:space="0" w:color="auto"/>
              <w:right w:val="single" w:sz="4" w:space="0" w:color="auto"/>
            </w:tcBorders>
            <w:shd w:val="clear" w:color="auto" w:fill="FBD4B4"/>
            <w:vAlign w:val="center"/>
          </w:tcPr>
          <w:p w:rsidR="00904B0F" w:rsidRPr="00974C7E" w:rsidRDefault="00904B0F"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b/>
                <w:bCs/>
                <w:sz w:val="18"/>
                <w:szCs w:val="18"/>
                <w:lang w:eastAsia="ru-RU"/>
              </w:rPr>
            </w:pPr>
            <w:r w:rsidRPr="00974C7E">
              <w:rPr>
                <w:rFonts w:ascii="Times New Roman" w:hAnsi="Times New Roman"/>
                <w:b/>
                <w:bCs/>
                <w:sz w:val="18"/>
                <w:szCs w:val="18"/>
                <w:lang w:eastAsia="ru-RU"/>
              </w:rPr>
              <w:t>Ед. изм.</w:t>
            </w:r>
          </w:p>
        </w:tc>
        <w:tc>
          <w:tcPr>
            <w:tcW w:w="909"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1276"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992"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5245"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2693" w:type="dxa"/>
            <w:tcBorders>
              <w:top w:val="nil"/>
              <w:left w:val="nil"/>
              <w:bottom w:val="nil"/>
              <w:right w:val="nil"/>
            </w:tcBorders>
            <w:shd w:val="clear" w:color="auto" w:fill="FBD4B4"/>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tcBorders>
              <w:top w:val="nil"/>
              <w:left w:val="single" w:sz="4" w:space="0" w:color="auto"/>
              <w:bottom w:val="single" w:sz="4" w:space="0" w:color="auto"/>
              <w:right w:val="single" w:sz="4" w:space="0" w:color="auto"/>
            </w:tcBorders>
            <w:shd w:val="clear" w:color="auto" w:fill="FBD4B4"/>
            <w:vAlign w:val="center"/>
          </w:tcPr>
          <w:p w:rsidR="00904B0F" w:rsidRPr="00974C7E" w:rsidRDefault="00904B0F"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b/>
                <w:bCs/>
                <w:sz w:val="18"/>
                <w:szCs w:val="18"/>
                <w:lang w:eastAsia="ru-RU"/>
              </w:rPr>
            </w:pPr>
            <w:r w:rsidRPr="00974C7E">
              <w:rPr>
                <w:rFonts w:ascii="Times New Roman" w:hAnsi="Times New Roman"/>
                <w:b/>
                <w:bCs/>
                <w:sz w:val="18"/>
                <w:szCs w:val="18"/>
                <w:lang w:eastAsia="ru-RU"/>
              </w:rPr>
              <w:t>Формат записи</w:t>
            </w:r>
          </w:p>
        </w:tc>
        <w:tc>
          <w:tcPr>
            <w:tcW w:w="909"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текст</w:t>
            </w:r>
          </w:p>
        </w:tc>
        <w:tc>
          <w:tcPr>
            <w:tcW w:w="1276"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текст</w:t>
            </w:r>
          </w:p>
        </w:tc>
        <w:tc>
          <w:tcPr>
            <w:tcW w:w="992"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Текст</w:t>
            </w:r>
          </w:p>
        </w:tc>
        <w:tc>
          <w:tcPr>
            <w:tcW w:w="5245"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Текст</w:t>
            </w:r>
          </w:p>
        </w:tc>
        <w:tc>
          <w:tcPr>
            <w:tcW w:w="2693" w:type="dxa"/>
            <w:tcBorders>
              <w:top w:val="nil"/>
              <w:left w:val="nil"/>
              <w:bottom w:val="nil"/>
              <w:right w:val="nil"/>
            </w:tcBorders>
            <w:shd w:val="clear" w:color="auto" w:fill="FBD4B4"/>
            <w:noWrap/>
            <w:vAlign w:val="bottom"/>
          </w:tcPr>
          <w:p w:rsidR="00904B0F" w:rsidRPr="00DD4216" w:rsidRDefault="00904B0F" w:rsidP="00582BBB">
            <w:pPr>
              <w:spacing w:after="0" w:line="240" w:lineRule="auto"/>
              <w:jc w:val="both"/>
              <w:rPr>
                <w:rFonts w:ascii="Times New Roman" w:hAnsi="Times New Roman"/>
                <w:sz w:val="18"/>
                <w:szCs w:val="18"/>
                <w:lang w:eastAsia="ru-RU"/>
              </w:rPr>
            </w:pPr>
            <w:r>
              <w:rPr>
                <w:rFonts w:ascii="Times New Roman" w:hAnsi="Times New Roman"/>
                <w:sz w:val="18"/>
                <w:szCs w:val="18"/>
                <w:lang w:eastAsia="ru-RU"/>
              </w:rPr>
              <w:t>Текст</w:t>
            </w: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tcBorders>
              <w:top w:val="nil"/>
              <w:left w:val="single" w:sz="4" w:space="0" w:color="auto"/>
              <w:bottom w:val="single" w:sz="4" w:space="0" w:color="auto"/>
              <w:right w:val="single" w:sz="4" w:space="0" w:color="auto"/>
            </w:tcBorders>
            <w:shd w:val="clear" w:color="auto" w:fill="FBD4B4"/>
            <w:vAlign w:val="center"/>
          </w:tcPr>
          <w:p w:rsidR="00904B0F" w:rsidRPr="00974C7E" w:rsidRDefault="00904B0F"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b/>
                <w:bCs/>
                <w:sz w:val="18"/>
                <w:szCs w:val="18"/>
                <w:lang w:eastAsia="ru-RU"/>
              </w:rPr>
            </w:pPr>
            <w:r w:rsidRPr="00974C7E">
              <w:rPr>
                <w:rFonts w:ascii="Times New Roman" w:hAnsi="Times New Roman"/>
                <w:b/>
                <w:bCs/>
                <w:sz w:val="18"/>
                <w:szCs w:val="18"/>
                <w:lang w:eastAsia="ru-RU"/>
              </w:rPr>
              <w:t>Указания по заполнению</w:t>
            </w:r>
          </w:p>
        </w:tc>
        <w:tc>
          <w:tcPr>
            <w:tcW w:w="909"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Описать тип оборудования, указать полностью марку, модель</w:t>
            </w:r>
          </w:p>
        </w:tc>
        <w:tc>
          <w:tcPr>
            <w:tcW w:w="1276"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Указать производителя оборудования</w:t>
            </w:r>
          </w:p>
        </w:tc>
        <w:tc>
          <w:tcPr>
            <w:tcW w:w="992"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5245"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2693" w:type="dxa"/>
            <w:tcBorders>
              <w:top w:val="nil"/>
              <w:left w:val="nil"/>
              <w:bottom w:val="nil"/>
              <w:right w:val="nil"/>
            </w:tcBorders>
            <w:shd w:val="clear" w:color="auto" w:fill="FBD4B4"/>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r>
      <w:tr w:rsidR="00582BBB" w:rsidRPr="00DD4216" w:rsidTr="00CA1D3F">
        <w:trPr>
          <w:trHeight w:val="600"/>
        </w:trPr>
        <w:tc>
          <w:tcPr>
            <w:tcW w:w="2513" w:type="dxa"/>
            <w:tcBorders>
              <w:top w:val="nil"/>
              <w:left w:val="single" w:sz="4" w:space="0" w:color="auto"/>
              <w:bottom w:val="single" w:sz="4" w:space="0" w:color="auto"/>
              <w:right w:val="single" w:sz="4" w:space="0" w:color="auto"/>
            </w:tcBorders>
            <w:shd w:val="clear" w:color="auto" w:fill="FBD4B4"/>
            <w:vAlign w:val="center"/>
          </w:tcPr>
          <w:p w:rsidR="00904B0F" w:rsidRPr="00974C7E" w:rsidRDefault="00904B0F" w:rsidP="00582BBB">
            <w:pPr>
              <w:spacing w:after="0" w:line="240" w:lineRule="auto"/>
              <w:jc w:val="both"/>
              <w:rPr>
                <w:rFonts w:ascii="Times New Roman" w:hAnsi="Times New Roman"/>
                <w:b/>
                <w:bCs/>
                <w:sz w:val="18"/>
                <w:szCs w:val="18"/>
                <w:lang w:eastAsia="ru-RU"/>
              </w:rPr>
            </w:pPr>
          </w:p>
        </w:tc>
        <w:tc>
          <w:tcPr>
            <w:tcW w:w="1568"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b/>
                <w:bCs/>
                <w:sz w:val="18"/>
                <w:szCs w:val="18"/>
                <w:lang w:eastAsia="ru-RU"/>
              </w:rPr>
            </w:pPr>
            <w:r w:rsidRPr="00974C7E">
              <w:rPr>
                <w:rFonts w:ascii="Times New Roman" w:hAnsi="Times New Roman"/>
                <w:b/>
                <w:bCs/>
                <w:sz w:val="18"/>
                <w:szCs w:val="18"/>
                <w:lang w:eastAsia="ru-RU"/>
              </w:rPr>
              <w:t>Список допустимых значений</w:t>
            </w:r>
          </w:p>
        </w:tc>
        <w:tc>
          <w:tcPr>
            <w:tcW w:w="909"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1276"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p>
        </w:tc>
        <w:tc>
          <w:tcPr>
            <w:tcW w:w="992"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 xml:space="preserve">Электромеханическая или статическая </w:t>
            </w:r>
          </w:p>
        </w:tc>
        <w:tc>
          <w:tcPr>
            <w:tcW w:w="5245" w:type="dxa"/>
            <w:tcBorders>
              <w:top w:val="nil"/>
              <w:left w:val="nil"/>
              <w:bottom w:val="single" w:sz="4" w:space="0" w:color="auto"/>
              <w:right w:val="single" w:sz="4" w:space="0" w:color="auto"/>
            </w:tcBorders>
            <w:shd w:val="clear" w:color="auto" w:fill="FBD4B4"/>
          </w:tcPr>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Максимальная токовая защита, Направленная максимальная токовая защита,газовая защита, дифференциальная защита,дистанционная защита, дифференциально-фазная защита, автоматическое повторное включение, автоматический ввод резерва</w:t>
            </w:r>
          </w:p>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Противоаварийная режимная автоматика</w:t>
            </w:r>
          </w:p>
          <w:p w:rsidR="00904B0F" w:rsidRPr="00974C7E" w:rsidRDefault="00904B0F" w:rsidP="00582BBB">
            <w:pPr>
              <w:spacing w:after="0" w:line="240" w:lineRule="auto"/>
              <w:jc w:val="both"/>
              <w:rPr>
                <w:rFonts w:ascii="Times New Roman" w:hAnsi="Times New Roman"/>
                <w:sz w:val="18"/>
                <w:szCs w:val="18"/>
                <w:lang w:eastAsia="ru-RU"/>
              </w:rPr>
            </w:pPr>
            <w:r w:rsidRPr="00974C7E">
              <w:rPr>
                <w:rFonts w:ascii="Times New Roman" w:hAnsi="Times New Roman"/>
                <w:sz w:val="18"/>
                <w:szCs w:val="18"/>
                <w:lang w:eastAsia="ru-RU"/>
              </w:rPr>
              <w:t>Противоаварийная системная автоматика</w:t>
            </w:r>
          </w:p>
        </w:tc>
        <w:tc>
          <w:tcPr>
            <w:tcW w:w="2693" w:type="dxa"/>
            <w:tcBorders>
              <w:top w:val="nil"/>
              <w:left w:val="nil"/>
              <w:bottom w:val="nil"/>
              <w:right w:val="nil"/>
            </w:tcBorders>
            <w:shd w:val="clear" w:color="auto" w:fill="FBD4B4"/>
            <w:noWrap/>
            <w:vAlign w:val="bottom"/>
          </w:tcPr>
          <w:p w:rsidR="00904B0F" w:rsidRPr="00DD4216" w:rsidRDefault="00904B0F" w:rsidP="00582BBB">
            <w:pPr>
              <w:spacing w:after="0" w:line="240" w:lineRule="auto"/>
              <w:jc w:val="both"/>
              <w:rPr>
                <w:rFonts w:ascii="Times New Roman" w:hAnsi="Times New Roman"/>
                <w:sz w:val="18"/>
                <w:szCs w:val="18"/>
                <w:lang w:eastAsia="ru-RU"/>
              </w:rPr>
            </w:pPr>
            <w:r>
              <w:rPr>
                <w:rFonts w:ascii="Times New Roman" w:hAnsi="Times New Roman"/>
                <w:sz w:val="18"/>
                <w:szCs w:val="18"/>
                <w:lang w:eastAsia="ru-RU"/>
              </w:rPr>
              <w:t>Измерительные реле, логические реле</w:t>
            </w: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850"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709"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4"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99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c>
          <w:tcPr>
            <w:tcW w:w="1133" w:type="dxa"/>
            <w:tcBorders>
              <w:top w:val="nil"/>
              <w:left w:val="nil"/>
              <w:bottom w:val="nil"/>
              <w:right w:val="nil"/>
            </w:tcBorders>
            <w:noWrap/>
            <w:vAlign w:val="bottom"/>
          </w:tcPr>
          <w:p w:rsidR="00904B0F" w:rsidRPr="00DD4216" w:rsidRDefault="00904B0F" w:rsidP="00582BBB">
            <w:pPr>
              <w:spacing w:after="0" w:line="240" w:lineRule="auto"/>
              <w:jc w:val="both"/>
              <w:rPr>
                <w:rFonts w:ascii="Times New Roman" w:hAnsi="Times New Roman"/>
                <w:sz w:val="18"/>
                <w:szCs w:val="18"/>
                <w:lang w:eastAsia="ru-RU"/>
              </w:rPr>
            </w:pPr>
          </w:p>
        </w:tc>
      </w:tr>
    </w:tbl>
    <w:p w:rsidR="00066EF1" w:rsidRPr="00DD4216" w:rsidRDefault="00066EF1" w:rsidP="00582BBB">
      <w:pPr>
        <w:spacing w:after="0" w:line="240" w:lineRule="auto"/>
        <w:jc w:val="both"/>
        <w:rPr>
          <w:rFonts w:ascii="Times New Roman" w:hAnsi="Times New Roman"/>
          <w:sz w:val="24"/>
          <w:szCs w:val="24"/>
        </w:rPr>
      </w:pPr>
    </w:p>
    <w:p w:rsidR="00066EF1" w:rsidRPr="00DD4216" w:rsidRDefault="00066EF1" w:rsidP="00582BBB">
      <w:pPr>
        <w:pStyle w:val="SAS"/>
        <w:spacing w:after="0" w:line="240" w:lineRule="auto"/>
        <w:sectPr w:rsidR="00066EF1" w:rsidRPr="00DD4216" w:rsidSect="00CA1D3F">
          <w:pgSz w:w="16838" w:h="11906" w:orient="landscape"/>
          <w:pgMar w:top="720" w:right="720" w:bottom="720" w:left="720" w:header="709" w:footer="709" w:gutter="0"/>
          <w:cols w:space="708"/>
          <w:docGrid w:linePitch="360"/>
        </w:sectPr>
      </w:pPr>
    </w:p>
    <w:p w:rsidR="00066EF1" w:rsidRDefault="00066EF1" w:rsidP="00582BBB">
      <w:pPr>
        <w:pStyle w:val="2"/>
        <w:spacing w:before="0" w:line="240" w:lineRule="auto"/>
        <w:jc w:val="both"/>
        <w:rPr>
          <w:color w:val="auto"/>
          <w:sz w:val="24"/>
          <w:szCs w:val="24"/>
        </w:rPr>
      </w:pPr>
      <w:bookmarkStart w:id="66" w:name="_Toc406358505"/>
      <w:bookmarkStart w:id="67" w:name="_Toc468125485"/>
      <w:bookmarkStart w:id="68" w:name="_Toc469927888"/>
      <w:r w:rsidRPr="00DD4216">
        <w:rPr>
          <w:rFonts w:ascii="Times New Roman" w:hAnsi="Times New Roman"/>
          <w:color w:val="auto"/>
          <w:sz w:val="24"/>
          <w:szCs w:val="24"/>
        </w:rPr>
        <w:lastRenderedPageBreak/>
        <w:t>Приложение 4. Состав Рабочей группы ГК «Россети»</w:t>
      </w:r>
      <w:bookmarkEnd w:id="66"/>
      <w:r w:rsidRPr="00DD4216">
        <w:rPr>
          <w:color w:val="auto"/>
          <w:sz w:val="24"/>
          <w:szCs w:val="24"/>
        </w:rPr>
        <w:t xml:space="preserve"> по унификации и достоверному отражению информации об имуществе в различных учетных системах и базах данных </w:t>
      </w:r>
      <w:r w:rsidR="00461148">
        <w:rPr>
          <w:color w:val="auto"/>
          <w:sz w:val="24"/>
          <w:szCs w:val="24"/>
        </w:rPr>
        <w:t>ПАО</w:t>
      </w:r>
      <w:r w:rsidRPr="00DD4216">
        <w:rPr>
          <w:color w:val="auto"/>
          <w:sz w:val="24"/>
          <w:szCs w:val="24"/>
        </w:rPr>
        <w:t xml:space="preserve"> «Россети» и ДЗО </w:t>
      </w:r>
      <w:r w:rsidR="00461148">
        <w:rPr>
          <w:color w:val="auto"/>
          <w:sz w:val="24"/>
          <w:szCs w:val="24"/>
        </w:rPr>
        <w:t>ПАО</w:t>
      </w:r>
      <w:r w:rsidRPr="00DD4216">
        <w:rPr>
          <w:color w:val="auto"/>
          <w:sz w:val="24"/>
          <w:szCs w:val="24"/>
        </w:rPr>
        <w:t xml:space="preserve"> «Россети»</w:t>
      </w:r>
      <w:bookmarkEnd w:id="67"/>
      <w:bookmarkEnd w:id="68"/>
    </w:p>
    <w:p w:rsidR="0001756A" w:rsidRPr="0001756A" w:rsidRDefault="0001756A" w:rsidP="00582BBB">
      <w:pPr>
        <w:spacing w:after="0" w:line="240" w:lineRule="auto"/>
      </w:pPr>
    </w:p>
    <w:tbl>
      <w:tblPr>
        <w:tblW w:w="9640" w:type="dxa"/>
        <w:tblInd w:w="-34" w:type="dxa"/>
        <w:tblLayout w:type="fixed"/>
        <w:tblLook w:val="04A0" w:firstRow="1" w:lastRow="0" w:firstColumn="1" w:lastColumn="0" w:noHBand="0" w:noVBand="1"/>
      </w:tblPr>
      <w:tblGrid>
        <w:gridCol w:w="2410"/>
        <w:gridCol w:w="236"/>
        <w:gridCol w:w="48"/>
        <w:gridCol w:w="6946"/>
      </w:tblGrid>
      <w:tr w:rsidR="007A18AD" w:rsidRPr="00CD4E3F" w:rsidTr="007A18AD">
        <w:trPr>
          <w:trHeight w:val="397"/>
        </w:trPr>
        <w:tc>
          <w:tcPr>
            <w:tcW w:w="2646" w:type="dxa"/>
            <w:gridSpan w:val="2"/>
          </w:tcPr>
          <w:p w:rsidR="007A18AD" w:rsidRDefault="007A18AD" w:rsidP="00582BBB">
            <w:pPr>
              <w:spacing w:after="0" w:line="240" w:lineRule="auto"/>
              <w:jc w:val="both"/>
              <w:rPr>
                <w:rFonts w:ascii="Times New Roman" w:hAnsi="Times New Roman"/>
                <w:b/>
                <w:sz w:val="26"/>
                <w:szCs w:val="26"/>
              </w:rPr>
            </w:pPr>
            <w:r w:rsidRPr="00BB31BE">
              <w:rPr>
                <w:rFonts w:ascii="Times New Roman" w:hAnsi="Times New Roman"/>
                <w:b/>
                <w:sz w:val="26"/>
                <w:szCs w:val="26"/>
              </w:rPr>
              <w:t>От ПАО «Россети»:</w:t>
            </w:r>
          </w:p>
          <w:p w:rsidR="0001756A" w:rsidRPr="00BB31BE" w:rsidRDefault="0001756A" w:rsidP="00582BBB">
            <w:pPr>
              <w:spacing w:after="0" w:line="240" w:lineRule="auto"/>
              <w:jc w:val="both"/>
              <w:rPr>
                <w:rFonts w:ascii="Times New Roman" w:hAnsi="Times New Roman"/>
                <w:b/>
                <w:sz w:val="26"/>
                <w:szCs w:val="26"/>
              </w:rPr>
            </w:pPr>
          </w:p>
        </w:tc>
        <w:tc>
          <w:tcPr>
            <w:tcW w:w="6994" w:type="dxa"/>
            <w:gridSpan w:val="2"/>
          </w:tcPr>
          <w:p w:rsidR="007A18AD" w:rsidRPr="00BB31BE" w:rsidRDefault="007A18AD" w:rsidP="00582BBB">
            <w:pPr>
              <w:spacing w:after="0" w:line="240" w:lineRule="auto"/>
              <w:rPr>
                <w:rFonts w:ascii="Times New Roman" w:hAnsi="Times New Roman"/>
                <w:b/>
                <w:sz w:val="26"/>
                <w:szCs w:val="26"/>
              </w:rPr>
            </w:pPr>
          </w:p>
        </w:tc>
      </w:tr>
      <w:tr w:rsidR="007A18AD" w:rsidRPr="00CD4E3F" w:rsidTr="007A18AD">
        <w:trPr>
          <w:trHeight w:val="528"/>
        </w:trPr>
        <w:tc>
          <w:tcPr>
            <w:tcW w:w="2410" w:type="dxa"/>
            <w:hideMark/>
          </w:tcPr>
          <w:p w:rsidR="007A18AD" w:rsidRPr="00CD4E3F" w:rsidRDefault="007A18AD" w:rsidP="00582BBB">
            <w:pPr>
              <w:spacing w:after="0" w:line="240" w:lineRule="auto"/>
              <w:jc w:val="both"/>
              <w:rPr>
                <w:rFonts w:ascii="Times New Roman" w:hAnsi="Times New Roman"/>
                <w:sz w:val="26"/>
                <w:szCs w:val="26"/>
              </w:rPr>
            </w:pPr>
            <w:r w:rsidRPr="00CD4E3F">
              <w:rPr>
                <w:rFonts w:ascii="Times New Roman" w:hAnsi="Times New Roman"/>
                <w:sz w:val="26"/>
                <w:szCs w:val="26"/>
              </w:rPr>
              <w:t>Демин А.А.</w:t>
            </w:r>
          </w:p>
        </w:tc>
        <w:tc>
          <w:tcPr>
            <w:tcW w:w="236" w:type="dxa"/>
            <w:hideMark/>
          </w:tcPr>
          <w:p w:rsidR="007A18AD" w:rsidRPr="00CD4E3F" w:rsidRDefault="007A18AD" w:rsidP="00582BBB">
            <w:pPr>
              <w:spacing w:after="0" w:line="240" w:lineRule="auto"/>
              <w:jc w:val="both"/>
              <w:rPr>
                <w:rFonts w:ascii="Times New Roman" w:hAnsi="Times New Roman"/>
                <w:sz w:val="26"/>
                <w:szCs w:val="26"/>
              </w:rPr>
            </w:pPr>
            <w:r w:rsidRPr="00CD4E3F">
              <w:rPr>
                <w:rFonts w:ascii="Times New Roman" w:hAnsi="Times New Roman"/>
                <w:sz w:val="26"/>
                <w:szCs w:val="26"/>
              </w:rPr>
              <w:t>-</w:t>
            </w:r>
          </w:p>
        </w:tc>
        <w:tc>
          <w:tcPr>
            <w:tcW w:w="6994" w:type="dxa"/>
            <w:gridSpan w:val="2"/>
            <w:hideMark/>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член Правления ПАО «Россети», руководитель рабочей группы;</w:t>
            </w:r>
          </w:p>
        </w:tc>
      </w:tr>
      <w:tr w:rsidR="007A18AD" w:rsidRPr="00CD4E3F" w:rsidTr="007A18AD">
        <w:trPr>
          <w:trHeight w:val="528"/>
        </w:trPr>
        <w:tc>
          <w:tcPr>
            <w:tcW w:w="2410" w:type="dxa"/>
            <w:hideMark/>
          </w:tcPr>
          <w:p w:rsidR="007A18AD" w:rsidRPr="00CD4E3F" w:rsidRDefault="007A18AD" w:rsidP="00582BBB">
            <w:pPr>
              <w:spacing w:after="0" w:line="240" w:lineRule="auto"/>
              <w:jc w:val="both"/>
              <w:rPr>
                <w:rFonts w:ascii="Times New Roman" w:hAnsi="Times New Roman"/>
                <w:sz w:val="26"/>
                <w:szCs w:val="26"/>
              </w:rPr>
            </w:pPr>
            <w:r w:rsidRPr="00CD4E3F">
              <w:rPr>
                <w:rFonts w:ascii="Times New Roman" w:hAnsi="Times New Roman"/>
                <w:sz w:val="26"/>
                <w:szCs w:val="26"/>
              </w:rPr>
              <w:t>Есин М.П.</w:t>
            </w:r>
          </w:p>
        </w:tc>
        <w:tc>
          <w:tcPr>
            <w:tcW w:w="236" w:type="dxa"/>
            <w:hideMark/>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94" w:type="dxa"/>
            <w:gridSpan w:val="2"/>
            <w:hideMark/>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руководитель проекта, заместитель руководителя рабочей группы;</w:t>
            </w:r>
          </w:p>
        </w:tc>
      </w:tr>
      <w:tr w:rsidR="007A18AD" w:rsidRPr="00CD4E3F" w:rsidTr="007A18AD">
        <w:trPr>
          <w:trHeight w:val="528"/>
        </w:trPr>
        <w:tc>
          <w:tcPr>
            <w:tcW w:w="2410" w:type="dxa"/>
            <w:hideMark/>
          </w:tcPr>
          <w:p w:rsidR="007A18AD" w:rsidRPr="00CD4E3F" w:rsidRDefault="007A18AD" w:rsidP="00582BBB">
            <w:pPr>
              <w:spacing w:after="0" w:line="240" w:lineRule="auto"/>
              <w:jc w:val="both"/>
              <w:rPr>
                <w:rFonts w:ascii="Times New Roman" w:hAnsi="Times New Roman"/>
                <w:sz w:val="26"/>
                <w:szCs w:val="26"/>
              </w:rPr>
            </w:pPr>
            <w:r w:rsidRPr="00CD4E3F">
              <w:rPr>
                <w:rFonts w:ascii="Times New Roman" w:hAnsi="Times New Roman"/>
                <w:sz w:val="26"/>
                <w:szCs w:val="26"/>
              </w:rPr>
              <w:t>Щукин В.В.</w:t>
            </w:r>
          </w:p>
        </w:tc>
        <w:tc>
          <w:tcPr>
            <w:tcW w:w="236" w:type="dxa"/>
            <w:hideMark/>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94" w:type="dxa"/>
            <w:gridSpan w:val="2"/>
            <w:hideMark/>
          </w:tcPr>
          <w:p w:rsidR="007A18AD" w:rsidRPr="00CD4E3F" w:rsidRDefault="00B9574F" w:rsidP="00582BBB">
            <w:pPr>
              <w:spacing w:after="0" w:line="240" w:lineRule="auto"/>
              <w:rPr>
                <w:rFonts w:ascii="Times New Roman" w:hAnsi="Times New Roman"/>
                <w:sz w:val="26"/>
                <w:szCs w:val="26"/>
              </w:rPr>
            </w:pPr>
            <w:r>
              <w:rPr>
                <w:rFonts w:ascii="Times New Roman" w:hAnsi="Times New Roman"/>
                <w:sz w:val="26"/>
                <w:szCs w:val="26"/>
              </w:rPr>
              <w:t>руководитель проекта</w:t>
            </w:r>
            <w:r w:rsidR="007A18AD" w:rsidRPr="00CD4E3F">
              <w:rPr>
                <w:rFonts w:ascii="Times New Roman" w:hAnsi="Times New Roman"/>
                <w:sz w:val="26"/>
                <w:szCs w:val="26"/>
              </w:rPr>
              <w:t>, заместитель руководителя рабочей группы;</w:t>
            </w:r>
          </w:p>
        </w:tc>
      </w:tr>
      <w:tr w:rsidR="007A18AD" w:rsidRPr="00CD4E3F" w:rsidTr="007A18AD">
        <w:trPr>
          <w:trHeight w:val="340"/>
        </w:trPr>
        <w:tc>
          <w:tcPr>
            <w:tcW w:w="2410" w:type="dxa"/>
            <w:hideMark/>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Балаева С.А.</w:t>
            </w:r>
          </w:p>
        </w:tc>
        <w:tc>
          <w:tcPr>
            <w:tcW w:w="236" w:type="dxa"/>
            <w:hideMark/>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94" w:type="dxa"/>
            <w:gridSpan w:val="2"/>
            <w:hideMark/>
          </w:tcPr>
          <w:p w:rsidR="007A18AD" w:rsidRPr="00CD4E3F" w:rsidRDefault="007A18AD" w:rsidP="00582BBB">
            <w:pPr>
              <w:spacing w:after="0" w:line="240" w:lineRule="auto"/>
              <w:rPr>
                <w:rFonts w:ascii="Times New Roman" w:hAnsi="Times New Roman"/>
                <w:sz w:val="26"/>
                <w:szCs w:val="26"/>
              </w:rPr>
            </w:pPr>
            <w:r>
              <w:rPr>
                <w:rFonts w:ascii="Times New Roman" w:hAnsi="Times New Roman"/>
                <w:sz w:val="26"/>
                <w:szCs w:val="26"/>
              </w:rPr>
              <w:t>З</w:t>
            </w:r>
            <w:r w:rsidRPr="00CD4E3F">
              <w:rPr>
                <w:rFonts w:ascii="Times New Roman" w:hAnsi="Times New Roman"/>
                <w:sz w:val="26"/>
                <w:szCs w:val="26"/>
              </w:rPr>
              <w:t>аместитель Генерального директора по инвестициям;</w:t>
            </w:r>
          </w:p>
        </w:tc>
      </w:tr>
      <w:tr w:rsidR="007A18AD" w:rsidRPr="00CD4E3F" w:rsidTr="007A18AD">
        <w:trPr>
          <w:trHeight w:val="340"/>
        </w:trPr>
        <w:tc>
          <w:tcPr>
            <w:tcW w:w="2410" w:type="dxa"/>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 xml:space="preserve">Бохун Д.Л. </w:t>
            </w:r>
          </w:p>
        </w:tc>
        <w:tc>
          <w:tcPr>
            <w:tcW w:w="236" w:type="dxa"/>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94" w:type="dxa"/>
            <w:gridSpan w:val="2"/>
          </w:tcPr>
          <w:p w:rsidR="007A18AD" w:rsidRPr="00CD4E3F" w:rsidRDefault="007A18AD" w:rsidP="00582BBB">
            <w:pPr>
              <w:spacing w:after="0" w:line="240" w:lineRule="auto"/>
              <w:rPr>
                <w:rFonts w:ascii="Times New Roman" w:hAnsi="Times New Roman"/>
                <w:sz w:val="26"/>
                <w:szCs w:val="26"/>
              </w:rPr>
            </w:pPr>
            <w:r w:rsidRPr="00CD4E3F">
              <w:rPr>
                <w:rFonts w:ascii="Times New Roman" w:hAnsi="Times New Roman"/>
                <w:sz w:val="26"/>
                <w:szCs w:val="26"/>
              </w:rPr>
              <w:t>директор Департамента управления собственностью;</w:t>
            </w:r>
          </w:p>
        </w:tc>
      </w:tr>
      <w:tr w:rsidR="0001756A" w:rsidRPr="00CD4E3F" w:rsidTr="0001756A">
        <w:trPr>
          <w:trHeight w:val="617"/>
        </w:trPr>
        <w:tc>
          <w:tcPr>
            <w:tcW w:w="2410" w:type="dxa"/>
          </w:tcPr>
          <w:p w:rsidR="0001756A" w:rsidRPr="00CD4E3F" w:rsidRDefault="0001756A" w:rsidP="00582BBB">
            <w:pPr>
              <w:spacing w:after="0" w:line="240" w:lineRule="auto"/>
              <w:rPr>
                <w:rFonts w:ascii="Times New Roman" w:hAnsi="Times New Roman"/>
                <w:sz w:val="26"/>
                <w:szCs w:val="26"/>
              </w:rPr>
            </w:pPr>
            <w:r>
              <w:rPr>
                <w:rFonts w:ascii="Times New Roman" w:hAnsi="Times New Roman"/>
                <w:sz w:val="26"/>
                <w:szCs w:val="26"/>
              </w:rPr>
              <w:t xml:space="preserve">Наговицын Д.В.         </w:t>
            </w:r>
          </w:p>
        </w:tc>
        <w:tc>
          <w:tcPr>
            <w:tcW w:w="236" w:type="dxa"/>
          </w:tcPr>
          <w:p w:rsidR="0001756A" w:rsidRPr="00CD4E3F" w:rsidRDefault="0001756A" w:rsidP="00582BBB">
            <w:pPr>
              <w:spacing w:after="0" w:line="240" w:lineRule="auto"/>
              <w:rPr>
                <w:rFonts w:ascii="Times New Roman" w:hAnsi="Times New Roman"/>
                <w:sz w:val="26"/>
                <w:szCs w:val="26"/>
              </w:rPr>
            </w:pPr>
            <w:r>
              <w:rPr>
                <w:rFonts w:ascii="Times New Roman" w:hAnsi="Times New Roman"/>
                <w:sz w:val="26"/>
                <w:szCs w:val="26"/>
              </w:rPr>
              <w:t xml:space="preserve">- </w:t>
            </w:r>
          </w:p>
        </w:tc>
        <w:tc>
          <w:tcPr>
            <w:tcW w:w="6994" w:type="dxa"/>
            <w:gridSpan w:val="2"/>
          </w:tcPr>
          <w:p w:rsidR="0001756A"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директор Департамента учета и отчетности - Главный бухгалтер</w:t>
            </w:r>
            <w:r>
              <w:rPr>
                <w:rFonts w:ascii="Times New Roman" w:hAnsi="Times New Roman"/>
                <w:sz w:val="26"/>
                <w:szCs w:val="26"/>
              </w:rPr>
              <w:t>;</w:t>
            </w:r>
          </w:p>
        </w:tc>
      </w:tr>
      <w:tr w:rsidR="0001756A" w:rsidRPr="00CD4E3F" w:rsidTr="007A18AD">
        <w:trPr>
          <w:trHeight w:val="57"/>
        </w:trPr>
        <w:tc>
          <w:tcPr>
            <w:tcW w:w="2410" w:type="dxa"/>
            <w:hideMark/>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Панкстьянов Ю.Н.</w:t>
            </w:r>
          </w:p>
        </w:tc>
        <w:tc>
          <w:tcPr>
            <w:tcW w:w="236" w:type="dxa"/>
            <w:hideMark/>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w:t>
            </w:r>
          </w:p>
        </w:tc>
        <w:tc>
          <w:tcPr>
            <w:tcW w:w="6994" w:type="dxa"/>
            <w:gridSpan w:val="2"/>
            <w:hideMark/>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директор Департамента тарифной политики;</w:t>
            </w:r>
          </w:p>
        </w:tc>
      </w:tr>
      <w:tr w:rsidR="0001756A" w:rsidRPr="00CD4E3F" w:rsidTr="007A18AD">
        <w:trPr>
          <w:trHeight w:val="148"/>
        </w:trPr>
        <w:tc>
          <w:tcPr>
            <w:tcW w:w="2410" w:type="dxa"/>
          </w:tcPr>
          <w:p w:rsidR="0001756A" w:rsidRPr="00CD4E3F" w:rsidRDefault="0001756A" w:rsidP="00582BBB">
            <w:pPr>
              <w:spacing w:after="0" w:line="240" w:lineRule="auto"/>
              <w:jc w:val="both"/>
              <w:rPr>
                <w:rFonts w:ascii="Times New Roman" w:hAnsi="Times New Roman"/>
                <w:sz w:val="26"/>
                <w:szCs w:val="26"/>
              </w:rPr>
            </w:pPr>
          </w:p>
        </w:tc>
        <w:tc>
          <w:tcPr>
            <w:tcW w:w="236" w:type="dxa"/>
          </w:tcPr>
          <w:p w:rsidR="0001756A" w:rsidRPr="00CD4E3F" w:rsidRDefault="0001756A" w:rsidP="00582BBB">
            <w:pPr>
              <w:spacing w:after="0" w:line="240" w:lineRule="auto"/>
              <w:jc w:val="both"/>
              <w:rPr>
                <w:rFonts w:ascii="Times New Roman" w:hAnsi="Times New Roman"/>
                <w:sz w:val="26"/>
                <w:szCs w:val="26"/>
              </w:rPr>
            </w:pPr>
          </w:p>
        </w:tc>
        <w:tc>
          <w:tcPr>
            <w:tcW w:w="6994" w:type="dxa"/>
            <w:gridSpan w:val="2"/>
          </w:tcPr>
          <w:p w:rsidR="0001756A" w:rsidRPr="00CD4E3F" w:rsidRDefault="0001756A" w:rsidP="00582BBB">
            <w:pPr>
              <w:spacing w:after="0" w:line="240" w:lineRule="auto"/>
              <w:jc w:val="both"/>
              <w:rPr>
                <w:rFonts w:ascii="Times New Roman" w:hAnsi="Times New Roman"/>
                <w:sz w:val="26"/>
                <w:szCs w:val="26"/>
              </w:rPr>
            </w:pPr>
          </w:p>
        </w:tc>
      </w:tr>
      <w:tr w:rsidR="0001756A" w:rsidRPr="00CD4E3F" w:rsidTr="007A18AD">
        <w:trPr>
          <w:trHeight w:val="528"/>
        </w:trPr>
        <w:tc>
          <w:tcPr>
            <w:tcW w:w="2410" w:type="dxa"/>
            <w:hideMark/>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Шульгинов Р.Н.</w:t>
            </w:r>
          </w:p>
        </w:tc>
        <w:tc>
          <w:tcPr>
            <w:tcW w:w="236" w:type="dxa"/>
            <w:hideMark/>
          </w:tcPr>
          <w:p w:rsidR="0001756A" w:rsidRPr="00CD4E3F" w:rsidRDefault="0001756A" w:rsidP="00582BBB">
            <w:pPr>
              <w:spacing w:after="0" w:line="240" w:lineRule="auto"/>
              <w:rPr>
                <w:rFonts w:ascii="Times New Roman" w:hAnsi="Times New Roman"/>
                <w:sz w:val="26"/>
                <w:szCs w:val="26"/>
              </w:rPr>
            </w:pPr>
            <w:r>
              <w:rPr>
                <w:rFonts w:ascii="Times New Roman" w:hAnsi="Times New Roman"/>
                <w:sz w:val="26"/>
                <w:szCs w:val="26"/>
              </w:rPr>
              <w:t>-</w:t>
            </w:r>
          </w:p>
        </w:tc>
        <w:tc>
          <w:tcPr>
            <w:tcW w:w="6994" w:type="dxa"/>
            <w:gridSpan w:val="2"/>
            <w:hideMark/>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директор Департамента развития корпоративных и технологических автоматизированных систем управления;</w:t>
            </w:r>
          </w:p>
        </w:tc>
      </w:tr>
      <w:tr w:rsidR="0001756A" w:rsidRPr="00CD4E3F" w:rsidTr="007A18AD">
        <w:trPr>
          <w:trHeight w:val="528"/>
        </w:trPr>
        <w:tc>
          <w:tcPr>
            <w:tcW w:w="2410" w:type="dxa"/>
            <w:hideMark/>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Уколов В.А.</w:t>
            </w:r>
          </w:p>
        </w:tc>
        <w:tc>
          <w:tcPr>
            <w:tcW w:w="236" w:type="dxa"/>
            <w:hideMark/>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94" w:type="dxa"/>
            <w:gridSpan w:val="2"/>
            <w:hideMark/>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начальник Управления анализа и контроля информации Ситуационно-аналитического центра;</w:t>
            </w:r>
          </w:p>
        </w:tc>
      </w:tr>
      <w:tr w:rsidR="0001756A" w:rsidRPr="00CD4E3F" w:rsidTr="007A18AD">
        <w:trPr>
          <w:trHeight w:val="528"/>
        </w:trPr>
        <w:tc>
          <w:tcPr>
            <w:tcW w:w="2410" w:type="dxa"/>
            <w:hideMark/>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Терехов И.А.</w:t>
            </w:r>
          </w:p>
        </w:tc>
        <w:tc>
          <w:tcPr>
            <w:tcW w:w="236" w:type="dxa"/>
            <w:hideMark/>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w:t>
            </w:r>
          </w:p>
        </w:tc>
        <w:tc>
          <w:tcPr>
            <w:tcW w:w="6994" w:type="dxa"/>
            <w:gridSpan w:val="2"/>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 xml:space="preserve">начальник отдела страхования Департамента </w:t>
            </w:r>
            <w:r>
              <w:rPr>
                <w:rFonts w:ascii="Times New Roman" w:hAnsi="Times New Roman"/>
                <w:sz w:val="26"/>
                <w:szCs w:val="26"/>
              </w:rPr>
              <w:t>казначейства</w:t>
            </w:r>
            <w:r w:rsidRPr="00CD4E3F">
              <w:rPr>
                <w:rFonts w:ascii="Times New Roman" w:hAnsi="Times New Roman"/>
                <w:sz w:val="26"/>
                <w:szCs w:val="26"/>
              </w:rPr>
              <w:t>;</w:t>
            </w:r>
          </w:p>
        </w:tc>
      </w:tr>
      <w:tr w:rsidR="0001756A" w:rsidRPr="00CD4E3F" w:rsidTr="007A18AD">
        <w:trPr>
          <w:trHeight w:val="528"/>
        </w:trPr>
        <w:tc>
          <w:tcPr>
            <w:tcW w:w="2410" w:type="dxa"/>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Пенский В.В.</w:t>
            </w:r>
          </w:p>
        </w:tc>
        <w:tc>
          <w:tcPr>
            <w:tcW w:w="236" w:type="dxa"/>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94" w:type="dxa"/>
            <w:gridSpan w:val="2"/>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 xml:space="preserve">начальник </w:t>
            </w:r>
            <w:r>
              <w:rPr>
                <w:rFonts w:ascii="Times New Roman" w:hAnsi="Times New Roman"/>
                <w:sz w:val="26"/>
                <w:szCs w:val="26"/>
              </w:rPr>
              <w:t>о</w:t>
            </w:r>
            <w:r w:rsidRPr="00CD4E3F">
              <w:rPr>
                <w:rFonts w:ascii="Times New Roman" w:hAnsi="Times New Roman"/>
                <w:sz w:val="26"/>
                <w:szCs w:val="26"/>
              </w:rPr>
              <w:t xml:space="preserve">тдела информационной безопасности Управления информационной и региональной безопасности Департамента экономической безопасности и противодействия коррупции. </w:t>
            </w:r>
          </w:p>
        </w:tc>
      </w:tr>
      <w:tr w:rsidR="0001756A" w:rsidRPr="00CD4E3F" w:rsidTr="007A18AD">
        <w:tblPrEx>
          <w:tblLook w:val="0000" w:firstRow="0" w:lastRow="0" w:firstColumn="0" w:lastColumn="0" w:noHBand="0" w:noVBand="0"/>
        </w:tblPrEx>
        <w:trPr>
          <w:trHeight w:val="528"/>
        </w:trPr>
        <w:tc>
          <w:tcPr>
            <w:tcW w:w="9640" w:type="dxa"/>
            <w:gridSpan w:val="4"/>
            <w:vAlign w:val="center"/>
          </w:tcPr>
          <w:p w:rsidR="0001756A" w:rsidRDefault="0001756A" w:rsidP="00582BBB">
            <w:pPr>
              <w:spacing w:after="0" w:line="240" w:lineRule="auto"/>
              <w:jc w:val="both"/>
              <w:rPr>
                <w:rFonts w:ascii="Times New Roman" w:hAnsi="Times New Roman"/>
                <w:b/>
                <w:sz w:val="26"/>
                <w:szCs w:val="26"/>
              </w:rPr>
            </w:pPr>
          </w:p>
          <w:p w:rsidR="0001756A" w:rsidRDefault="0001756A" w:rsidP="00582BBB">
            <w:pPr>
              <w:spacing w:after="0" w:line="240" w:lineRule="auto"/>
              <w:jc w:val="both"/>
              <w:rPr>
                <w:rFonts w:ascii="Times New Roman" w:hAnsi="Times New Roman"/>
                <w:b/>
                <w:sz w:val="26"/>
                <w:szCs w:val="26"/>
              </w:rPr>
            </w:pPr>
            <w:r w:rsidRPr="00CD4E3F">
              <w:rPr>
                <w:rFonts w:ascii="Times New Roman" w:hAnsi="Times New Roman"/>
                <w:b/>
                <w:sz w:val="26"/>
                <w:szCs w:val="26"/>
              </w:rPr>
              <w:t>От ДЗО</w:t>
            </w:r>
            <w:r>
              <w:rPr>
                <w:rFonts w:ascii="Times New Roman" w:hAnsi="Times New Roman"/>
                <w:b/>
                <w:sz w:val="26"/>
                <w:szCs w:val="26"/>
              </w:rPr>
              <w:t xml:space="preserve"> ПАО «Россети»</w:t>
            </w:r>
            <w:r w:rsidRPr="00CD4E3F">
              <w:rPr>
                <w:rFonts w:ascii="Times New Roman" w:hAnsi="Times New Roman"/>
                <w:b/>
                <w:sz w:val="26"/>
                <w:szCs w:val="26"/>
              </w:rPr>
              <w:t>:</w:t>
            </w:r>
          </w:p>
          <w:p w:rsidR="0001756A" w:rsidRPr="00CD4E3F" w:rsidRDefault="0001756A" w:rsidP="00582BBB">
            <w:pPr>
              <w:spacing w:after="0" w:line="240" w:lineRule="auto"/>
              <w:jc w:val="both"/>
              <w:rPr>
                <w:rFonts w:ascii="Times New Roman" w:hAnsi="Times New Roman"/>
                <w:b/>
                <w:sz w:val="26"/>
                <w:szCs w:val="26"/>
              </w:rPr>
            </w:pPr>
          </w:p>
        </w:tc>
      </w:tr>
      <w:tr w:rsidR="0001756A" w:rsidRPr="00CD4E3F" w:rsidTr="007A18AD">
        <w:tblPrEx>
          <w:tblLook w:val="0000" w:firstRow="0" w:lastRow="0" w:firstColumn="0" w:lastColumn="0" w:noHBand="0" w:noVBand="0"/>
        </w:tblPrEx>
        <w:trPr>
          <w:trHeight w:val="279"/>
        </w:trPr>
        <w:tc>
          <w:tcPr>
            <w:tcW w:w="2410" w:type="dxa"/>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Единак А.М.</w:t>
            </w:r>
          </w:p>
        </w:tc>
        <w:tc>
          <w:tcPr>
            <w:tcW w:w="284" w:type="dxa"/>
            <w:gridSpan w:val="2"/>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46" w:type="dxa"/>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начальник Департамента имущественных отношений и ДЗО ПАО «ФСК ЕЭС»;</w:t>
            </w:r>
          </w:p>
        </w:tc>
      </w:tr>
      <w:tr w:rsidR="0001756A" w:rsidRPr="00CD4E3F" w:rsidTr="007A18AD">
        <w:tblPrEx>
          <w:tblLook w:val="0000" w:firstRow="0" w:lastRow="0" w:firstColumn="0" w:lastColumn="0" w:noHBand="0" w:noVBand="0"/>
        </w:tblPrEx>
        <w:trPr>
          <w:trHeight w:val="279"/>
        </w:trPr>
        <w:tc>
          <w:tcPr>
            <w:tcW w:w="2410" w:type="dxa"/>
            <w:vAlign w:val="center"/>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Склярова Л.А.</w:t>
            </w:r>
          </w:p>
        </w:tc>
        <w:tc>
          <w:tcPr>
            <w:tcW w:w="284" w:type="dxa"/>
            <w:gridSpan w:val="2"/>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w:t>
            </w:r>
          </w:p>
        </w:tc>
        <w:tc>
          <w:tcPr>
            <w:tcW w:w="6946" w:type="dxa"/>
          </w:tcPr>
          <w:p w:rsidR="0001756A" w:rsidRPr="00CD4E3F" w:rsidRDefault="0001756A" w:rsidP="00582BBB">
            <w:pPr>
              <w:spacing w:after="0" w:line="240" w:lineRule="auto"/>
              <w:jc w:val="both"/>
              <w:rPr>
                <w:rFonts w:ascii="Times New Roman" w:hAnsi="Times New Roman"/>
                <w:sz w:val="26"/>
                <w:szCs w:val="26"/>
              </w:rPr>
            </w:pPr>
            <w:r>
              <w:rPr>
                <w:rFonts w:ascii="Times New Roman" w:hAnsi="Times New Roman"/>
                <w:sz w:val="26"/>
                <w:szCs w:val="26"/>
              </w:rPr>
              <w:t>г</w:t>
            </w:r>
            <w:r w:rsidRPr="00CD4E3F">
              <w:rPr>
                <w:rFonts w:ascii="Times New Roman" w:hAnsi="Times New Roman"/>
                <w:sz w:val="26"/>
                <w:szCs w:val="26"/>
              </w:rPr>
              <w:t>лавный бухгалтер ПАО «МРСК Центра»;</w:t>
            </w:r>
          </w:p>
        </w:tc>
      </w:tr>
      <w:tr w:rsidR="0001756A" w:rsidRPr="00CD4E3F" w:rsidTr="007A18AD">
        <w:tblPrEx>
          <w:tblLook w:val="0000" w:firstRow="0" w:lastRow="0" w:firstColumn="0" w:lastColumn="0" w:noHBand="0" w:noVBand="0"/>
        </w:tblPrEx>
        <w:trPr>
          <w:trHeight w:val="270"/>
        </w:trPr>
        <w:tc>
          <w:tcPr>
            <w:tcW w:w="2410" w:type="dxa"/>
          </w:tcPr>
          <w:p w:rsidR="0001756A" w:rsidRPr="00CD4E3F" w:rsidRDefault="0001756A" w:rsidP="00582BBB">
            <w:pPr>
              <w:spacing w:after="0" w:line="240" w:lineRule="auto"/>
              <w:jc w:val="both"/>
              <w:rPr>
                <w:rFonts w:ascii="Times New Roman" w:hAnsi="Times New Roman"/>
                <w:bCs/>
                <w:sz w:val="26"/>
                <w:szCs w:val="26"/>
              </w:rPr>
            </w:pPr>
            <w:r w:rsidRPr="00CD4E3F">
              <w:rPr>
                <w:rFonts w:ascii="Times New Roman" w:hAnsi="Times New Roman"/>
                <w:bCs/>
                <w:sz w:val="26"/>
                <w:szCs w:val="26"/>
              </w:rPr>
              <w:t>Старостин А.С.</w:t>
            </w:r>
          </w:p>
        </w:tc>
        <w:tc>
          <w:tcPr>
            <w:tcW w:w="284" w:type="dxa"/>
            <w:gridSpan w:val="2"/>
          </w:tcPr>
          <w:p w:rsidR="0001756A" w:rsidRPr="00CD4E3F" w:rsidRDefault="0001756A" w:rsidP="00582BBB">
            <w:pPr>
              <w:spacing w:after="0" w:line="240" w:lineRule="auto"/>
              <w:jc w:val="both"/>
              <w:rPr>
                <w:rFonts w:ascii="Times New Roman" w:hAnsi="Times New Roman"/>
                <w:bCs/>
                <w:sz w:val="26"/>
                <w:szCs w:val="26"/>
              </w:rPr>
            </w:pPr>
            <w:r w:rsidRPr="00CD4E3F">
              <w:rPr>
                <w:rFonts w:ascii="Times New Roman" w:hAnsi="Times New Roman"/>
                <w:bCs/>
                <w:sz w:val="26"/>
                <w:szCs w:val="26"/>
              </w:rPr>
              <w:t>-</w:t>
            </w:r>
          </w:p>
        </w:tc>
        <w:tc>
          <w:tcPr>
            <w:tcW w:w="6946" w:type="dxa"/>
          </w:tcPr>
          <w:p w:rsidR="0001756A" w:rsidRPr="00CD4E3F" w:rsidRDefault="0001756A" w:rsidP="00582BBB">
            <w:pPr>
              <w:spacing w:after="0" w:line="240" w:lineRule="auto"/>
              <w:jc w:val="both"/>
              <w:rPr>
                <w:rFonts w:ascii="Times New Roman" w:hAnsi="Times New Roman"/>
                <w:bCs/>
                <w:sz w:val="26"/>
                <w:szCs w:val="26"/>
              </w:rPr>
            </w:pPr>
            <w:r>
              <w:rPr>
                <w:rFonts w:ascii="Times New Roman" w:hAnsi="Times New Roman"/>
                <w:bCs/>
                <w:sz w:val="26"/>
                <w:szCs w:val="26"/>
              </w:rPr>
              <w:t>З</w:t>
            </w:r>
            <w:r w:rsidRPr="00CD4E3F">
              <w:rPr>
                <w:rFonts w:ascii="Times New Roman" w:hAnsi="Times New Roman"/>
                <w:bCs/>
                <w:sz w:val="26"/>
                <w:szCs w:val="26"/>
              </w:rPr>
              <w:t>аместитель Генерального директора ПАО </w:t>
            </w:r>
            <w:r w:rsidRPr="00CD4E3F">
              <w:rPr>
                <w:rFonts w:ascii="Times New Roman" w:hAnsi="Times New Roman"/>
                <w:sz w:val="26"/>
                <w:szCs w:val="26"/>
              </w:rPr>
              <w:t>«</w:t>
            </w:r>
            <w:r w:rsidRPr="00CD4E3F">
              <w:rPr>
                <w:rFonts w:ascii="Times New Roman" w:hAnsi="Times New Roman"/>
                <w:bCs/>
                <w:sz w:val="26"/>
                <w:szCs w:val="26"/>
              </w:rPr>
              <w:t>МОЭСК</w:t>
            </w:r>
            <w:r w:rsidRPr="00CD4E3F">
              <w:rPr>
                <w:rFonts w:ascii="Times New Roman" w:hAnsi="Times New Roman"/>
                <w:sz w:val="26"/>
                <w:szCs w:val="26"/>
              </w:rPr>
              <w:t>»;</w:t>
            </w:r>
          </w:p>
        </w:tc>
      </w:tr>
      <w:tr w:rsidR="0001756A" w:rsidRPr="00CD4E3F" w:rsidTr="007A18AD">
        <w:tblPrEx>
          <w:tblLook w:val="0000" w:firstRow="0" w:lastRow="0" w:firstColumn="0" w:lastColumn="0" w:noHBand="0" w:noVBand="0"/>
        </w:tblPrEx>
        <w:trPr>
          <w:trHeight w:val="438"/>
        </w:trPr>
        <w:tc>
          <w:tcPr>
            <w:tcW w:w="2410" w:type="dxa"/>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Христова О.Н.</w:t>
            </w:r>
          </w:p>
        </w:tc>
        <w:tc>
          <w:tcPr>
            <w:tcW w:w="284" w:type="dxa"/>
            <w:gridSpan w:val="2"/>
          </w:tcPr>
          <w:p w:rsidR="0001756A" w:rsidRPr="00CD4E3F" w:rsidRDefault="0001756A" w:rsidP="00582BBB">
            <w:pPr>
              <w:spacing w:after="0" w:line="240" w:lineRule="auto"/>
              <w:rPr>
                <w:rFonts w:ascii="Times New Roman" w:hAnsi="Times New Roman"/>
                <w:sz w:val="26"/>
                <w:szCs w:val="26"/>
              </w:rPr>
            </w:pPr>
            <w:r w:rsidRPr="00CD4E3F">
              <w:rPr>
                <w:rFonts w:ascii="Times New Roman" w:hAnsi="Times New Roman"/>
                <w:sz w:val="26"/>
                <w:szCs w:val="26"/>
              </w:rPr>
              <w:t>-</w:t>
            </w:r>
          </w:p>
        </w:tc>
        <w:tc>
          <w:tcPr>
            <w:tcW w:w="6946" w:type="dxa"/>
          </w:tcPr>
          <w:p w:rsidR="0001756A" w:rsidRPr="00CD4E3F" w:rsidRDefault="0001756A" w:rsidP="00582BBB">
            <w:pPr>
              <w:spacing w:after="0" w:line="240" w:lineRule="auto"/>
              <w:jc w:val="both"/>
              <w:rPr>
                <w:rFonts w:ascii="Times New Roman" w:hAnsi="Times New Roman"/>
                <w:sz w:val="26"/>
                <w:szCs w:val="26"/>
              </w:rPr>
            </w:pPr>
            <w:r w:rsidRPr="00CD4E3F">
              <w:rPr>
                <w:rFonts w:ascii="Times New Roman" w:hAnsi="Times New Roman"/>
                <w:sz w:val="26"/>
                <w:szCs w:val="26"/>
              </w:rPr>
              <w:t>начальник Департамента управления собственностью и консолидации сетевых активов АО «Тюменьэнерго».</w:t>
            </w:r>
          </w:p>
        </w:tc>
      </w:tr>
    </w:tbl>
    <w:p w:rsidR="007A18AD" w:rsidRPr="007A18AD" w:rsidRDefault="007A18AD" w:rsidP="00582BBB">
      <w:pPr>
        <w:spacing w:after="0" w:line="240" w:lineRule="auto"/>
      </w:pPr>
    </w:p>
    <w:p w:rsidR="00066EF1" w:rsidRPr="00DD4216" w:rsidRDefault="00066EF1" w:rsidP="00582BBB">
      <w:pPr>
        <w:spacing w:after="0" w:line="240" w:lineRule="auto"/>
        <w:ind w:left="2124" w:hanging="2124"/>
        <w:rPr>
          <w:rFonts w:ascii="Times New Roman" w:hAnsi="Times New Roman"/>
          <w:sz w:val="24"/>
          <w:szCs w:val="24"/>
        </w:rPr>
      </w:pPr>
    </w:p>
    <w:p w:rsidR="00066EF1" w:rsidRPr="00DD4216" w:rsidRDefault="00066EF1" w:rsidP="00582BBB">
      <w:pPr>
        <w:spacing w:after="0" w:line="240" w:lineRule="auto"/>
        <w:rPr>
          <w:rFonts w:ascii="Times New Roman" w:hAnsi="Times New Roman"/>
          <w:sz w:val="24"/>
          <w:szCs w:val="24"/>
          <w:lang w:eastAsia="ru-RU"/>
        </w:rPr>
        <w:sectPr w:rsidR="00066EF1" w:rsidRPr="00DD4216" w:rsidSect="00827514">
          <w:pgSz w:w="11906" w:h="16838"/>
          <w:pgMar w:top="1134" w:right="1701" w:bottom="851" w:left="851" w:header="709" w:footer="709" w:gutter="0"/>
          <w:cols w:space="708"/>
          <w:docGrid w:linePitch="360"/>
        </w:sectPr>
      </w:pPr>
    </w:p>
    <w:p w:rsidR="00066EF1" w:rsidRPr="00DD4216" w:rsidRDefault="00722A83" w:rsidP="00582BBB">
      <w:pPr>
        <w:pStyle w:val="2"/>
        <w:spacing w:before="0" w:line="240" w:lineRule="auto"/>
        <w:jc w:val="both"/>
        <w:rPr>
          <w:rFonts w:ascii="Times New Roman" w:hAnsi="Times New Roman"/>
          <w:color w:val="auto"/>
          <w:sz w:val="24"/>
          <w:szCs w:val="24"/>
        </w:rPr>
      </w:pPr>
      <w:bookmarkStart w:id="69" w:name="_Toc406355102"/>
      <w:bookmarkStart w:id="70" w:name="_Toc406358507"/>
      <w:bookmarkStart w:id="71" w:name="_Toc468125487"/>
      <w:bookmarkStart w:id="72" w:name="_Toc469927889"/>
      <w:r>
        <w:rPr>
          <w:rFonts w:ascii="Times New Roman" w:hAnsi="Times New Roman"/>
          <w:color w:val="auto"/>
          <w:sz w:val="24"/>
          <w:szCs w:val="24"/>
        </w:rPr>
        <w:lastRenderedPageBreak/>
        <w:t>Приложение 5</w:t>
      </w:r>
      <w:r w:rsidR="00066EF1" w:rsidRPr="00DD4216">
        <w:rPr>
          <w:rFonts w:ascii="Times New Roman" w:hAnsi="Times New Roman"/>
          <w:color w:val="auto"/>
          <w:sz w:val="24"/>
          <w:szCs w:val="24"/>
        </w:rPr>
        <w:t xml:space="preserve">. Образцы локальных нормативных актов </w:t>
      </w:r>
      <w:r w:rsidR="00461148">
        <w:rPr>
          <w:rFonts w:ascii="Times New Roman" w:hAnsi="Times New Roman"/>
          <w:color w:val="auto"/>
          <w:sz w:val="24"/>
          <w:szCs w:val="24"/>
        </w:rPr>
        <w:t>ПАО</w:t>
      </w:r>
      <w:r w:rsidR="00066EF1" w:rsidRPr="00DD4216">
        <w:rPr>
          <w:rFonts w:ascii="Times New Roman" w:hAnsi="Times New Roman"/>
          <w:color w:val="auto"/>
          <w:sz w:val="24"/>
          <w:szCs w:val="24"/>
        </w:rPr>
        <w:t xml:space="preserve"> «Россети» и ДЗО </w:t>
      </w:r>
      <w:r w:rsidR="00461148">
        <w:rPr>
          <w:rFonts w:ascii="Times New Roman" w:hAnsi="Times New Roman"/>
          <w:color w:val="auto"/>
          <w:sz w:val="24"/>
          <w:szCs w:val="24"/>
        </w:rPr>
        <w:t>ПАО</w:t>
      </w:r>
      <w:r w:rsidR="00066EF1" w:rsidRPr="00DD4216">
        <w:rPr>
          <w:rFonts w:ascii="Times New Roman" w:hAnsi="Times New Roman"/>
          <w:color w:val="auto"/>
          <w:sz w:val="24"/>
          <w:szCs w:val="24"/>
        </w:rPr>
        <w:t xml:space="preserve"> «Россети»</w:t>
      </w:r>
      <w:bookmarkEnd w:id="69"/>
      <w:bookmarkEnd w:id="70"/>
      <w:bookmarkEnd w:id="71"/>
      <w:bookmarkEnd w:id="72"/>
      <w:r w:rsidR="00066EF1" w:rsidRPr="00DD4216">
        <w:rPr>
          <w:rFonts w:ascii="Times New Roman" w:hAnsi="Times New Roman"/>
          <w:color w:val="auto"/>
          <w:sz w:val="24"/>
          <w:szCs w:val="24"/>
        </w:rPr>
        <w:t xml:space="preserve"> </w:t>
      </w:r>
    </w:p>
    <w:p w:rsidR="00066EF1" w:rsidRPr="00DD4216" w:rsidRDefault="00066EF1" w:rsidP="00582BBB">
      <w:pPr>
        <w:spacing w:after="0" w:line="240" w:lineRule="auto"/>
      </w:pPr>
    </w:p>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А. Типовой приказ по МРСК</w:t>
      </w:r>
      <w:r>
        <w:rPr>
          <w:rFonts w:ascii="Times New Roman" w:hAnsi="Times New Roman"/>
          <w:b/>
          <w:sz w:val="24"/>
          <w:szCs w:val="24"/>
        </w:rPr>
        <w:t>/РСК</w:t>
      </w:r>
    </w:p>
    <w:p w:rsidR="00066EF1" w:rsidRDefault="00066EF1" w:rsidP="00582BBB">
      <w:pPr>
        <w:spacing w:after="0" w:line="240" w:lineRule="auto"/>
        <w:jc w:val="center"/>
        <w:rPr>
          <w:rFonts w:ascii="Times New Roman" w:hAnsi="Times New Roman"/>
          <w:b/>
          <w:sz w:val="24"/>
          <w:szCs w:val="24"/>
        </w:rPr>
      </w:pPr>
    </w:p>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ПРИКАЗ</w:t>
      </w:r>
    </w:p>
    <w:p w:rsidR="00066EF1" w:rsidRPr="00DD4216" w:rsidRDefault="00B2046C" w:rsidP="00582BBB">
      <w:pPr>
        <w:spacing w:after="0" w:line="240" w:lineRule="auto"/>
        <w:rPr>
          <w:rFonts w:ascii="Times New Roman" w:hAnsi="Times New Roman"/>
          <w:sz w:val="24"/>
          <w:szCs w:val="24"/>
        </w:rPr>
      </w:pPr>
      <w:r>
        <w:rPr>
          <w:rFonts w:ascii="Times New Roman" w:hAnsi="Times New Roman"/>
          <w:sz w:val="24"/>
          <w:szCs w:val="24"/>
        </w:rPr>
        <w:t xml:space="preserve">              </w:t>
      </w:r>
      <w:r w:rsidR="00EF57E2" w:rsidRPr="00DD4216">
        <w:rPr>
          <w:rFonts w:ascii="Times New Roman" w:hAnsi="Times New Roman"/>
          <w:sz w:val="24"/>
          <w:szCs w:val="24"/>
        </w:rPr>
        <w:t>201</w:t>
      </w:r>
      <w:r>
        <w:rPr>
          <w:rFonts w:ascii="Times New Roman" w:hAnsi="Times New Roman"/>
          <w:sz w:val="24"/>
          <w:szCs w:val="24"/>
        </w:rPr>
        <w:t xml:space="preserve"> </w:t>
      </w:r>
      <w:r w:rsidR="00EF57E2" w:rsidRPr="00DD4216">
        <w:rPr>
          <w:rFonts w:ascii="Times New Roman" w:hAnsi="Times New Roman"/>
          <w:sz w:val="24"/>
          <w:szCs w:val="24"/>
        </w:rPr>
        <w:t xml:space="preserve"> </w:t>
      </w:r>
      <w:r w:rsidR="00066EF1" w:rsidRPr="00DD4216">
        <w:rPr>
          <w:rFonts w:ascii="Times New Roman" w:hAnsi="Times New Roman"/>
          <w:sz w:val="24"/>
          <w:szCs w:val="24"/>
        </w:rPr>
        <w:t>г.</w:t>
      </w:r>
      <w:r w:rsidR="00066EF1" w:rsidRPr="00DD4216">
        <w:rPr>
          <w:rFonts w:ascii="Times New Roman" w:hAnsi="Times New Roman"/>
          <w:sz w:val="24"/>
          <w:szCs w:val="24"/>
        </w:rPr>
        <w:tab/>
      </w:r>
      <w:r w:rsidR="00066EF1" w:rsidRPr="00DD4216">
        <w:rPr>
          <w:rFonts w:ascii="Times New Roman" w:hAnsi="Times New Roman"/>
          <w:sz w:val="24"/>
          <w:szCs w:val="24"/>
        </w:rPr>
        <w:tab/>
      </w:r>
      <w:r w:rsidR="00066EF1" w:rsidRPr="00DD4216">
        <w:rPr>
          <w:rFonts w:ascii="Times New Roman" w:hAnsi="Times New Roman"/>
          <w:sz w:val="24"/>
          <w:szCs w:val="24"/>
        </w:rPr>
        <w:tab/>
      </w:r>
      <w:r w:rsidR="00066EF1" w:rsidRPr="00DD4216">
        <w:rPr>
          <w:rFonts w:ascii="Times New Roman" w:hAnsi="Times New Roman"/>
          <w:sz w:val="24"/>
          <w:szCs w:val="24"/>
        </w:rPr>
        <w:tab/>
      </w:r>
      <w:r w:rsidR="00066EF1" w:rsidRPr="00DD4216">
        <w:rPr>
          <w:rFonts w:ascii="Times New Roman" w:hAnsi="Times New Roman"/>
          <w:sz w:val="24"/>
          <w:szCs w:val="24"/>
        </w:rPr>
        <w:tab/>
      </w:r>
      <w:r w:rsidR="00066EF1" w:rsidRPr="00DD4216">
        <w:rPr>
          <w:rFonts w:ascii="Times New Roman" w:hAnsi="Times New Roman"/>
          <w:sz w:val="24"/>
          <w:szCs w:val="24"/>
        </w:rPr>
        <w:tab/>
        <w:t>г.</w:t>
      </w:r>
      <w:r>
        <w:rPr>
          <w:rFonts w:ascii="Times New Roman" w:hAnsi="Times New Roman"/>
          <w:sz w:val="24"/>
          <w:szCs w:val="24"/>
        </w:rPr>
        <w:t xml:space="preserve">                     </w:t>
      </w:r>
    </w:p>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О проведении разукрупнения и расширенной инвентаризации </w:t>
      </w:r>
      <w:r>
        <w:rPr>
          <w:rFonts w:ascii="Times New Roman" w:hAnsi="Times New Roman"/>
          <w:sz w:val="24"/>
          <w:szCs w:val="24"/>
        </w:rPr>
        <w:t xml:space="preserve">основных средств - производственных активов </w:t>
      </w:r>
      <w:r w:rsidR="00B2046C">
        <w:rPr>
          <w:rFonts w:ascii="Times New Roman" w:hAnsi="Times New Roman"/>
          <w:sz w:val="24"/>
          <w:szCs w:val="24"/>
        </w:rPr>
        <w:t xml:space="preserve">               </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В рамках работ, проводимых на основании распоряжения </w:t>
      </w:r>
      <w:r w:rsidR="00461148">
        <w:rPr>
          <w:rFonts w:ascii="Times New Roman" w:hAnsi="Times New Roman"/>
          <w:sz w:val="24"/>
          <w:szCs w:val="24"/>
        </w:rPr>
        <w:t>ПАО</w:t>
      </w:r>
      <w:r w:rsidRPr="00DD4216">
        <w:rPr>
          <w:rFonts w:ascii="Times New Roman" w:hAnsi="Times New Roman"/>
          <w:sz w:val="24"/>
          <w:szCs w:val="24"/>
        </w:rPr>
        <w:t xml:space="preserve"> «Россети» от 01 апреля 2014 года №139-р</w:t>
      </w:r>
      <w:r w:rsidR="007A18AD">
        <w:rPr>
          <w:rFonts w:ascii="Times New Roman" w:hAnsi="Times New Roman"/>
          <w:sz w:val="24"/>
          <w:szCs w:val="24"/>
        </w:rPr>
        <w:t xml:space="preserve"> (</w:t>
      </w:r>
      <w:r w:rsidR="007A18AD" w:rsidRPr="007A18AD">
        <w:rPr>
          <w:rFonts w:ascii="Times New Roman" w:hAnsi="Times New Roman"/>
          <w:sz w:val="24"/>
          <w:szCs w:val="24"/>
        </w:rPr>
        <w:t>в редакции распоряжений ОАО «Россети» от 15.01.2015 № 5р, ПАО «Россети» от 19.07.2016 № 290р</w:t>
      </w:r>
      <w:r w:rsidR="007A18AD">
        <w:rPr>
          <w:rFonts w:ascii="Times New Roman" w:hAnsi="Times New Roman"/>
          <w:sz w:val="24"/>
          <w:szCs w:val="24"/>
        </w:rPr>
        <w:t>)</w:t>
      </w:r>
      <w:r w:rsidRPr="00DD4216">
        <w:rPr>
          <w:rFonts w:ascii="Times New Roman" w:hAnsi="Times New Roman"/>
          <w:sz w:val="24"/>
          <w:szCs w:val="24"/>
        </w:rPr>
        <w:t xml:space="preserve"> «О создании рабочей группы по унификации и достоверному отражению информации об имуществе», на</w:t>
      </w:r>
      <w:r>
        <w:rPr>
          <w:rFonts w:ascii="Times New Roman" w:hAnsi="Times New Roman"/>
          <w:sz w:val="24"/>
          <w:szCs w:val="24"/>
        </w:rPr>
        <w:t xml:space="preserve"> основании письма</w:t>
      </w:r>
      <w:r w:rsidRPr="00DD4216">
        <w:rPr>
          <w:rFonts w:ascii="Times New Roman" w:hAnsi="Times New Roman"/>
          <w:sz w:val="24"/>
          <w:szCs w:val="24"/>
        </w:rPr>
        <w:t xml:space="preserve"> </w:t>
      </w:r>
      <w:r w:rsidR="00461148">
        <w:rPr>
          <w:rFonts w:ascii="Times New Roman" w:hAnsi="Times New Roman"/>
          <w:sz w:val="24"/>
          <w:szCs w:val="24"/>
        </w:rPr>
        <w:t>ПАО</w:t>
      </w:r>
      <w:r w:rsidRPr="00DD4216">
        <w:rPr>
          <w:rFonts w:ascii="Times New Roman" w:hAnsi="Times New Roman"/>
          <w:sz w:val="24"/>
          <w:szCs w:val="24"/>
        </w:rPr>
        <w:t xml:space="preserve"> «Россети» от </w:t>
      </w:r>
      <w:r w:rsidR="00B2046C">
        <w:rPr>
          <w:rFonts w:ascii="Times New Roman" w:hAnsi="Times New Roman"/>
          <w:sz w:val="24"/>
          <w:szCs w:val="24"/>
        </w:rPr>
        <w:t xml:space="preserve">            </w:t>
      </w:r>
      <w:r w:rsidR="00722A83">
        <w:rPr>
          <w:rFonts w:ascii="Times New Roman" w:hAnsi="Times New Roman"/>
          <w:sz w:val="24"/>
          <w:szCs w:val="24"/>
        </w:rPr>
        <w:t>20__</w:t>
      </w:r>
      <w:r w:rsidRPr="00DD4216">
        <w:rPr>
          <w:rFonts w:ascii="Times New Roman" w:hAnsi="Times New Roman"/>
          <w:sz w:val="24"/>
          <w:szCs w:val="24"/>
        </w:rPr>
        <w:t xml:space="preserve"> №</w:t>
      </w:r>
      <w:r w:rsidR="00B2046C">
        <w:rPr>
          <w:rFonts w:ascii="Times New Roman" w:hAnsi="Times New Roman"/>
          <w:sz w:val="24"/>
          <w:szCs w:val="24"/>
        </w:rPr>
        <w:t xml:space="preserve">            </w:t>
      </w:r>
      <w:r w:rsidRPr="00DD4216">
        <w:rPr>
          <w:rFonts w:ascii="Times New Roman" w:hAnsi="Times New Roman"/>
          <w:sz w:val="24"/>
          <w:szCs w:val="24"/>
        </w:rPr>
        <w:t xml:space="preserve"> «О проведении разукрупнения и расширенной инвентаризации </w:t>
      </w:r>
      <w:r>
        <w:rPr>
          <w:rFonts w:ascii="Times New Roman" w:hAnsi="Times New Roman"/>
          <w:sz w:val="24"/>
          <w:szCs w:val="24"/>
        </w:rPr>
        <w:t>основных средств</w:t>
      </w:r>
      <w:r w:rsidRPr="00DD4216">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ПРИКАЗЫВАЮ:</w:t>
      </w:r>
    </w:p>
    <w:p w:rsidR="00066EF1" w:rsidRPr="00DD4216" w:rsidRDefault="00066EF1" w:rsidP="00582BBB">
      <w:pPr>
        <w:spacing w:after="0" w:line="240" w:lineRule="auto"/>
        <w:jc w:val="both"/>
        <w:rPr>
          <w:rFonts w:ascii="Times New Roman" w:hAnsi="Times New Roman"/>
          <w:sz w:val="24"/>
          <w:szCs w:val="24"/>
        </w:rPr>
      </w:pPr>
      <w:r>
        <w:rPr>
          <w:rFonts w:ascii="Times New Roman" w:hAnsi="Times New Roman"/>
          <w:sz w:val="24"/>
          <w:szCs w:val="24"/>
        </w:rPr>
        <w:t>1. Возложить на р</w:t>
      </w:r>
      <w:r w:rsidRPr="00DD4216">
        <w:rPr>
          <w:rFonts w:ascii="Times New Roman" w:hAnsi="Times New Roman"/>
          <w:sz w:val="24"/>
          <w:szCs w:val="24"/>
        </w:rPr>
        <w:t xml:space="preserve">абочую группу МРСК </w:t>
      </w:r>
      <w:r w:rsidR="00B2046C">
        <w:rPr>
          <w:rFonts w:ascii="Times New Roman" w:hAnsi="Times New Roman"/>
          <w:sz w:val="24"/>
          <w:szCs w:val="24"/>
        </w:rPr>
        <w:t xml:space="preserve">               </w:t>
      </w:r>
      <w:r w:rsidRPr="00DD4216">
        <w:rPr>
          <w:rFonts w:ascii="Times New Roman" w:hAnsi="Times New Roman"/>
          <w:sz w:val="24"/>
          <w:szCs w:val="24"/>
        </w:rPr>
        <w:t xml:space="preserve"> по унификации и достоверному отражению информации об имуществе задачи организации работ по разукрупнению и расширенной инвентаризации в части организации взаимодействия с </w:t>
      </w:r>
      <w:r>
        <w:rPr>
          <w:rFonts w:ascii="Times New Roman" w:hAnsi="Times New Roman"/>
          <w:sz w:val="24"/>
          <w:szCs w:val="24"/>
        </w:rPr>
        <w:t>рабочей группой ГК «Россети», р</w:t>
      </w:r>
      <w:r w:rsidRPr="00DD4216">
        <w:rPr>
          <w:rFonts w:ascii="Times New Roman" w:hAnsi="Times New Roman"/>
          <w:sz w:val="24"/>
          <w:szCs w:val="24"/>
        </w:rPr>
        <w:t>абочими группами филиалов и консультантом, определяемым по результатам централизованной закупочной процедуры.</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2. </w:t>
      </w:r>
      <w:r>
        <w:rPr>
          <w:rFonts w:ascii="Times New Roman" w:hAnsi="Times New Roman"/>
          <w:sz w:val="24"/>
          <w:szCs w:val="24"/>
        </w:rPr>
        <w:t>Внесение изменений в состав р</w:t>
      </w:r>
      <w:r w:rsidRPr="00DD4216">
        <w:rPr>
          <w:rFonts w:ascii="Times New Roman" w:hAnsi="Times New Roman"/>
          <w:sz w:val="24"/>
          <w:szCs w:val="24"/>
        </w:rPr>
        <w:t xml:space="preserve">абочей группы МРСК </w:t>
      </w:r>
      <w:r w:rsidR="00B2046C">
        <w:rPr>
          <w:rFonts w:ascii="Times New Roman" w:hAnsi="Times New Roman"/>
          <w:sz w:val="24"/>
          <w:szCs w:val="24"/>
        </w:rPr>
        <w:t xml:space="preserve">               </w:t>
      </w:r>
      <w:r w:rsidRPr="00DD4216">
        <w:rPr>
          <w:rFonts w:ascii="Times New Roman" w:hAnsi="Times New Roman"/>
          <w:sz w:val="24"/>
          <w:szCs w:val="24"/>
        </w:rPr>
        <w:t xml:space="preserve"> по унификации и достоверному отражению информации об имуществе в соответствии с приложение</w:t>
      </w:r>
      <w:r>
        <w:rPr>
          <w:rFonts w:ascii="Times New Roman" w:hAnsi="Times New Roman"/>
          <w:sz w:val="24"/>
          <w:szCs w:val="24"/>
        </w:rPr>
        <w:t>м 1 к настоящему приказу</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3. Сформировать</w:t>
      </w:r>
      <w:r w:rsidR="00722A83">
        <w:rPr>
          <w:rFonts w:ascii="Times New Roman" w:hAnsi="Times New Roman"/>
          <w:sz w:val="24"/>
          <w:szCs w:val="24"/>
        </w:rPr>
        <w:t>/актуализировать</w:t>
      </w:r>
      <w:r w:rsidRPr="00DD4216">
        <w:rPr>
          <w:rFonts w:ascii="Times New Roman" w:hAnsi="Times New Roman"/>
          <w:sz w:val="24"/>
          <w:szCs w:val="24"/>
        </w:rPr>
        <w:t xml:space="preserve"> во всех филиалах МРСК </w:t>
      </w:r>
      <w:r w:rsidR="00B2046C">
        <w:rPr>
          <w:rFonts w:ascii="Times New Roman" w:hAnsi="Times New Roman"/>
          <w:sz w:val="24"/>
          <w:szCs w:val="24"/>
        </w:rPr>
        <w:t xml:space="preserve">                    </w:t>
      </w:r>
      <w:r>
        <w:rPr>
          <w:rFonts w:ascii="Times New Roman" w:hAnsi="Times New Roman"/>
          <w:sz w:val="24"/>
          <w:szCs w:val="24"/>
        </w:rPr>
        <w:t xml:space="preserve"> р</w:t>
      </w:r>
      <w:r w:rsidRPr="00DD4216">
        <w:rPr>
          <w:rFonts w:ascii="Times New Roman" w:hAnsi="Times New Roman"/>
          <w:sz w:val="24"/>
          <w:szCs w:val="24"/>
        </w:rPr>
        <w:t>абочие группы по проведению разукрупнения и расширенной инвентаризации основных средств в соответствии с типовым составом (приложение 2 к настояще</w:t>
      </w:r>
      <w:r>
        <w:rPr>
          <w:rFonts w:ascii="Times New Roman" w:hAnsi="Times New Roman"/>
          <w:sz w:val="24"/>
          <w:szCs w:val="24"/>
        </w:rPr>
        <w:t>му приказу) с учетом</w:t>
      </w:r>
      <w:r w:rsidRPr="00DD4216">
        <w:rPr>
          <w:rFonts w:ascii="Times New Roman" w:hAnsi="Times New Roman"/>
          <w:sz w:val="24"/>
          <w:szCs w:val="24"/>
        </w:rPr>
        <w:t xml:space="preserve"> практики исполнения приказа от </w:t>
      </w:r>
      <w:r w:rsidR="00B2046C">
        <w:rPr>
          <w:rFonts w:ascii="Times New Roman" w:hAnsi="Times New Roman"/>
          <w:sz w:val="24"/>
          <w:szCs w:val="24"/>
        </w:rPr>
        <w:t xml:space="preserve">                </w:t>
      </w:r>
      <w:r w:rsidRPr="00DD4216">
        <w:rPr>
          <w:rFonts w:ascii="Times New Roman" w:hAnsi="Times New Roman"/>
          <w:sz w:val="24"/>
          <w:szCs w:val="24"/>
        </w:rPr>
        <w:t xml:space="preserve"> № </w:t>
      </w:r>
      <w:r w:rsidR="00B2046C">
        <w:rPr>
          <w:rFonts w:ascii="Times New Roman" w:hAnsi="Times New Roman"/>
          <w:sz w:val="24"/>
          <w:szCs w:val="24"/>
        </w:rPr>
        <w:t xml:space="preserve">                   </w:t>
      </w:r>
      <w:r w:rsidRPr="00DD4216">
        <w:rPr>
          <w:rFonts w:ascii="Times New Roman" w:hAnsi="Times New Roman"/>
          <w:sz w:val="24"/>
          <w:szCs w:val="24"/>
        </w:rPr>
        <w:t xml:space="preserve"> «О проведе</w:t>
      </w:r>
      <w:r>
        <w:rPr>
          <w:rFonts w:ascii="Times New Roman" w:hAnsi="Times New Roman"/>
          <w:sz w:val="24"/>
          <w:szCs w:val="24"/>
        </w:rPr>
        <w:t xml:space="preserve">нии инвентаризации на </w:t>
      </w:r>
      <w:r w:rsidR="00B2046C">
        <w:rPr>
          <w:rFonts w:ascii="Times New Roman" w:hAnsi="Times New Roman"/>
          <w:sz w:val="24"/>
          <w:szCs w:val="24"/>
        </w:rPr>
        <w:t xml:space="preserve">         </w:t>
      </w:r>
      <w:r w:rsidRPr="00DD4216">
        <w:rPr>
          <w:rFonts w:ascii="Times New Roman" w:hAnsi="Times New Roman"/>
          <w:sz w:val="24"/>
          <w:szCs w:val="24"/>
        </w:rPr>
        <w:t>» и приложений к нему в части инвентаризации основных средств и товарно-материальных ценностей.</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Срок: до </w:t>
      </w:r>
      <w:r w:rsidR="00B2046C">
        <w:rPr>
          <w:rFonts w:ascii="Times New Roman" w:hAnsi="Times New Roman"/>
          <w:sz w:val="24"/>
          <w:szCs w:val="24"/>
        </w:rPr>
        <w:t xml:space="preserve">                  </w:t>
      </w:r>
      <w:r w:rsidRPr="00DD4216">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Pr>
          <w:rFonts w:ascii="Times New Roman" w:hAnsi="Times New Roman"/>
          <w:sz w:val="24"/>
          <w:szCs w:val="24"/>
        </w:rPr>
        <w:t xml:space="preserve">4. Предоставить рабочей группе </w:t>
      </w:r>
      <w:r w:rsidRPr="00DD4216">
        <w:rPr>
          <w:rFonts w:ascii="Times New Roman" w:hAnsi="Times New Roman"/>
          <w:sz w:val="24"/>
          <w:szCs w:val="24"/>
        </w:rPr>
        <w:t xml:space="preserve"> МРСК </w:t>
      </w:r>
      <w:r w:rsidR="00B2046C">
        <w:rPr>
          <w:rFonts w:ascii="Times New Roman" w:hAnsi="Times New Roman"/>
          <w:sz w:val="24"/>
          <w:szCs w:val="24"/>
        </w:rPr>
        <w:t xml:space="preserve">               </w:t>
      </w:r>
      <w:r w:rsidRPr="00DD4216">
        <w:rPr>
          <w:rFonts w:ascii="Times New Roman" w:hAnsi="Times New Roman"/>
          <w:sz w:val="24"/>
          <w:szCs w:val="24"/>
        </w:rPr>
        <w:t xml:space="preserve"> по унификации и достоверному отражению информации об имуществе право:</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4.1. Запрашивать необходимую информацию и материалы по вопросам проведения разукрупнения и расширенной инвентаризации основных средств в МРСК </w:t>
      </w:r>
      <w:r w:rsidR="00B2046C">
        <w:rPr>
          <w:rFonts w:ascii="Times New Roman" w:hAnsi="Times New Roman"/>
          <w:sz w:val="24"/>
          <w:szCs w:val="24"/>
        </w:rPr>
        <w:t xml:space="preserve">               </w:t>
      </w:r>
      <w:r w:rsidRPr="00DD4216">
        <w:rPr>
          <w:rFonts w:ascii="Times New Roman" w:hAnsi="Times New Roman"/>
          <w:sz w:val="24"/>
          <w:szCs w:val="24"/>
        </w:rPr>
        <w:t xml:space="preserve"> и его филиалах, их информационного и методического обеспечения, хода и  результатов</w:t>
      </w:r>
      <w:r>
        <w:rPr>
          <w:rFonts w:ascii="Times New Roman" w:hAnsi="Times New Roman"/>
          <w:sz w:val="24"/>
          <w:szCs w:val="24"/>
        </w:rPr>
        <w:t xml:space="preserve"> работ</w:t>
      </w:r>
      <w:r w:rsidRPr="00DD4216">
        <w:rPr>
          <w:rFonts w:ascii="Times New Roman" w:hAnsi="Times New Roman"/>
          <w:sz w:val="24"/>
          <w:szCs w:val="24"/>
        </w:rPr>
        <w:t xml:space="preserve">. </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4.2. Осуществлять операти</w:t>
      </w:r>
      <w:r>
        <w:rPr>
          <w:rFonts w:ascii="Times New Roman" w:hAnsi="Times New Roman"/>
          <w:sz w:val="24"/>
          <w:szCs w:val="24"/>
        </w:rPr>
        <w:t>вное руководство деятельностью р</w:t>
      </w:r>
      <w:r w:rsidRPr="00DD4216">
        <w:rPr>
          <w:rFonts w:ascii="Times New Roman" w:hAnsi="Times New Roman"/>
          <w:sz w:val="24"/>
          <w:szCs w:val="24"/>
        </w:rPr>
        <w:t>абочих групп по проведению разукрупнения и расширенной инвентаризации основных средств, сформированных в филиалах МРСК</w:t>
      </w:r>
      <w:r w:rsidR="00B2046C">
        <w:rPr>
          <w:rFonts w:ascii="Times New Roman" w:hAnsi="Times New Roman"/>
          <w:sz w:val="24"/>
          <w:szCs w:val="24"/>
        </w:rPr>
        <w:t xml:space="preserve">                         </w:t>
      </w:r>
      <w:r w:rsidRPr="00DD4216">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4.3. Содейство</w:t>
      </w:r>
      <w:r>
        <w:rPr>
          <w:rFonts w:ascii="Times New Roman" w:hAnsi="Times New Roman"/>
          <w:sz w:val="24"/>
          <w:szCs w:val="24"/>
        </w:rPr>
        <w:t>вать  р</w:t>
      </w:r>
      <w:r w:rsidRPr="00DD4216">
        <w:rPr>
          <w:rFonts w:ascii="Times New Roman" w:hAnsi="Times New Roman"/>
          <w:sz w:val="24"/>
          <w:szCs w:val="24"/>
        </w:rPr>
        <w:t xml:space="preserve">абочей группе </w:t>
      </w:r>
      <w:r>
        <w:rPr>
          <w:rFonts w:ascii="Times New Roman" w:hAnsi="Times New Roman"/>
          <w:sz w:val="24"/>
          <w:szCs w:val="24"/>
        </w:rPr>
        <w:t>ГК</w:t>
      </w:r>
      <w:r w:rsidRPr="00DD4216">
        <w:rPr>
          <w:rFonts w:ascii="Times New Roman" w:hAnsi="Times New Roman"/>
          <w:sz w:val="24"/>
          <w:szCs w:val="24"/>
        </w:rPr>
        <w:t xml:space="preserve"> «Россети» по унификации и достоверному отражению информации об имуществе в проведении централизованной закупки </w:t>
      </w:r>
      <w:r w:rsidR="00722A83">
        <w:rPr>
          <w:rFonts w:ascii="Times New Roman" w:hAnsi="Times New Roman"/>
          <w:sz w:val="24"/>
          <w:szCs w:val="24"/>
        </w:rPr>
        <w:t xml:space="preserve">( а случае ее проведения) </w:t>
      </w:r>
      <w:r w:rsidRPr="00DD4216">
        <w:rPr>
          <w:rFonts w:ascii="Times New Roman" w:hAnsi="Times New Roman"/>
          <w:sz w:val="24"/>
          <w:szCs w:val="24"/>
        </w:rPr>
        <w:t xml:space="preserve">консультационных услуг для методического и информационно-аналитического обеспечения проведения расширенной инвентаризации и разукрупнения основных средств в соответствии с Методическими рекомендациями по проведению разукрупнения и расширенной инвентаризации основных средств ДЗО </w:t>
      </w:r>
      <w:r w:rsidR="00461148">
        <w:rPr>
          <w:rFonts w:ascii="Times New Roman" w:hAnsi="Times New Roman"/>
          <w:sz w:val="24"/>
          <w:szCs w:val="24"/>
        </w:rPr>
        <w:t>ПАО</w:t>
      </w:r>
      <w:r w:rsidRPr="00DD4216">
        <w:rPr>
          <w:rFonts w:ascii="Times New Roman" w:hAnsi="Times New Roman"/>
          <w:sz w:val="24"/>
          <w:szCs w:val="24"/>
        </w:rPr>
        <w:t xml:space="preserve"> «Россети» (приложение 5 к настоящему приказу).</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4.4. Привлекать к работе по разукрупнению и расширенной инвентаризации сотрудников исполнительного аппарата МРСК </w:t>
      </w:r>
      <w:r w:rsidR="00B2046C">
        <w:rPr>
          <w:rFonts w:ascii="Times New Roman" w:hAnsi="Times New Roman"/>
          <w:sz w:val="24"/>
          <w:szCs w:val="24"/>
        </w:rPr>
        <w:t xml:space="preserve">                    </w:t>
      </w:r>
      <w:r w:rsidRPr="00DD4216">
        <w:rPr>
          <w:rFonts w:ascii="Times New Roman" w:hAnsi="Times New Roman"/>
          <w:sz w:val="24"/>
          <w:szCs w:val="24"/>
        </w:rPr>
        <w:t xml:space="preserve"> и его филиалов (по согласованию с руководителями подразделений), осуществлять оперативное руководство их действиями.</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4.</w:t>
      </w:r>
      <w:r>
        <w:rPr>
          <w:rFonts w:ascii="Times New Roman" w:hAnsi="Times New Roman"/>
          <w:sz w:val="24"/>
          <w:szCs w:val="24"/>
        </w:rPr>
        <w:t>5. Организовать взаимодействие р</w:t>
      </w:r>
      <w:r w:rsidRPr="00DD4216">
        <w:rPr>
          <w:rFonts w:ascii="Times New Roman" w:hAnsi="Times New Roman"/>
          <w:sz w:val="24"/>
          <w:szCs w:val="24"/>
        </w:rPr>
        <w:t>абочих групп филиалов с консультантом по проведению разукрупнения и расширенной инвентаризации основных средств, привлекаемым в рамках централизованной закупки консультационных услуг.</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lastRenderedPageBreak/>
        <w:t>4.6. Обеспечить предоставление текущей отчетности по ходу и результатам разукрупнения и расширенной инвентаризации в МРСК</w:t>
      </w:r>
      <w:r w:rsidR="006E261D">
        <w:rPr>
          <w:rFonts w:ascii="Times New Roman" w:hAnsi="Times New Roman"/>
          <w:sz w:val="24"/>
          <w:szCs w:val="24"/>
        </w:rPr>
        <w:t xml:space="preserve">, </w:t>
      </w:r>
      <w:r w:rsidRPr="00DD4216">
        <w:rPr>
          <w:rFonts w:ascii="Times New Roman" w:hAnsi="Times New Roman"/>
          <w:sz w:val="24"/>
          <w:szCs w:val="24"/>
        </w:rPr>
        <w:t xml:space="preserve">в </w:t>
      </w:r>
      <w:r w:rsidR="006E261D">
        <w:rPr>
          <w:rFonts w:ascii="Times New Roman" w:hAnsi="Times New Roman"/>
          <w:sz w:val="24"/>
          <w:szCs w:val="24"/>
        </w:rPr>
        <w:t xml:space="preserve">Департамент управления собственностью </w:t>
      </w:r>
      <w:r w:rsidR="00461148">
        <w:rPr>
          <w:rFonts w:ascii="Times New Roman" w:hAnsi="Times New Roman"/>
          <w:sz w:val="24"/>
          <w:szCs w:val="24"/>
        </w:rPr>
        <w:t>ПАО</w:t>
      </w:r>
      <w:r w:rsidRPr="00DD4216">
        <w:rPr>
          <w:rFonts w:ascii="Times New Roman" w:hAnsi="Times New Roman"/>
          <w:sz w:val="24"/>
          <w:szCs w:val="24"/>
        </w:rPr>
        <w:t xml:space="preserve"> «Россети»</w:t>
      </w:r>
      <w:r w:rsidR="006E261D">
        <w:rPr>
          <w:rFonts w:ascii="Times New Roman" w:hAnsi="Times New Roman"/>
          <w:sz w:val="24"/>
          <w:szCs w:val="24"/>
        </w:rPr>
        <w:t xml:space="preserve">, в копии – заместителю руководитель рабочей группы </w:t>
      </w:r>
      <w:r w:rsidRPr="00DD4216">
        <w:rPr>
          <w:rFonts w:ascii="Times New Roman" w:hAnsi="Times New Roman"/>
          <w:sz w:val="24"/>
          <w:szCs w:val="24"/>
        </w:rPr>
        <w:t xml:space="preserve"> по унификации и достоверному отражению инфо</w:t>
      </w:r>
      <w:r>
        <w:rPr>
          <w:rFonts w:ascii="Times New Roman" w:hAnsi="Times New Roman"/>
          <w:sz w:val="24"/>
          <w:szCs w:val="24"/>
        </w:rPr>
        <w:t xml:space="preserve">рмации об имуществе </w:t>
      </w:r>
      <w:r w:rsidR="006E261D">
        <w:rPr>
          <w:rFonts w:ascii="Times New Roman" w:hAnsi="Times New Roman"/>
          <w:sz w:val="24"/>
          <w:szCs w:val="24"/>
        </w:rPr>
        <w:t>Есину</w:t>
      </w:r>
      <w:r>
        <w:rPr>
          <w:rFonts w:ascii="Times New Roman" w:hAnsi="Times New Roman"/>
          <w:sz w:val="24"/>
          <w:szCs w:val="24"/>
        </w:rPr>
        <w:t xml:space="preserve"> М.П. за подписью руководителя р</w:t>
      </w:r>
      <w:r w:rsidRPr="00DD4216">
        <w:rPr>
          <w:rFonts w:ascii="Times New Roman" w:hAnsi="Times New Roman"/>
          <w:sz w:val="24"/>
          <w:szCs w:val="24"/>
        </w:rPr>
        <w:t>абочей группы МРСК</w:t>
      </w:r>
      <w:r w:rsidR="00B2046C">
        <w:rPr>
          <w:rFonts w:ascii="Times New Roman" w:hAnsi="Times New Roman"/>
          <w:sz w:val="24"/>
          <w:szCs w:val="24"/>
        </w:rPr>
        <w:t xml:space="preserve">                   </w:t>
      </w:r>
      <w:r w:rsidRPr="00DD4216">
        <w:rPr>
          <w:rFonts w:ascii="Times New Roman" w:hAnsi="Times New Roman"/>
          <w:sz w:val="24"/>
          <w:szCs w:val="24"/>
        </w:rPr>
        <w:t xml:space="preserve"> по </w:t>
      </w:r>
      <w:r>
        <w:rPr>
          <w:rFonts w:ascii="Times New Roman" w:hAnsi="Times New Roman"/>
          <w:sz w:val="24"/>
          <w:szCs w:val="24"/>
        </w:rPr>
        <w:t xml:space="preserve">согласованной </w:t>
      </w:r>
      <w:r w:rsidRPr="00DD4216">
        <w:rPr>
          <w:rFonts w:ascii="Times New Roman" w:hAnsi="Times New Roman"/>
          <w:sz w:val="24"/>
          <w:szCs w:val="24"/>
        </w:rPr>
        <w:t>форме</w:t>
      </w:r>
      <w:r>
        <w:rPr>
          <w:rFonts w:ascii="Times New Roman" w:hAnsi="Times New Roman"/>
          <w:sz w:val="24"/>
          <w:szCs w:val="24"/>
        </w:rPr>
        <w:t xml:space="preserve"> и в сроки определенные методическими рекомендациями</w:t>
      </w:r>
      <w:r w:rsidRPr="00DD4216">
        <w:rPr>
          <w:rFonts w:ascii="Times New Roman" w:hAnsi="Times New Roman"/>
          <w:sz w:val="24"/>
          <w:szCs w:val="24"/>
        </w:rPr>
        <w:t xml:space="preserve"> </w:t>
      </w:r>
      <w:r w:rsidR="006E261D">
        <w:rPr>
          <w:rFonts w:ascii="Times New Roman" w:hAnsi="Times New Roman"/>
          <w:sz w:val="24"/>
          <w:szCs w:val="24"/>
        </w:rPr>
        <w:t>начиная</w:t>
      </w:r>
      <w:r w:rsidRPr="00DD4216">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4.7. Обеспечить </w:t>
      </w:r>
      <w:r w:rsidR="006E261D">
        <w:rPr>
          <w:rFonts w:ascii="Times New Roman" w:hAnsi="Times New Roman"/>
          <w:sz w:val="24"/>
          <w:szCs w:val="24"/>
        </w:rPr>
        <w:t>организацию накопления</w:t>
      </w:r>
      <w:r w:rsidRPr="00DD4216">
        <w:rPr>
          <w:rFonts w:ascii="Times New Roman" w:hAnsi="Times New Roman"/>
          <w:sz w:val="24"/>
          <w:szCs w:val="24"/>
        </w:rPr>
        <w:t xml:space="preserve"> </w:t>
      </w:r>
      <w:r w:rsidR="006E261D">
        <w:rPr>
          <w:rFonts w:ascii="Times New Roman" w:hAnsi="Times New Roman"/>
          <w:sz w:val="24"/>
          <w:szCs w:val="24"/>
        </w:rPr>
        <w:t xml:space="preserve">и сохранения </w:t>
      </w:r>
      <w:r w:rsidRPr="00DD4216">
        <w:rPr>
          <w:rFonts w:ascii="Times New Roman" w:hAnsi="Times New Roman"/>
          <w:sz w:val="24"/>
          <w:szCs w:val="24"/>
        </w:rPr>
        <w:t>исходных данных и результатов работ по разукрупнению и расширенной инвентаризации, поступающих от Рабочих групп филиалов МРСК</w:t>
      </w:r>
      <w:r w:rsidR="006E261D">
        <w:rPr>
          <w:rFonts w:ascii="Times New Roman" w:hAnsi="Times New Roman"/>
          <w:sz w:val="24"/>
          <w:szCs w:val="24"/>
        </w:rPr>
        <w:t>.</w:t>
      </w:r>
      <w:r w:rsidR="00B2046C">
        <w:rPr>
          <w:rFonts w:ascii="Times New Roman" w:hAnsi="Times New Roman"/>
          <w:sz w:val="24"/>
          <w:szCs w:val="24"/>
        </w:rPr>
        <w:t xml:space="preserve">                  </w:t>
      </w:r>
      <w:r w:rsidRPr="00DD4216">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5. Рабочим группам филиалов по проведению разукрупнения и расширенной инвентаризации основных средств:</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5.1.  Провести разукрупнение и расширенную инвентаризацию основных средств  в филиалах МРСК</w:t>
      </w:r>
      <w:r w:rsidR="00B2046C">
        <w:rPr>
          <w:rFonts w:ascii="Times New Roman" w:hAnsi="Times New Roman"/>
          <w:sz w:val="24"/>
          <w:szCs w:val="24"/>
        </w:rPr>
        <w:t xml:space="preserve">                     </w:t>
      </w:r>
      <w:r w:rsidRPr="00DD4216">
        <w:rPr>
          <w:rFonts w:ascii="Times New Roman" w:hAnsi="Times New Roman"/>
          <w:sz w:val="24"/>
          <w:szCs w:val="24"/>
        </w:rPr>
        <w:t xml:space="preserve">, указанных в приложении 3 к настоящему приказу, в соответствии с Планом-графиком (приложение 4 к настоящему распоряжению). </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5.2. При проведении разукрупнения и расширенной инвентаризации основных средств руководствоваться Методическими рекомендациями по проведению разукрупнения и расширенной инвентаризации основных средств ДЗО </w:t>
      </w:r>
      <w:r w:rsidR="00461148">
        <w:rPr>
          <w:rFonts w:ascii="Times New Roman" w:hAnsi="Times New Roman"/>
          <w:sz w:val="24"/>
          <w:szCs w:val="24"/>
        </w:rPr>
        <w:t>ПАО</w:t>
      </w:r>
      <w:r w:rsidRPr="00DD4216">
        <w:rPr>
          <w:rFonts w:ascii="Times New Roman" w:hAnsi="Times New Roman"/>
          <w:sz w:val="24"/>
          <w:szCs w:val="24"/>
        </w:rPr>
        <w:t xml:space="preserve"> «Россети» (приложение 5 к настоящему приказу.</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5.3. Работу по разукрупнению и расширенной инвентаризации основных средст</w:t>
      </w:r>
      <w:r>
        <w:rPr>
          <w:rFonts w:ascii="Times New Roman" w:hAnsi="Times New Roman"/>
          <w:sz w:val="24"/>
          <w:szCs w:val="24"/>
        </w:rPr>
        <w:t>в проводить с учетом</w:t>
      </w:r>
      <w:r w:rsidRPr="00DD4216">
        <w:rPr>
          <w:rFonts w:ascii="Times New Roman" w:hAnsi="Times New Roman"/>
          <w:sz w:val="24"/>
          <w:szCs w:val="24"/>
        </w:rPr>
        <w:t xml:space="preserve"> практики исполнения приказа от </w:t>
      </w:r>
      <w:r w:rsidR="00B2046C">
        <w:rPr>
          <w:rFonts w:ascii="Times New Roman" w:hAnsi="Times New Roman"/>
          <w:sz w:val="24"/>
          <w:szCs w:val="24"/>
        </w:rPr>
        <w:t xml:space="preserve">                </w:t>
      </w:r>
      <w:r w:rsidRPr="00DD4216">
        <w:rPr>
          <w:rFonts w:ascii="Times New Roman" w:hAnsi="Times New Roman"/>
          <w:sz w:val="24"/>
          <w:szCs w:val="24"/>
        </w:rPr>
        <w:t xml:space="preserve"> № </w:t>
      </w:r>
      <w:r w:rsidR="00B2046C">
        <w:rPr>
          <w:rFonts w:ascii="Times New Roman" w:hAnsi="Times New Roman"/>
          <w:sz w:val="24"/>
          <w:szCs w:val="24"/>
        </w:rPr>
        <w:t xml:space="preserve">                   </w:t>
      </w:r>
      <w:r w:rsidRPr="00DD4216">
        <w:rPr>
          <w:rFonts w:ascii="Times New Roman" w:hAnsi="Times New Roman"/>
          <w:sz w:val="24"/>
          <w:szCs w:val="24"/>
        </w:rPr>
        <w:t xml:space="preserve"> «О проведении инвентаризации на </w:t>
      </w:r>
      <w:r w:rsidR="00B2046C">
        <w:rPr>
          <w:rFonts w:ascii="Times New Roman" w:hAnsi="Times New Roman"/>
          <w:sz w:val="24"/>
          <w:szCs w:val="24"/>
        </w:rPr>
        <w:t xml:space="preserve">           </w:t>
      </w:r>
      <w:r w:rsidRPr="00DD4216">
        <w:rPr>
          <w:rFonts w:ascii="Times New Roman" w:hAnsi="Times New Roman"/>
          <w:sz w:val="24"/>
          <w:szCs w:val="24"/>
        </w:rPr>
        <w:t>» и приложений к нему в части инвентаризации основных средств.</w:t>
      </w:r>
    </w:p>
    <w:p w:rsidR="00066EF1" w:rsidRPr="00DD4216" w:rsidRDefault="00066EF1" w:rsidP="00582BBB">
      <w:pPr>
        <w:spacing w:after="0" w:line="240" w:lineRule="auto"/>
        <w:jc w:val="both"/>
        <w:rPr>
          <w:rFonts w:ascii="Times New Roman" w:hAnsi="Times New Roman"/>
          <w:sz w:val="24"/>
          <w:szCs w:val="24"/>
        </w:rPr>
      </w:pPr>
      <w:r>
        <w:rPr>
          <w:rFonts w:ascii="Times New Roman" w:hAnsi="Times New Roman"/>
          <w:sz w:val="24"/>
          <w:szCs w:val="24"/>
        </w:rPr>
        <w:t>5.4. Предоставлять в р</w:t>
      </w:r>
      <w:r w:rsidRPr="00DD4216">
        <w:rPr>
          <w:rFonts w:ascii="Times New Roman" w:hAnsi="Times New Roman"/>
          <w:sz w:val="24"/>
          <w:szCs w:val="24"/>
        </w:rPr>
        <w:t xml:space="preserve">абочую группу МРСК </w:t>
      </w:r>
      <w:r w:rsidR="00B2046C">
        <w:rPr>
          <w:rFonts w:ascii="Times New Roman" w:hAnsi="Times New Roman"/>
          <w:sz w:val="24"/>
          <w:szCs w:val="24"/>
        </w:rPr>
        <w:t xml:space="preserve">               </w:t>
      </w:r>
      <w:r w:rsidRPr="00DD4216">
        <w:rPr>
          <w:rFonts w:ascii="Times New Roman" w:hAnsi="Times New Roman"/>
          <w:sz w:val="24"/>
          <w:szCs w:val="24"/>
        </w:rPr>
        <w:t xml:space="preserve"> по унификации и достоверному отражению информации об имуществе текущую отчетность о ходе и результатах разукрупнения и расширенной инвентаризации в филиале </w:t>
      </w:r>
      <w:r w:rsidR="00EA7C2F">
        <w:rPr>
          <w:rFonts w:ascii="Times New Roman" w:hAnsi="Times New Roman"/>
          <w:sz w:val="24"/>
          <w:szCs w:val="24"/>
        </w:rPr>
        <w:t>не реже 1 раза в две недели</w:t>
      </w:r>
      <w:r w:rsidRPr="00DD4216">
        <w:rPr>
          <w:rFonts w:ascii="Times New Roman" w:hAnsi="Times New Roman"/>
          <w:sz w:val="24"/>
          <w:szCs w:val="24"/>
        </w:rPr>
        <w:t xml:space="preserve">, по </w:t>
      </w:r>
      <w:r w:rsidR="006E261D">
        <w:rPr>
          <w:rFonts w:ascii="Times New Roman" w:hAnsi="Times New Roman"/>
          <w:sz w:val="24"/>
          <w:szCs w:val="24"/>
        </w:rPr>
        <w:t xml:space="preserve">согласованной </w:t>
      </w:r>
      <w:r w:rsidRPr="00DD4216">
        <w:rPr>
          <w:rFonts w:ascii="Times New Roman" w:hAnsi="Times New Roman"/>
          <w:sz w:val="24"/>
          <w:szCs w:val="24"/>
        </w:rPr>
        <w:t>форме</w:t>
      </w:r>
      <w:r w:rsidR="006E261D">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5.</w:t>
      </w:r>
      <w:r>
        <w:rPr>
          <w:rFonts w:ascii="Times New Roman" w:hAnsi="Times New Roman"/>
          <w:sz w:val="24"/>
          <w:szCs w:val="24"/>
        </w:rPr>
        <w:t>5. Организовать взаимодействие р</w:t>
      </w:r>
      <w:r w:rsidRPr="00DD4216">
        <w:rPr>
          <w:rFonts w:ascii="Times New Roman" w:hAnsi="Times New Roman"/>
          <w:sz w:val="24"/>
          <w:szCs w:val="24"/>
        </w:rPr>
        <w:t xml:space="preserve">абочих групп ПТТК с консультантом </w:t>
      </w:r>
      <w:r w:rsidR="006E261D">
        <w:rPr>
          <w:rFonts w:ascii="Times New Roman" w:hAnsi="Times New Roman"/>
          <w:sz w:val="24"/>
          <w:szCs w:val="24"/>
        </w:rPr>
        <w:t xml:space="preserve">(при наличии) </w:t>
      </w:r>
      <w:r w:rsidRPr="00DD4216">
        <w:rPr>
          <w:rFonts w:ascii="Times New Roman" w:hAnsi="Times New Roman"/>
          <w:sz w:val="24"/>
          <w:szCs w:val="24"/>
        </w:rPr>
        <w:t>по проведению разукрупнения и расширенной инвентаризации основных средств, привлекаемым в рамках централизованной закупки консультационных услуг.</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5.6. Обеспечить накопление </w:t>
      </w:r>
      <w:r w:rsidR="006E261D">
        <w:rPr>
          <w:rFonts w:ascii="Times New Roman" w:hAnsi="Times New Roman"/>
          <w:sz w:val="24"/>
          <w:szCs w:val="24"/>
        </w:rPr>
        <w:t xml:space="preserve">и сохранение </w:t>
      </w:r>
      <w:r w:rsidRPr="00DD4216">
        <w:rPr>
          <w:rFonts w:ascii="Times New Roman" w:hAnsi="Times New Roman"/>
          <w:sz w:val="24"/>
          <w:szCs w:val="24"/>
        </w:rPr>
        <w:t>исходных данных и результатов работ по разукрупнению и расширенной инвентаризации, поступающих от Рабочих групп ПТТК филиала МРСК</w:t>
      </w:r>
      <w:r w:rsidR="00B2046C">
        <w:rPr>
          <w:rFonts w:ascii="Times New Roman" w:hAnsi="Times New Roman"/>
          <w:sz w:val="24"/>
          <w:szCs w:val="24"/>
        </w:rPr>
        <w:t xml:space="preserve">                   </w:t>
      </w:r>
      <w:r w:rsidRPr="00DD4216">
        <w:rPr>
          <w:rFonts w:ascii="Times New Roman" w:hAnsi="Times New Roman"/>
          <w:sz w:val="24"/>
          <w:szCs w:val="24"/>
        </w:rPr>
        <w:t>.</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6. Зам. генерального директора – главному</w:t>
      </w:r>
      <w:r>
        <w:rPr>
          <w:rFonts w:ascii="Times New Roman" w:hAnsi="Times New Roman"/>
          <w:sz w:val="24"/>
          <w:szCs w:val="24"/>
        </w:rPr>
        <w:t xml:space="preserve"> инженеру </w:t>
      </w:r>
      <w:r w:rsidR="00B2046C">
        <w:rPr>
          <w:rFonts w:ascii="Times New Roman" w:hAnsi="Times New Roman"/>
          <w:sz w:val="24"/>
          <w:szCs w:val="24"/>
        </w:rPr>
        <w:t xml:space="preserve">                  </w:t>
      </w:r>
      <w:r>
        <w:rPr>
          <w:rFonts w:ascii="Times New Roman" w:hAnsi="Times New Roman"/>
          <w:sz w:val="24"/>
          <w:szCs w:val="24"/>
        </w:rPr>
        <w:t xml:space="preserve"> ,заместителю</w:t>
      </w:r>
      <w:r w:rsidRPr="00DD4216">
        <w:rPr>
          <w:rFonts w:ascii="Times New Roman" w:hAnsi="Times New Roman"/>
          <w:sz w:val="24"/>
          <w:szCs w:val="24"/>
        </w:rPr>
        <w:t xml:space="preserve"> генерального директора по </w:t>
      </w:r>
      <w:r>
        <w:rPr>
          <w:rFonts w:ascii="Times New Roman" w:hAnsi="Times New Roman"/>
          <w:sz w:val="24"/>
          <w:szCs w:val="24"/>
        </w:rPr>
        <w:t>экономике и финансам</w:t>
      </w:r>
      <w:r w:rsidR="00B2046C">
        <w:rPr>
          <w:rFonts w:ascii="Times New Roman" w:hAnsi="Times New Roman"/>
          <w:sz w:val="24"/>
          <w:szCs w:val="24"/>
        </w:rPr>
        <w:t xml:space="preserve">                </w:t>
      </w:r>
      <w:r>
        <w:rPr>
          <w:rFonts w:ascii="Times New Roman" w:hAnsi="Times New Roman"/>
          <w:sz w:val="24"/>
          <w:szCs w:val="24"/>
        </w:rPr>
        <w:t xml:space="preserve">, </w:t>
      </w:r>
      <w:r w:rsidRPr="00DD4216">
        <w:rPr>
          <w:rFonts w:ascii="Times New Roman" w:hAnsi="Times New Roman"/>
          <w:sz w:val="24"/>
          <w:szCs w:val="24"/>
        </w:rPr>
        <w:t xml:space="preserve">корпоративному управлению </w:t>
      </w:r>
      <w:r w:rsidR="00B2046C">
        <w:rPr>
          <w:rFonts w:ascii="Times New Roman" w:hAnsi="Times New Roman"/>
          <w:sz w:val="24"/>
          <w:szCs w:val="24"/>
        </w:rPr>
        <w:t xml:space="preserve">                        </w:t>
      </w:r>
      <w:r w:rsidRPr="00DD4216">
        <w:rPr>
          <w:rFonts w:ascii="Times New Roman" w:hAnsi="Times New Roman"/>
          <w:sz w:val="24"/>
          <w:szCs w:val="24"/>
        </w:rPr>
        <w:t xml:space="preserve"> обеспечить участие руководителей и специалистов подчиненны</w:t>
      </w:r>
      <w:r>
        <w:rPr>
          <w:rFonts w:ascii="Times New Roman" w:hAnsi="Times New Roman"/>
          <w:sz w:val="24"/>
          <w:szCs w:val="24"/>
        </w:rPr>
        <w:t>х подразделений в деятельности р</w:t>
      </w:r>
      <w:r w:rsidRPr="00DD4216">
        <w:rPr>
          <w:rFonts w:ascii="Times New Roman" w:hAnsi="Times New Roman"/>
          <w:sz w:val="24"/>
          <w:szCs w:val="24"/>
        </w:rPr>
        <w:t>абочей группы МРСК</w:t>
      </w:r>
      <w:r w:rsidR="00B2046C">
        <w:rPr>
          <w:rFonts w:ascii="Times New Roman" w:hAnsi="Times New Roman"/>
          <w:sz w:val="24"/>
          <w:szCs w:val="24"/>
        </w:rPr>
        <w:t xml:space="preserve">             </w:t>
      </w:r>
      <w:r w:rsidRPr="00DD4216">
        <w:rPr>
          <w:rFonts w:ascii="Times New Roman" w:hAnsi="Times New Roman"/>
          <w:sz w:val="24"/>
          <w:szCs w:val="24"/>
        </w:rPr>
        <w:t xml:space="preserve"> по унификации и достоверному отражению информации об имуществе и мероприятиях по проведению разукрупнения и расширенной инвентаризации основных средств.</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7. Директорам филиалов МРСК</w:t>
      </w:r>
      <w:r w:rsidR="00B2046C">
        <w:rPr>
          <w:rFonts w:ascii="Times New Roman" w:hAnsi="Times New Roman"/>
          <w:sz w:val="24"/>
          <w:szCs w:val="24"/>
        </w:rPr>
        <w:t xml:space="preserve">                      </w:t>
      </w:r>
      <w:r w:rsidRPr="00DD4216">
        <w:rPr>
          <w:rFonts w:ascii="Times New Roman" w:hAnsi="Times New Roman"/>
          <w:sz w:val="24"/>
          <w:szCs w:val="24"/>
        </w:rPr>
        <w:t xml:space="preserve"> :</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7.1. Обеспечить участие руководителей и специалистов подчиненных подразделений в деятельности Рабочей группы филиала по проведению разукрупнения и расширенной инвентаризации основных средств и мероприятиях по проведению разукрупнения и расширенной инвентаризации основных средств.</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7.2. Обеспечить </w:t>
      </w:r>
      <w:r>
        <w:rPr>
          <w:rFonts w:ascii="Times New Roman" w:hAnsi="Times New Roman"/>
          <w:sz w:val="24"/>
          <w:szCs w:val="24"/>
        </w:rPr>
        <w:t xml:space="preserve">доступ членов рабочих групп </w:t>
      </w:r>
      <w:r w:rsidRPr="00DD4216">
        <w:rPr>
          <w:rFonts w:ascii="Times New Roman" w:hAnsi="Times New Roman"/>
          <w:sz w:val="24"/>
          <w:szCs w:val="24"/>
        </w:rPr>
        <w:t xml:space="preserve"> и представителей консультанта </w:t>
      </w:r>
      <w:r w:rsidR="006E261D">
        <w:rPr>
          <w:rFonts w:ascii="Times New Roman" w:hAnsi="Times New Roman"/>
          <w:sz w:val="24"/>
          <w:szCs w:val="24"/>
        </w:rPr>
        <w:t xml:space="preserve">(при наличии) </w:t>
      </w:r>
      <w:r w:rsidRPr="00DD4216">
        <w:rPr>
          <w:rFonts w:ascii="Times New Roman" w:hAnsi="Times New Roman"/>
          <w:sz w:val="24"/>
          <w:szCs w:val="24"/>
        </w:rPr>
        <w:t>на объекты в рамках выполнения работ согласно настоящего приказа.</w:t>
      </w:r>
    </w:p>
    <w:p w:rsidR="00066EF1" w:rsidRPr="00DD4216" w:rsidRDefault="00066EF1" w:rsidP="00582BBB">
      <w:pPr>
        <w:spacing w:after="0" w:line="240" w:lineRule="auto"/>
        <w:jc w:val="both"/>
        <w:rPr>
          <w:rFonts w:ascii="Times New Roman" w:hAnsi="Times New Roman"/>
          <w:sz w:val="24"/>
          <w:szCs w:val="24"/>
        </w:rPr>
      </w:pPr>
      <w:r>
        <w:rPr>
          <w:rFonts w:ascii="Times New Roman" w:hAnsi="Times New Roman"/>
          <w:sz w:val="24"/>
          <w:szCs w:val="24"/>
        </w:rPr>
        <w:t>7.3. Обеспечить формирование р</w:t>
      </w:r>
      <w:r w:rsidRPr="00DD4216">
        <w:rPr>
          <w:rFonts w:ascii="Times New Roman" w:hAnsi="Times New Roman"/>
          <w:sz w:val="24"/>
          <w:szCs w:val="24"/>
        </w:rPr>
        <w:t>абочих групп по проведению разукрупнения и расширенной инвентаризации основных средств по отдельным ПТТК (подстанции, высоковольтные линии) или группам ПТТК (направлениям высоковольтных линий)</w:t>
      </w:r>
    </w:p>
    <w:p w:rsidR="006E261D"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7.4. Сформировать план-график работ по проведению разукрупнения и расширенной инвентаризации осн</w:t>
      </w:r>
      <w:r w:rsidR="006E261D">
        <w:rPr>
          <w:rFonts w:ascii="Times New Roman" w:hAnsi="Times New Roman"/>
          <w:sz w:val="24"/>
          <w:szCs w:val="24"/>
        </w:rPr>
        <w:t>овных средств по отдельным ПТТК.</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7.5. Выпустить необходимые организационно-распорядительные док</w:t>
      </w:r>
      <w:r w:rsidR="006E261D">
        <w:rPr>
          <w:rFonts w:ascii="Times New Roman" w:hAnsi="Times New Roman"/>
          <w:sz w:val="24"/>
          <w:szCs w:val="24"/>
        </w:rPr>
        <w:t>ументы на основании настоящего П</w:t>
      </w:r>
      <w:r w:rsidRPr="00DD4216">
        <w:rPr>
          <w:rFonts w:ascii="Times New Roman" w:hAnsi="Times New Roman"/>
          <w:sz w:val="24"/>
          <w:szCs w:val="24"/>
        </w:rPr>
        <w:t>риказа и приложений к нему.</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lastRenderedPageBreak/>
        <w:t>8. Рабочим группам ПТТК по проведению разукрупнения и расширенной инвентаризации основных средств:</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8.1. Провести разукрупнение и расширенную инвентаризацию основных средств  по назначенным ПТТК в соответствии с Планом-графиком филиала. </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8.2. При проведении разукрупнения и расширенной инвентаризации основных средств руководствоваться Методическими рекомендациями по проведению разукрупнения и расширенной инвентаризации основных средств ДЗО </w:t>
      </w:r>
      <w:r w:rsidR="00461148">
        <w:rPr>
          <w:rFonts w:ascii="Times New Roman" w:hAnsi="Times New Roman"/>
          <w:sz w:val="24"/>
          <w:szCs w:val="24"/>
        </w:rPr>
        <w:t>ПАО</w:t>
      </w:r>
      <w:r w:rsidRPr="00DD4216">
        <w:rPr>
          <w:rFonts w:ascii="Times New Roman" w:hAnsi="Times New Roman"/>
          <w:sz w:val="24"/>
          <w:szCs w:val="24"/>
        </w:rPr>
        <w:t xml:space="preserve"> «Россети» (приложение 5 к настоящему приказу.</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8.3. Работу по разукрупнению и расширенной инвентаризации основных средств</w:t>
      </w:r>
      <w:r>
        <w:rPr>
          <w:rFonts w:ascii="Times New Roman" w:hAnsi="Times New Roman"/>
          <w:sz w:val="24"/>
          <w:szCs w:val="24"/>
        </w:rPr>
        <w:t xml:space="preserve"> проводить с учетом </w:t>
      </w:r>
      <w:r w:rsidRPr="00DD4216">
        <w:rPr>
          <w:rFonts w:ascii="Times New Roman" w:hAnsi="Times New Roman"/>
          <w:sz w:val="24"/>
          <w:szCs w:val="24"/>
        </w:rPr>
        <w:t xml:space="preserve">практики исполнения приказа от </w:t>
      </w:r>
      <w:r w:rsidR="00B2046C">
        <w:rPr>
          <w:rFonts w:ascii="Times New Roman" w:hAnsi="Times New Roman"/>
          <w:sz w:val="24"/>
          <w:szCs w:val="24"/>
        </w:rPr>
        <w:t xml:space="preserve">                </w:t>
      </w:r>
      <w:r w:rsidRPr="00DD4216">
        <w:rPr>
          <w:rFonts w:ascii="Times New Roman" w:hAnsi="Times New Roman"/>
          <w:sz w:val="24"/>
          <w:szCs w:val="24"/>
        </w:rPr>
        <w:t xml:space="preserve"> № </w:t>
      </w:r>
      <w:r w:rsidR="00B2046C">
        <w:rPr>
          <w:rFonts w:ascii="Times New Roman" w:hAnsi="Times New Roman"/>
          <w:sz w:val="24"/>
          <w:szCs w:val="24"/>
        </w:rPr>
        <w:t xml:space="preserve">                   </w:t>
      </w:r>
      <w:r w:rsidRPr="00DD4216">
        <w:rPr>
          <w:rFonts w:ascii="Times New Roman" w:hAnsi="Times New Roman"/>
          <w:sz w:val="24"/>
          <w:szCs w:val="24"/>
        </w:rPr>
        <w:t xml:space="preserve"> «О проведе</w:t>
      </w:r>
      <w:r>
        <w:rPr>
          <w:rFonts w:ascii="Times New Roman" w:hAnsi="Times New Roman"/>
          <w:sz w:val="24"/>
          <w:szCs w:val="24"/>
        </w:rPr>
        <w:t xml:space="preserve">нии инвентаризации на </w:t>
      </w:r>
      <w:r w:rsidR="00B2046C">
        <w:rPr>
          <w:rFonts w:ascii="Times New Roman" w:hAnsi="Times New Roman"/>
          <w:sz w:val="24"/>
          <w:szCs w:val="24"/>
        </w:rPr>
        <w:t xml:space="preserve">            </w:t>
      </w:r>
      <w:r w:rsidRPr="00DD4216">
        <w:rPr>
          <w:rFonts w:ascii="Times New Roman" w:hAnsi="Times New Roman"/>
          <w:sz w:val="24"/>
          <w:szCs w:val="24"/>
        </w:rPr>
        <w:t>» и приложений к нему в части инвентаризации основных средств и товарно-материальных ценностей.</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 xml:space="preserve">8.4. Предоставлять </w:t>
      </w:r>
      <w:r w:rsidR="007D5D25">
        <w:rPr>
          <w:rFonts w:ascii="Times New Roman" w:hAnsi="Times New Roman"/>
          <w:sz w:val="24"/>
          <w:szCs w:val="24"/>
        </w:rPr>
        <w:t xml:space="preserve">еженедельно </w:t>
      </w:r>
      <w:r w:rsidRPr="00DD4216">
        <w:rPr>
          <w:rFonts w:ascii="Times New Roman" w:hAnsi="Times New Roman"/>
          <w:sz w:val="24"/>
          <w:szCs w:val="24"/>
        </w:rPr>
        <w:t>в Рабочую группу по разукрупнению и расширенной инвентаризаци</w:t>
      </w:r>
      <w:r w:rsidR="007D5D25">
        <w:rPr>
          <w:rFonts w:ascii="Times New Roman" w:hAnsi="Times New Roman"/>
          <w:sz w:val="24"/>
          <w:szCs w:val="24"/>
        </w:rPr>
        <w:t>и основных средств филиала МРСК</w:t>
      </w:r>
      <w:r w:rsidR="007D5D25" w:rsidRPr="007D5D25">
        <w:rPr>
          <w:rFonts w:ascii="Times New Roman" w:hAnsi="Times New Roman"/>
          <w:sz w:val="24"/>
          <w:szCs w:val="24"/>
        </w:rPr>
        <w:t>_______</w:t>
      </w:r>
      <w:r w:rsidR="007D5D25" w:rsidRPr="00DD4216">
        <w:rPr>
          <w:rFonts w:ascii="Times New Roman" w:hAnsi="Times New Roman"/>
          <w:sz w:val="24"/>
          <w:szCs w:val="24"/>
        </w:rPr>
        <w:t xml:space="preserve"> исходные данные и результаты разукрупнения</w:t>
      </w:r>
      <w:r w:rsidR="007D5D25">
        <w:rPr>
          <w:rFonts w:ascii="Times New Roman" w:hAnsi="Times New Roman"/>
          <w:sz w:val="24"/>
          <w:szCs w:val="24"/>
        </w:rPr>
        <w:t xml:space="preserve"> и расширенной инвентаризации по</w:t>
      </w:r>
      <w:r w:rsidR="007D5D25" w:rsidRPr="00DD4216">
        <w:rPr>
          <w:rFonts w:ascii="Times New Roman" w:hAnsi="Times New Roman"/>
          <w:sz w:val="24"/>
          <w:szCs w:val="24"/>
        </w:rPr>
        <w:t xml:space="preserve"> ПТТК</w:t>
      </w:r>
      <w:r w:rsidR="007D5D25">
        <w:rPr>
          <w:rFonts w:ascii="Times New Roman" w:hAnsi="Times New Roman"/>
          <w:sz w:val="24"/>
          <w:szCs w:val="24"/>
        </w:rPr>
        <w:t xml:space="preserve">, </w:t>
      </w:r>
      <w:r w:rsidRPr="00DD4216">
        <w:rPr>
          <w:rFonts w:ascii="Times New Roman" w:hAnsi="Times New Roman"/>
          <w:sz w:val="24"/>
          <w:szCs w:val="24"/>
        </w:rPr>
        <w:t>текущую отчетность о ходе и результатах разукрупнения и расширенной.</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9. Считать выполнение работ по настоящему приказу важным заданием.</w:t>
      </w:r>
    </w:p>
    <w:p w:rsidR="00066EF1" w:rsidRPr="00DD4216" w:rsidRDefault="00066EF1" w:rsidP="00582BBB">
      <w:pPr>
        <w:spacing w:after="0" w:line="240" w:lineRule="auto"/>
        <w:jc w:val="both"/>
        <w:rPr>
          <w:rFonts w:ascii="Times New Roman" w:hAnsi="Times New Roman"/>
          <w:sz w:val="24"/>
          <w:szCs w:val="24"/>
        </w:rPr>
      </w:pPr>
      <w:r w:rsidRPr="00DD4216">
        <w:rPr>
          <w:rFonts w:ascii="Times New Roman" w:hAnsi="Times New Roman"/>
          <w:sz w:val="24"/>
          <w:szCs w:val="24"/>
        </w:rPr>
        <w:t>10. Контроль за исполнением настоящего приказа возложить на</w:t>
      </w:r>
      <w:r>
        <w:rPr>
          <w:rFonts w:ascii="Times New Roman" w:hAnsi="Times New Roman"/>
          <w:sz w:val="24"/>
          <w:szCs w:val="24"/>
        </w:rPr>
        <w:t xml:space="preserve"> </w:t>
      </w:r>
      <w:r w:rsidR="00B2046C">
        <w:rPr>
          <w:rFonts w:ascii="Times New Roman" w:hAnsi="Times New Roman"/>
          <w:sz w:val="24"/>
          <w:szCs w:val="24"/>
        </w:rPr>
        <w:t xml:space="preserve">                </w:t>
      </w:r>
      <w:r w:rsidRPr="00DD4216">
        <w:rPr>
          <w:rFonts w:ascii="Times New Roman" w:hAnsi="Times New Roman"/>
          <w:sz w:val="24"/>
          <w:szCs w:val="24"/>
        </w:rPr>
        <w:t>.</w:t>
      </w:r>
    </w:p>
    <w:p w:rsidR="00066EF1" w:rsidRPr="00DD4216" w:rsidRDefault="00066EF1" w:rsidP="00582BBB">
      <w:pPr>
        <w:spacing w:after="0" w:line="240" w:lineRule="auto"/>
        <w:rPr>
          <w:rFonts w:ascii="Times New Roman" w:hAnsi="Times New Roman"/>
          <w:sz w:val="24"/>
          <w:szCs w:val="24"/>
        </w:rPr>
      </w:pPr>
    </w:p>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Генеральный директор</w:t>
      </w:r>
      <w:r w:rsidRPr="00DD4216">
        <w:rPr>
          <w:rFonts w:ascii="Times New Roman" w:hAnsi="Times New Roman"/>
          <w:sz w:val="24"/>
          <w:szCs w:val="24"/>
        </w:rPr>
        <w:tab/>
      </w:r>
      <w:r w:rsidRPr="00DD4216">
        <w:rPr>
          <w:rFonts w:ascii="Times New Roman" w:hAnsi="Times New Roman"/>
          <w:sz w:val="24"/>
          <w:szCs w:val="24"/>
        </w:rPr>
        <w:tab/>
      </w:r>
      <w:r w:rsidRPr="00DD4216">
        <w:rPr>
          <w:rFonts w:ascii="Times New Roman" w:hAnsi="Times New Roman"/>
          <w:sz w:val="24"/>
          <w:szCs w:val="24"/>
        </w:rPr>
        <w:tab/>
      </w:r>
      <w:r w:rsidRPr="00DD4216">
        <w:rPr>
          <w:rFonts w:ascii="Times New Roman" w:hAnsi="Times New Roman"/>
          <w:sz w:val="24"/>
          <w:szCs w:val="24"/>
        </w:rPr>
        <w:tab/>
      </w:r>
      <w:r w:rsidRPr="00DD4216">
        <w:rPr>
          <w:rFonts w:ascii="Times New Roman" w:hAnsi="Times New Roman"/>
          <w:sz w:val="24"/>
          <w:szCs w:val="24"/>
        </w:rPr>
        <w:tab/>
      </w:r>
      <w:r w:rsidR="00B2046C">
        <w:rPr>
          <w:rFonts w:ascii="Times New Roman" w:hAnsi="Times New Roman"/>
          <w:sz w:val="24"/>
          <w:szCs w:val="24"/>
        </w:rPr>
        <w:t xml:space="preserve">                            </w:t>
      </w:r>
    </w:p>
    <w:p w:rsidR="00066EF1" w:rsidRPr="00DD4216" w:rsidRDefault="00066EF1" w:rsidP="00582BBB">
      <w:pPr>
        <w:spacing w:after="0" w:line="240" w:lineRule="auto"/>
        <w:rPr>
          <w:rFonts w:ascii="Times New Roman" w:hAnsi="Times New Roman"/>
          <w:sz w:val="24"/>
          <w:szCs w:val="24"/>
        </w:rPr>
      </w:pPr>
    </w:p>
    <w:p w:rsidR="00066EF1" w:rsidRPr="00DD4216" w:rsidRDefault="00066EF1" w:rsidP="00582BBB">
      <w:pPr>
        <w:pageBreakBefore/>
        <w:spacing w:after="0" w:line="240" w:lineRule="auto"/>
        <w:rPr>
          <w:rFonts w:ascii="Times New Roman" w:hAnsi="Times New Roman"/>
          <w:b/>
          <w:sz w:val="24"/>
          <w:szCs w:val="24"/>
        </w:rPr>
      </w:pPr>
      <w:r>
        <w:rPr>
          <w:rFonts w:ascii="Times New Roman" w:hAnsi="Times New Roman"/>
          <w:b/>
          <w:sz w:val="24"/>
          <w:szCs w:val="24"/>
        </w:rPr>
        <w:lastRenderedPageBreak/>
        <w:t>Б. Примерная ф</w:t>
      </w:r>
      <w:r w:rsidRPr="00DD4216">
        <w:rPr>
          <w:rFonts w:ascii="Times New Roman" w:hAnsi="Times New Roman"/>
          <w:b/>
          <w:sz w:val="24"/>
          <w:szCs w:val="24"/>
        </w:rPr>
        <w:t xml:space="preserve">орма отчетности по </w:t>
      </w:r>
      <w:r>
        <w:rPr>
          <w:rFonts w:ascii="Times New Roman" w:hAnsi="Times New Roman"/>
          <w:b/>
          <w:sz w:val="24"/>
          <w:szCs w:val="24"/>
        </w:rPr>
        <w:t>МРСК/филиалу</w:t>
      </w:r>
      <w:r w:rsidRPr="00DD4216">
        <w:rPr>
          <w:rFonts w:ascii="Times New Roman" w:hAnsi="Times New Roman"/>
          <w:b/>
          <w:sz w:val="24"/>
          <w:szCs w:val="24"/>
        </w:rPr>
        <w:t>/ПТТК</w:t>
      </w:r>
    </w:p>
    <w:p w:rsidR="00066EF1" w:rsidRPr="00DD4216" w:rsidRDefault="00066EF1" w:rsidP="00582BBB">
      <w:pPr>
        <w:spacing w:after="0" w:line="240" w:lineRule="auto"/>
        <w:rPr>
          <w:rFonts w:ascii="Times New Roman" w:hAnsi="Times New Roman"/>
          <w:b/>
          <w:sz w:val="24"/>
          <w:szCs w:val="24"/>
        </w:rPr>
      </w:pPr>
      <w:r>
        <w:rPr>
          <w:rFonts w:ascii="Times New Roman" w:hAnsi="Times New Roman"/>
          <w:b/>
          <w:sz w:val="24"/>
          <w:szCs w:val="24"/>
        </w:rPr>
        <w:t>О</w:t>
      </w:r>
      <w:r w:rsidRPr="00DD4216">
        <w:rPr>
          <w:rFonts w:ascii="Times New Roman" w:hAnsi="Times New Roman"/>
          <w:b/>
          <w:sz w:val="24"/>
          <w:szCs w:val="24"/>
        </w:rPr>
        <w:t>тчет о ходе и результатах разукрупнения и расширенной инвентаризации</w:t>
      </w:r>
    </w:p>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МРСК/РСК:</w:t>
      </w:r>
      <w:r w:rsidR="00B2046C">
        <w:rPr>
          <w:rFonts w:ascii="Times New Roman" w:hAnsi="Times New Roman"/>
          <w:sz w:val="24"/>
          <w:szCs w:val="24"/>
        </w:rPr>
        <w:t xml:space="preserve">                                                 </w:t>
      </w:r>
    </w:p>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Филиал:</w:t>
      </w:r>
      <w:r w:rsidR="00B2046C">
        <w:rPr>
          <w:rFonts w:ascii="Times New Roman" w:hAnsi="Times New Roman"/>
          <w:sz w:val="24"/>
          <w:szCs w:val="24"/>
        </w:rPr>
        <w:t xml:space="preserve">                                                   </w:t>
      </w:r>
    </w:p>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ПТТК</w:t>
      </w:r>
      <w:r w:rsidRPr="00DD4216">
        <w:rPr>
          <w:rFonts w:ascii="Times New Roman" w:hAnsi="Times New Roman"/>
          <w:sz w:val="24"/>
          <w:szCs w:val="24"/>
        </w:rPr>
        <w:t>:</w:t>
      </w:r>
      <w:r w:rsidR="00B2046C">
        <w:rPr>
          <w:rFonts w:ascii="Times New Roman" w:hAnsi="Times New Roman"/>
          <w:sz w:val="24"/>
          <w:szCs w:val="24"/>
        </w:rPr>
        <w:t xml:space="preserve">                                                    </w:t>
      </w:r>
    </w:p>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Дата:</w:t>
      </w:r>
      <w:r w:rsidR="00B2046C">
        <w:rPr>
          <w:rFonts w:ascii="Times New Roman" w:hAnsi="Times New Roman"/>
          <w:sz w:val="24"/>
          <w:szCs w:val="24"/>
        </w:rPr>
        <w:t xml:space="preserve">               </w:t>
      </w:r>
      <w:r w:rsidR="0001756A">
        <w:rPr>
          <w:rFonts w:ascii="Times New Roman" w:hAnsi="Times New Roman"/>
          <w:sz w:val="24"/>
          <w:szCs w:val="24"/>
        </w:rPr>
        <w:t xml:space="preserve">201  </w:t>
      </w:r>
      <w:r w:rsidRPr="00DD4216">
        <w:rPr>
          <w:rFonts w:ascii="Times New Roman" w:hAnsi="Times New Roman"/>
          <w:sz w:val="24"/>
          <w:szCs w:val="24"/>
        </w:rPr>
        <w:t>г.</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5054"/>
        <w:gridCol w:w="1434"/>
        <w:gridCol w:w="1536"/>
        <w:gridCol w:w="1583"/>
      </w:tblGrid>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Этап/работа</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 готовности</w:t>
            </w: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Срок завершения</w:t>
            </w: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jc w:val="center"/>
              <w:rPr>
                <w:rFonts w:ascii="Times New Roman" w:hAnsi="Times New Roman"/>
                <w:b/>
                <w:sz w:val="24"/>
                <w:szCs w:val="24"/>
              </w:rPr>
            </w:pPr>
            <w:r w:rsidRPr="00DD4216">
              <w:rPr>
                <w:rFonts w:ascii="Times New Roman" w:hAnsi="Times New Roman"/>
                <w:b/>
                <w:sz w:val="24"/>
                <w:szCs w:val="24"/>
              </w:rPr>
              <w:t>Примечание</w:t>
            </w:r>
          </w:p>
        </w:tc>
      </w:tr>
      <w:tr w:rsidR="00066EF1" w:rsidRPr="00DD4216">
        <w:tc>
          <w:tcPr>
            <w:tcW w:w="56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505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Этап организации работ</w:t>
            </w:r>
          </w:p>
        </w:tc>
        <w:tc>
          <w:tcPr>
            <w:tcW w:w="143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3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а.</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Подготовка и выпуск ОРД по разукрупнению и расширенной инвентаризации</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б.</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 xml:space="preserve">Актуализация </w:t>
            </w:r>
            <w:r w:rsidRPr="00DD4216">
              <w:rPr>
                <w:rFonts w:ascii="Times New Roman" w:hAnsi="Times New Roman"/>
                <w:sz w:val="24"/>
                <w:szCs w:val="24"/>
              </w:rPr>
              <w:t xml:space="preserve"> состава Рабочих групп в МРСК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Формирование</w:t>
            </w:r>
            <w:r w:rsidR="007D5D25">
              <w:rPr>
                <w:rFonts w:ascii="Times New Roman" w:hAnsi="Times New Roman"/>
                <w:sz w:val="24"/>
                <w:szCs w:val="24"/>
              </w:rPr>
              <w:t>/актуализация</w:t>
            </w:r>
            <w:r w:rsidRPr="00DD4216">
              <w:rPr>
                <w:rFonts w:ascii="Times New Roman" w:hAnsi="Times New Roman"/>
                <w:sz w:val="24"/>
                <w:szCs w:val="24"/>
              </w:rPr>
              <w:t xml:space="preserve"> Рабочих групп в филиалах МРСК/РСК,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г.</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Назначение ответственных лиц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505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 Выгрузка данных бухгалтерского учета</w:t>
            </w:r>
          </w:p>
        </w:tc>
        <w:tc>
          <w:tcPr>
            <w:tcW w:w="143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3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1.</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Выгрузка данных по ОС из бухучета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2.</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Атрибутирование инвентарных позиций ОС кодами структуры ПТТК и номерами и названиями Унифицированного перечня наименований ОС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3.</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Присвоение идентификационных номеров ПТТК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505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 xml:space="preserve">– Выгрузка данных из СУПА </w:t>
            </w:r>
          </w:p>
        </w:tc>
        <w:tc>
          <w:tcPr>
            <w:tcW w:w="143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3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4</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Выгрузка технических мест из СУПА.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5</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Разукрупнение ОРУ, ЗРУ, ВЛ в соответствии с нормальной электрической схемой, Положением и Типовой структурой ПТТК.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6</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Назначение инвентарным и субинвентарным  объектам кодов технических мест и кодов единиц оборудования.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7</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Выгрузка индексов технического состояния и технических характеристик (для основного электросилового оборудования и его СубИО).</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505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 Выгрузка данных из РНФК</w:t>
            </w:r>
          </w:p>
        </w:tc>
        <w:tc>
          <w:tcPr>
            <w:tcW w:w="143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3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8</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Дополнение данных по зданиям и сооружениям (в т.ч. коммуникациям) данными из свидетельств о собственности и паспортов БТИ. Включение их в структуру ПТТК, атрибутирование кодами структуры.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9</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Выгрузка из РНФК технических характеристик по зданиям и сооружениям.</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10</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Ввод данных по коммуникациям из Паспорта БТИ.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505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 Дополнение ПТТК информацией об объектах от технических служб</w:t>
            </w:r>
          </w:p>
        </w:tc>
        <w:tc>
          <w:tcPr>
            <w:tcW w:w="143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3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11</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строительным частям ОРУ и линейно-кабельным сооружениям. Включение их в структуру ПТТК, атрибутирование кодами структуры.</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lastRenderedPageBreak/>
              <w:t>12</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 Дополнение технических данных по трубопроводным коммуникациям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13</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Увязывание зданий, сооружений и коммуникаций с соответствующими строительными элементами СубПТТК..</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14</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кабельному хозяйству. Увязывание кабельных трасс с элементами ПТТК</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15</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Увязывание данных по кабельному хозяйству с соответствующими строительными элементами СубПТТК</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16</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дорогам, проездам и площадкам.</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17</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ОПУ и средствам релейной защиты и автоматики. Включение их в структуру ПТТК, атрибутирование кодами структуры.</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18</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средствам телемеханики. Включение их в структуру ПТТК, атрибутирование кодами структуры.</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19</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средствам АИСКУЭ. Включение их в структуру ПТТК, атрибутирование кодами структуры.</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20</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средствам диспетчерской связи. Включение их в структуру ПТТК, атрибутирование кодами структуры.</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21</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средствам вычислительной техники общего назначения (офисные рабочие места). Включение их в струк</w:t>
            </w:r>
            <w:r>
              <w:rPr>
                <w:rFonts w:ascii="Times New Roman" w:hAnsi="Times New Roman"/>
                <w:sz w:val="24"/>
                <w:szCs w:val="24"/>
              </w:rPr>
              <w:t>туру СубПТТК</w:t>
            </w:r>
            <w:r w:rsidRPr="00DD4216">
              <w:rPr>
                <w:rFonts w:ascii="Times New Roman" w:hAnsi="Times New Roman"/>
                <w:sz w:val="24"/>
                <w:szCs w:val="24"/>
              </w:rPr>
              <w:t>, атрибутирование кодами структуры.</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22</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Ввод данных по мебели и оргтехнике. Включение их в структуру СубПТТ</w:t>
            </w:r>
            <w:r>
              <w:rPr>
                <w:rFonts w:ascii="Times New Roman" w:hAnsi="Times New Roman"/>
                <w:sz w:val="24"/>
                <w:szCs w:val="24"/>
              </w:rPr>
              <w:t>К</w:t>
            </w:r>
            <w:r w:rsidRPr="00DD4216">
              <w:rPr>
                <w:rFonts w:ascii="Times New Roman" w:hAnsi="Times New Roman"/>
                <w:sz w:val="24"/>
                <w:szCs w:val="24"/>
              </w:rPr>
              <w:t>, атрибутирование кодами структуры.</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sz w:val="24"/>
                <w:szCs w:val="24"/>
              </w:rPr>
            </w:pPr>
          </w:p>
        </w:tc>
        <w:tc>
          <w:tcPr>
            <w:tcW w:w="505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 Заполнение дополнительных реквизитов объектов</w:t>
            </w:r>
          </w:p>
        </w:tc>
        <w:tc>
          <w:tcPr>
            <w:tcW w:w="143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23</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 xml:space="preserve">Заполнение данных по </w:t>
            </w:r>
            <w:r w:rsidR="00B2046C">
              <w:rPr>
                <w:rFonts w:ascii="Times New Roman" w:hAnsi="Times New Roman"/>
                <w:sz w:val="24"/>
                <w:szCs w:val="24"/>
              </w:rPr>
              <w:t xml:space="preserve">         </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24</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Заполнение технических характеристик объекто</w:t>
            </w:r>
            <w:r w:rsidR="007D5D25">
              <w:rPr>
                <w:rFonts w:ascii="Times New Roman" w:hAnsi="Times New Roman"/>
                <w:sz w:val="24"/>
                <w:szCs w:val="24"/>
              </w:rPr>
              <w:t>в в соответствии с приложением к</w:t>
            </w:r>
            <w:r w:rsidRPr="00DD4216">
              <w:rPr>
                <w:rFonts w:ascii="Times New Roman" w:hAnsi="Times New Roman"/>
                <w:sz w:val="24"/>
                <w:szCs w:val="24"/>
              </w:rPr>
              <w:t xml:space="preserve"> МР</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505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r w:rsidRPr="00DD4216">
              <w:rPr>
                <w:rFonts w:ascii="Times New Roman" w:hAnsi="Times New Roman"/>
                <w:b/>
                <w:sz w:val="24"/>
                <w:szCs w:val="24"/>
              </w:rPr>
              <w:t>– Заполнение бухгалтерских и налоговых реквизитов объектов</w:t>
            </w:r>
          </w:p>
        </w:tc>
        <w:tc>
          <w:tcPr>
            <w:tcW w:w="1434"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36"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shd w:val="clear" w:color="auto" w:fill="F2F2F2"/>
          </w:tcPr>
          <w:p w:rsidR="00066EF1" w:rsidRPr="00DD4216" w:rsidRDefault="00066EF1" w:rsidP="00582BBB">
            <w:pPr>
              <w:spacing w:after="0" w:line="240" w:lineRule="auto"/>
              <w:rPr>
                <w:rFonts w:ascii="Times New Roman" w:hAnsi="Times New Roman"/>
                <w:b/>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25</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Заполнение кодов ОКОФ, ЕНАО, сроков полезного использования.</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26</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 xml:space="preserve">Определение </w:t>
            </w:r>
            <w:r w:rsidRPr="00DD4216">
              <w:rPr>
                <w:rFonts w:ascii="Times New Roman" w:hAnsi="Times New Roman"/>
                <w:sz w:val="24"/>
                <w:szCs w:val="24"/>
              </w:rPr>
              <w:t xml:space="preserve"> восстановительных стоимостей СубИ</w:t>
            </w:r>
            <w:r>
              <w:rPr>
                <w:rFonts w:ascii="Times New Roman" w:hAnsi="Times New Roman"/>
                <w:sz w:val="24"/>
                <w:szCs w:val="24"/>
              </w:rPr>
              <w:t>О для определения долей в</w:t>
            </w:r>
            <w:r w:rsidRPr="00DD4216">
              <w:rPr>
                <w:rFonts w:ascii="Times New Roman" w:hAnsi="Times New Roman"/>
                <w:sz w:val="24"/>
                <w:szCs w:val="24"/>
              </w:rPr>
              <w:t xml:space="preserve"> восстановительной/первоначальной стоимости ИО по РСБУ (налоговая, бухгалтерская) и МСФО пропорционально. Определение остаточной стоимости по всем видам учетов пропорционально.</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r w:rsidR="00066EF1" w:rsidRPr="00DD4216">
        <w:tc>
          <w:tcPr>
            <w:tcW w:w="56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Pr>
                <w:rFonts w:ascii="Times New Roman" w:hAnsi="Times New Roman"/>
                <w:sz w:val="24"/>
                <w:szCs w:val="24"/>
              </w:rPr>
              <w:t>27</w:t>
            </w:r>
            <w:r w:rsidRPr="00DD4216">
              <w:rPr>
                <w:rFonts w:ascii="Times New Roman" w:hAnsi="Times New Roman"/>
                <w:sz w:val="24"/>
                <w:szCs w:val="24"/>
              </w:rPr>
              <w:t>.</w:t>
            </w:r>
          </w:p>
        </w:tc>
        <w:tc>
          <w:tcPr>
            <w:tcW w:w="505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r w:rsidRPr="00DD4216">
              <w:rPr>
                <w:rFonts w:ascii="Times New Roman" w:hAnsi="Times New Roman"/>
                <w:sz w:val="24"/>
                <w:szCs w:val="24"/>
              </w:rPr>
              <w:t>Заполнение данных по налогу на имущество по разукрупненным объектам.</w:t>
            </w:r>
          </w:p>
        </w:tc>
        <w:tc>
          <w:tcPr>
            <w:tcW w:w="1434"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36"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c>
          <w:tcPr>
            <w:tcW w:w="1583" w:type="dxa"/>
            <w:tcBorders>
              <w:top w:val="single" w:sz="4" w:space="0" w:color="auto"/>
              <w:left w:val="single" w:sz="4" w:space="0" w:color="auto"/>
              <w:bottom w:val="single" w:sz="4" w:space="0" w:color="auto"/>
              <w:right w:val="single" w:sz="4" w:space="0" w:color="auto"/>
            </w:tcBorders>
          </w:tcPr>
          <w:p w:rsidR="00066EF1" w:rsidRPr="00DD4216" w:rsidRDefault="00066EF1" w:rsidP="00582BBB">
            <w:pPr>
              <w:spacing w:after="0" w:line="240" w:lineRule="auto"/>
              <w:rPr>
                <w:rFonts w:ascii="Times New Roman" w:hAnsi="Times New Roman"/>
                <w:sz w:val="24"/>
                <w:szCs w:val="24"/>
              </w:rPr>
            </w:pPr>
          </w:p>
        </w:tc>
      </w:tr>
    </w:tbl>
    <w:p w:rsidR="00066EF1" w:rsidRPr="00DD4216" w:rsidRDefault="00066EF1" w:rsidP="00582BBB">
      <w:pPr>
        <w:spacing w:after="0" w:line="240" w:lineRule="auto"/>
        <w:rPr>
          <w:rFonts w:ascii="Times New Roman" w:hAnsi="Times New Roman"/>
          <w:sz w:val="24"/>
          <w:szCs w:val="24"/>
        </w:rPr>
      </w:pPr>
    </w:p>
    <w:p w:rsidR="00066EF1" w:rsidRPr="00DD4216" w:rsidRDefault="00066EF1" w:rsidP="00582BBB">
      <w:pPr>
        <w:spacing w:after="0" w:line="240" w:lineRule="auto"/>
        <w:rPr>
          <w:lang w:eastAsia="ru-RU"/>
        </w:rPr>
      </w:pPr>
    </w:p>
    <w:p w:rsidR="00066EF1" w:rsidRDefault="007D5D25" w:rsidP="00582BBB">
      <w:pPr>
        <w:pStyle w:val="2"/>
        <w:spacing w:before="0" w:line="240" w:lineRule="auto"/>
        <w:jc w:val="both"/>
        <w:rPr>
          <w:rFonts w:ascii="Times New Roman" w:hAnsi="Times New Roman"/>
          <w:color w:val="auto"/>
          <w:sz w:val="24"/>
          <w:szCs w:val="24"/>
        </w:rPr>
      </w:pPr>
      <w:bookmarkStart w:id="73" w:name="_Toc468125488"/>
      <w:bookmarkStart w:id="74" w:name="_Toc469927890"/>
      <w:r>
        <w:rPr>
          <w:rFonts w:ascii="Times New Roman" w:hAnsi="Times New Roman"/>
          <w:color w:val="auto"/>
          <w:sz w:val="24"/>
          <w:szCs w:val="24"/>
        </w:rPr>
        <w:t>Приложение 6</w:t>
      </w:r>
      <w:r w:rsidR="00066EF1" w:rsidRPr="00DD4216">
        <w:rPr>
          <w:rFonts w:ascii="Times New Roman" w:hAnsi="Times New Roman"/>
          <w:color w:val="auto"/>
          <w:sz w:val="24"/>
          <w:szCs w:val="24"/>
        </w:rPr>
        <w:t>. Полный состав работ по разукрупнению и расширенной инвентаризации основных средств в МРСК</w:t>
      </w:r>
      <w:r w:rsidR="00066EF1">
        <w:rPr>
          <w:rFonts w:ascii="Times New Roman" w:hAnsi="Times New Roman"/>
          <w:color w:val="auto"/>
          <w:sz w:val="24"/>
          <w:szCs w:val="24"/>
        </w:rPr>
        <w:t>/РСК</w:t>
      </w:r>
      <w:bookmarkEnd w:id="73"/>
      <w:bookmarkEnd w:id="74"/>
    </w:p>
    <w:p w:rsidR="002570F3" w:rsidRDefault="002570F3" w:rsidP="00582BBB">
      <w:pPr>
        <w:spacing w:after="0" w:line="240" w:lineRule="auto"/>
      </w:pPr>
    </w:p>
    <w:p w:rsidR="002570F3" w:rsidRPr="007D5D25" w:rsidRDefault="00FF0769" w:rsidP="00582BBB">
      <w:pPr>
        <w:spacing w:after="0" w:line="240" w:lineRule="auto"/>
        <w:jc w:val="both"/>
        <w:rPr>
          <w:rFonts w:ascii="Times New Roman" w:hAnsi="Times New Roman"/>
          <w:sz w:val="24"/>
          <w:szCs w:val="24"/>
        </w:rPr>
      </w:pPr>
      <w:r>
        <w:rPr>
          <w:rFonts w:ascii="Times New Roman" w:hAnsi="Times New Roman"/>
          <w:sz w:val="24"/>
          <w:szCs w:val="24"/>
        </w:rPr>
        <w:t>В данном Приложении укрупненно приведены</w:t>
      </w:r>
      <w:r w:rsidR="002570F3" w:rsidRPr="007D5D25">
        <w:rPr>
          <w:rFonts w:ascii="Times New Roman" w:hAnsi="Times New Roman"/>
          <w:sz w:val="24"/>
          <w:szCs w:val="24"/>
        </w:rPr>
        <w:t xml:space="preserve"> работы, которые выполняются как при работе с консультантом, так и без </w:t>
      </w:r>
      <w:r>
        <w:rPr>
          <w:rFonts w:ascii="Times New Roman" w:hAnsi="Times New Roman"/>
          <w:sz w:val="24"/>
          <w:szCs w:val="24"/>
        </w:rPr>
        <w:t xml:space="preserve">привлечения </w:t>
      </w:r>
      <w:r w:rsidR="002570F3" w:rsidRPr="007D5D25">
        <w:rPr>
          <w:rFonts w:ascii="Times New Roman" w:hAnsi="Times New Roman"/>
          <w:sz w:val="24"/>
          <w:szCs w:val="24"/>
        </w:rPr>
        <w:t xml:space="preserve">консультанта. Детализация работ без консультанта и с консультантом </w:t>
      </w:r>
      <w:r>
        <w:rPr>
          <w:rFonts w:ascii="Times New Roman" w:hAnsi="Times New Roman"/>
          <w:sz w:val="24"/>
          <w:szCs w:val="24"/>
        </w:rPr>
        <w:t>приведена в соответствующих разделах настоящих методических рекомендаций</w:t>
      </w:r>
      <w:r w:rsidR="002570F3" w:rsidRPr="007D5D25">
        <w:rPr>
          <w:rFonts w:ascii="Times New Roman" w:hAnsi="Times New Roman"/>
          <w:sz w:val="24"/>
          <w:szCs w:val="24"/>
        </w:rPr>
        <w:t>.</w:t>
      </w:r>
    </w:p>
    <w:p w:rsidR="00066EF1" w:rsidRPr="00DD4216" w:rsidRDefault="00066EF1" w:rsidP="00582BBB">
      <w:pPr>
        <w:keepNext/>
        <w:spacing w:after="0" w:line="240" w:lineRule="auto"/>
        <w:jc w:val="both"/>
        <w:rPr>
          <w:rFonts w:ascii="Times New Roman" w:hAnsi="Times New Roman"/>
          <w:b/>
          <w:sz w:val="24"/>
          <w:szCs w:val="24"/>
        </w:rPr>
      </w:pPr>
      <w:r w:rsidRPr="00DD4216">
        <w:rPr>
          <w:rFonts w:ascii="Times New Roman" w:hAnsi="Times New Roman"/>
          <w:b/>
          <w:sz w:val="24"/>
          <w:szCs w:val="24"/>
        </w:rPr>
        <w:t>Предварительные мероприятия</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Подготовка и утверждение перечня ПТТК по каждой МРСК</w:t>
      </w:r>
      <w:r>
        <w:rPr>
          <w:rFonts w:ascii="Times New Roman" w:hAnsi="Times New Roman"/>
          <w:sz w:val="24"/>
          <w:szCs w:val="24"/>
        </w:rPr>
        <w:t>/РСК</w:t>
      </w:r>
      <w:r w:rsidRPr="00DD4216">
        <w:rPr>
          <w:rFonts w:ascii="Times New Roman" w:hAnsi="Times New Roman"/>
          <w:sz w:val="24"/>
          <w:szCs w:val="24"/>
        </w:rPr>
        <w:t>.</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Выпу</w:t>
      </w:r>
      <w:r>
        <w:rPr>
          <w:rFonts w:ascii="Times New Roman" w:hAnsi="Times New Roman"/>
          <w:sz w:val="24"/>
          <w:szCs w:val="24"/>
        </w:rPr>
        <w:t>ск локальных нормативных актов для разворачивания работ</w:t>
      </w:r>
      <w:r w:rsidRPr="00DD4216">
        <w:rPr>
          <w:rFonts w:ascii="Times New Roman" w:hAnsi="Times New Roman"/>
          <w:sz w:val="24"/>
          <w:szCs w:val="24"/>
        </w:rPr>
        <w:t>.</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Предоставление доступа участникам проекта к системе информационно-аналитического обеспечения.</w:t>
      </w:r>
    </w:p>
    <w:p w:rsidR="00066EF1" w:rsidRPr="00DD4216" w:rsidRDefault="00066EF1" w:rsidP="00582BBB">
      <w:pPr>
        <w:spacing w:after="0" w:line="240" w:lineRule="auto"/>
        <w:jc w:val="both"/>
        <w:rPr>
          <w:rFonts w:ascii="Times New Roman" w:hAnsi="Times New Roman"/>
          <w:b/>
          <w:sz w:val="24"/>
          <w:szCs w:val="24"/>
        </w:rPr>
      </w:pPr>
      <w:r w:rsidRPr="00DD4216">
        <w:rPr>
          <w:rFonts w:ascii="Times New Roman" w:hAnsi="Times New Roman"/>
          <w:b/>
          <w:sz w:val="24"/>
          <w:szCs w:val="24"/>
        </w:rPr>
        <w:t>Выгрузка данных бухгалтерского и управленческого учета</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Выгрузка следующих данных бухгалтерского учета:</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инвентарная ведомость основных средств по состоянию на </w:t>
      </w:r>
      <w:r w:rsidR="00E1322C" w:rsidRPr="00E1322C">
        <w:rPr>
          <w:rFonts w:ascii="Times New Roman" w:hAnsi="Times New Roman"/>
          <w:sz w:val="24"/>
          <w:szCs w:val="24"/>
        </w:rPr>
        <w:t>дату РиРИ</w:t>
      </w:r>
      <w:r w:rsidRPr="00DD4216">
        <w:rPr>
          <w:rFonts w:ascii="Times New Roman" w:hAnsi="Times New Roman"/>
          <w:sz w:val="24"/>
          <w:szCs w:val="24"/>
        </w:rPr>
        <w:t xml:space="preserve"> по каждому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Карточки основных средств по состоянию </w:t>
      </w:r>
      <w:r w:rsidR="00E1322C" w:rsidRPr="00DD4216">
        <w:rPr>
          <w:rFonts w:ascii="Times New Roman" w:hAnsi="Times New Roman"/>
          <w:sz w:val="24"/>
          <w:szCs w:val="24"/>
        </w:rPr>
        <w:t xml:space="preserve">на </w:t>
      </w:r>
      <w:r w:rsidR="00E1322C" w:rsidRPr="00E1322C">
        <w:rPr>
          <w:rFonts w:ascii="Times New Roman" w:hAnsi="Times New Roman"/>
          <w:sz w:val="24"/>
          <w:szCs w:val="24"/>
        </w:rPr>
        <w:t>дату РиРИ</w:t>
      </w:r>
      <w:r w:rsidRPr="00DD4216">
        <w:rPr>
          <w:rFonts w:ascii="Times New Roman" w:hAnsi="Times New Roman"/>
          <w:sz w:val="24"/>
          <w:szCs w:val="24"/>
        </w:rPr>
        <w:t>, сгруппированные по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перечень забалансовых активов филиала МРСК/РСК по состоянию </w:t>
      </w:r>
      <w:r w:rsidR="00E1322C" w:rsidRPr="00DD4216">
        <w:rPr>
          <w:rFonts w:ascii="Times New Roman" w:hAnsi="Times New Roman"/>
          <w:sz w:val="24"/>
          <w:szCs w:val="24"/>
        </w:rPr>
        <w:t xml:space="preserve">на </w:t>
      </w:r>
      <w:r w:rsidR="00E1322C" w:rsidRPr="00E1322C">
        <w:rPr>
          <w:rFonts w:ascii="Times New Roman" w:hAnsi="Times New Roman"/>
          <w:sz w:val="24"/>
          <w:szCs w:val="24"/>
        </w:rPr>
        <w:t>дату РиРИ</w:t>
      </w:r>
      <w:r w:rsidRPr="00DD4216">
        <w:rPr>
          <w:rFonts w:ascii="Times New Roman" w:hAnsi="Times New Roman"/>
          <w:sz w:val="24"/>
          <w:szCs w:val="24"/>
        </w:rPr>
        <w:t xml:space="preserve"> по каждому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перечень неамортизируемых основных средств филиала МРСК/РСК по состоянию </w:t>
      </w:r>
      <w:r w:rsidR="00E1322C" w:rsidRPr="00DD4216">
        <w:rPr>
          <w:rFonts w:ascii="Times New Roman" w:hAnsi="Times New Roman"/>
          <w:sz w:val="24"/>
          <w:szCs w:val="24"/>
        </w:rPr>
        <w:t xml:space="preserve">на </w:t>
      </w:r>
      <w:r w:rsidR="00E1322C" w:rsidRPr="00E1322C">
        <w:rPr>
          <w:rFonts w:ascii="Times New Roman" w:hAnsi="Times New Roman"/>
          <w:sz w:val="24"/>
          <w:szCs w:val="24"/>
        </w:rPr>
        <w:t>дату РиРИ</w:t>
      </w:r>
      <w:r w:rsidR="00E1322C" w:rsidRPr="00DD4216">
        <w:rPr>
          <w:rFonts w:ascii="Times New Roman" w:hAnsi="Times New Roman"/>
          <w:sz w:val="24"/>
          <w:szCs w:val="24"/>
        </w:rPr>
        <w:t xml:space="preserve"> </w:t>
      </w:r>
      <w:r w:rsidRPr="00DD4216">
        <w:rPr>
          <w:rFonts w:ascii="Times New Roman" w:hAnsi="Times New Roman"/>
          <w:sz w:val="24"/>
          <w:szCs w:val="24"/>
        </w:rPr>
        <w:t>по каждому ПТТК.</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 xml:space="preserve">Выгрузка информации из Реестра нефинансового капитала по имущественным комплексам. </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Выгрузка следующих документов по зданиям и сооружениям филиала МРСК/РСК: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свидетельств о собственности, </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паспортов БТИ.</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Выгрузка документов по зданиям и сооружениям филиала МРСК/РСК, содержащим технически</w:t>
      </w:r>
      <w:r>
        <w:rPr>
          <w:rFonts w:ascii="Times New Roman" w:hAnsi="Times New Roman"/>
          <w:sz w:val="24"/>
          <w:szCs w:val="24"/>
        </w:rPr>
        <w:t>е параметры зданий и сооружений.</w:t>
      </w:r>
    </w:p>
    <w:p w:rsidR="00066EF1" w:rsidRPr="00DD4216" w:rsidRDefault="00FF0769" w:rsidP="00582BBB">
      <w:pPr>
        <w:spacing w:after="0" w:line="240" w:lineRule="auto"/>
        <w:jc w:val="both"/>
        <w:rPr>
          <w:rFonts w:ascii="Times New Roman" w:hAnsi="Times New Roman"/>
          <w:b/>
          <w:sz w:val="24"/>
          <w:szCs w:val="24"/>
        </w:rPr>
      </w:pPr>
      <w:r>
        <w:rPr>
          <w:rFonts w:ascii="Times New Roman" w:hAnsi="Times New Roman"/>
          <w:b/>
          <w:sz w:val="24"/>
          <w:szCs w:val="24"/>
        </w:rPr>
        <w:t>В</w:t>
      </w:r>
      <w:r w:rsidR="00066EF1" w:rsidRPr="00DD4216">
        <w:rPr>
          <w:rFonts w:ascii="Times New Roman" w:hAnsi="Times New Roman"/>
          <w:b/>
          <w:sz w:val="24"/>
          <w:szCs w:val="24"/>
        </w:rPr>
        <w:t>ыгрузка данных из СУПА</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Выгрузка следующих данных из системы учета производственных активов:</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описание технических мест по каждому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индексы технического состояния по существующим техническим местам на данных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технические характеристики ОС, установленных на технических местах.</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Выгрузка следующих документов по каждому ПТТК:</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нормальная схема </w:t>
      </w:r>
      <w:r>
        <w:rPr>
          <w:rFonts w:ascii="Times New Roman" w:hAnsi="Times New Roman"/>
          <w:sz w:val="24"/>
          <w:szCs w:val="24"/>
        </w:rPr>
        <w:t xml:space="preserve">электрических соединений </w:t>
      </w:r>
      <w:r w:rsidRPr="00DD4216">
        <w:rPr>
          <w:rFonts w:ascii="Times New Roman" w:hAnsi="Times New Roman"/>
          <w:sz w:val="24"/>
          <w:szCs w:val="24"/>
        </w:rPr>
        <w:t>подстанции в формате PDF</w:t>
      </w:r>
      <w:r w:rsidRPr="00DD4216">
        <w:rPr>
          <w:rStyle w:val="af2"/>
          <w:rFonts w:ascii="Times New Roman" w:hAnsi="Times New Roman"/>
          <w:sz w:val="24"/>
          <w:szCs w:val="24"/>
        </w:rPr>
        <w:footnoteReference w:id="7"/>
      </w:r>
      <w:r w:rsidRPr="00DD4216">
        <w:rPr>
          <w:rFonts w:ascii="Times New Roman" w:hAnsi="Times New Roman"/>
          <w:sz w:val="24"/>
          <w:szCs w:val="24"/>
        </w:rPr>
        <w:t xml:space="preserve"> с возможностью конвертации в текстовый файл.</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Выгрузка следующих документов по каждому ПТТК-ЛЭП:</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паспорт линии электропередач</w:t>
      </w:r>
      <w:r>
        <w:rPr>
          <w:rFonts w:ascii="Times New Roman" w:hAnsi="Times New Roman"/>
          <w:sz w:val="24"/>
          <w:szCs w:val="24"/>
        </w:rPr>
        <w:t>.</w:t>
      </w:r>
    </w:p>
    <w:p w:rsidR="00066EF1" w:rsidRPr="00DD4216" w:rsidRDefault="00FF0769" w:rsidP="00582BBB">
      <w:pPr>
        <w:spacing w:after="0" w:line="240" w:lineRule="auto"/>
        <w:jc w:val="both"/>
        <w:rPr>
          <w:rFonts w:ascii="Times New Roman" w:hAnsi="Times New Roman"/>
          <w:b/>
          <w:sz w:val="24"/>
          <w:szCs w:val="24"/>
        </w:rPr>
      </w:pPr>
      <w:r>
        <w:rPr>
          <w:rFonts w:ascii="Times New Roman" w:hAnsi="Times New Roman"/>
          <w:b/>
          <w:sz w:val="24"/>
          <w:szCs w:val="24"/>
        </w:rPr>
        <w:t>Дополнительная в</w:t>
      </w:r>
      <w:r w:rsidR="00066EF1" w:rsidRPr="00DD4216">
        <w:rPr>
          <w:rFonts w:ascii="Times New Roman" w:hAnsi="Times New Roman"/>
          <w:b/>
          <w:sz w:val="24"/>
          <w:szCs w:val="24"/>
        </w:rPr>
        <w:t>ыгрузка данных из РНФК</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Выгрузка из Реестра нефинансового капитала следующей дополнительной информации по зданиям и со</w:t>
      </w:r>
      <w:r>
        <w:rPr>
          <w:rFonts w:ascii="Times New Roman" w:hAnsi="Times New Roman"/>
          <w:sz w:val="24"/>
          <w:szCs w:val="24"/>
        </w:rPr>
        <w:t>оружениям, например</w:t>
      </w:r>
      <w:r w:rsidRPr="00DD4216">
        <w:rPr>
          <w:rFonts w:ascii="Times New Roman" w:hAnsi="Times New Roman"/>
          <w:sz w:val="24"/>
          <w:szCs w:val="24"/>
        </w:rPr>
        <w:t>:</w:t>
      </w:r>
    </w:p>
    <w:p w:rsidR="00066EF1" w:rsidRPr="00DD4216" w:rsidRDefault="00066EF1"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lastRenderedPageBreak/>
        <w:t>технические характеристики зд</w:t>
      </w:r>
      <w:r>
        <w:rPr>
          <w:rFonts w:ascii="Times New Roman" w:hAnsi="Times New Roman"/>
          <w:sz w:val="24"/>
          <w:szCs w:val="24"/>
        </w:rPr>
        <w:t>аний и сооружений</w:t>
      </w:r>
      <w:r w:rsidRPr="00DD4216">
        <w:rPr>
          <w:rFonts w:ascii="Times New Roman" w:hAnsi="Times New Roman"/>
          <w:sz w:val="24"/>
          <w:szCs w:val="24"/>
        </w:rPr>
        <w:t>.</w:t>
      </w:r>
    </w:p>
    <w:p w:rsidR="00066EF1" w:rsidRPr="00212C30" w:rsidRDefault="00212C30" w:rsidP="00582BBB">
      <w:pPr>
        <w:spacing w:after="0" w:line="240" w:lineRule="auto"/>
        <w:jc w:val="both"/>
        <w:rPr>
          <w:rFonts w:ascii="Times New Roman" w:hAnsi="Times New Roman"/>
          <w:b/>
          <w:sz w:val="24"/>
          <w:szCs w:val="24"/>
        </w:rPr>
      </w:pPr>
      <w:r w:rsidRPr="00212C30">
        <w:rPr>
          <w:rFonts w:ascii="Times New Roman" w:hAnsi="Times New Roman"/>
          <w:b/>
          <w:sz w:val="24"/>
          <w:szCs w:val="24"/>
        </w:rPr>
        <w:t>Заполнение РИТ</w:t>
      </w:r>
    </w:p>
    <w:p w:rsidR="00212C30" w:rsidRDefault="00212C30" w:rsidP="00582BBB">
      <w:pPr>
        <w:numPr>
          <w:ilvl w:val="0"/>
          <w:numId w:val="31"/>
        </w:numPr>
        <w:spacing w:after="0" w:line="240" w:lineRule="auto"/>
        <w:jc w:val="both"/>
        <w:rPr>
          <w:rFonts w:ascii="Times New Roman" w:hAnsi="Times New Roman"/>
          <w:sz w:val="24"/>
          <w:szCs w:val="24"/>
        </w:rPr>
      </w:pPr>
      <w:r>
        <w:rPr>
          <w:rFonts w:ascii="Times New Roman" w:hAnsi="Times New Roman"/>
          <w:sz w:val="24"/>
          <w:szCs w:val="24"/>
        </w:rPr>
        <w:t>Подготовка структурных схем ПТТК;</w:t>
      </w:r>
    </w:p>
    <w:p w:rsidR="00212C30" w:rsidRPr="00DD4216" w:rsidRDefault="00212C30"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 xml:space="preserve">Заполнение РИТ в объеме РИТ-1: </w:t>
      </w:r>
    </w:p>
    <w:p w:rsidR="00212C30" w:rsidRPr="00DD4216" w:rsidRDefault="00212C30"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 xml:space="preserve">Заполнение в расширенной инвентаризационной таблице </w:t>
      </w:r>
      <w:r w:rsidRPr="008F13FD">
        <w:rPr>
          <w:rFonts w:ascii="Times New Roman" w:hAnsi="Times New Roman"/>
          <w:sz w:val="24"/>
          <w:szCs w:val="24"/>
        </w:rPr>
        <w:t>по существующим инвентарным объектам</w:t>
      </w:r>
      <w:r w:rsidRPr="00DD4216">
        <w:rPr>
          <w:rFonts w:ascii="Times New Roman" w:hAnsi="Times New Roman"/>
          <w:sz w:val="24"/>
          <w:szCs w:val="24"/>
        </w:rPr>
        <w:t xml:space="preserve"> на основании данных, полученных в п. 6, граф: «Идентификатор объекта уникальный», «Инвентарный номер в системе бухгалтерского учета», «Диспетчерское наименование подстанции», «Название существующего инвентарного объекта»,  «Полное наименование по бухгалтерскому учету», «Дата постановки объекта на учет», «Дата ввода объекта в эксплуатацию», «Подразделение», «Материально ответственное лицо», «Краткая характеристика из бухучета», «Примечание в системе бухучета».  </w:t>
      </w:r>
    </w:p>
    <w:p w:rsidR="00212C30" w:rsidRDefault="00212C30" w:rsidP="00582BBB">
      <w:pPr>
        <w:numPr>
          <w:ilvl w:val="0"/>
          <w:numId w:val="31"/>
        </w:numPr>
        <w:spacing w:after="0" w:line="240" w:lineRule="auto"/>
        <w:jc w:val="both"/>
        <w:rPr>
          <w:rFonts w:ascii="Times New Roman" w:hAnsi="Times New Roman"/>
          <w:sz w:val="24"/>
          <w:szCs w:val="24"/>
        </w:rPr>
      </w:pPr>
      <w:r>
        <w:rPr>
          <w:rFonts w:ascii="Times New Roman" w:hAnsi="Times New Roman"/>
          <w:sz w:val="24"/>
          <w:szCs w:val="24"/>
        </w:rPr>
        <w:t>Верификация РИТ-1.</w:t>
      </w:r>
    </w:p>
    <w:p w:rsidR="00212C30" w:rsidRPr="00DD4216" w:rsidRDefault="00212C30"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Проверка качества разнесения основных средств по ПТТК (в том числе отсутствие одних и тех же инвентарных объектов в различных ПТТК);</w:t>
      </w:r>
    </w:p>
    <w:p w:rsidR="00212C30" w:rsidRPr="00DD4216" w:rsidRDefault="00212C30"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Заполнение РИТ в объеме РИТ-2:</w:t>
      </w:r>
    </w:p>
    <w:p w:rsidR="00212C30" w:rsidRPr="00DD4216" w:rsidRDefault="00212C30" w:rsidP="00582BBB">
      <w:pPr>
        <w:numPr>
          <w:ilvl w:val="2"/>
          <w:numId w:val="17"/>
        </w:numPr>
        <w:spacing w:after="0" w:line="240" w:lineRule="auto"/>
        <w:jc w:val="both"/>
        <w:rPr>
          <w:rFonts w:ascii="Times New Roman" w:hAnsi="Times New Roman"/>
          <w:sz w:val="24"/>
          <w:szCs w:val="24"/>
        </w:rPr>
      </w:pPr>
      <w:r w:rsidRPr="00DD4216">
        <w:rPr>
          <w:rFonts w:ascii="Times New Roman" w:hAnsi="Times New Roman"/>
          <w:sz w:val="24"/>
          <w:szCs w:val="24"/>
        </w:rPr>
        <w:t>Заполнение в РИТ-1 по ранее заполненным строкам  следующих полей: «Уникальный идентификатор СубПТК», «Уникальный идентификатор инвентарного объекта», «Уникальный идентификатор субинвентарного объекта», «Код типового объекта А», «Код типового объекта В», «Код типового объекта С», «Код типового объекта D», «Наименование типового объекта /составной части типового объекта».</w:t>
      </w:r>
    </w:p>
    <w:p w:rsidR="00212C30" w:rsidRPr="00212C30" w:rsidRDefault="00212C30" w:rsidP="00582BBB">
      <w:pPr>
        <w:numPr>
          <w:ilvl w:val="0"/>
          <w:numId w:val="31"/>
        </w:numPr>
        <w:spacing w:after="0" w:line="240" w:lineRule="auto"/>
        <w:jc w:val="both"/>
        <w:rPr>
          <w:rFonts w:ascii="Times New Roman" w:hAnsi="Times New Roman"/>
          <w:sz w:val="24"/>
          <w:szCs w:val="24"/>
        </w:rPr>
      </w:pPr>
      <w:r w:rsidRPr="00212C30">
        <w:rPr>
          <w:rFonts w:ascii="Times New Roman" w:hAnsi="Times New Roman"/>
          <w:sz w:val="24"/>
          <w:szCs w:val="24"/>
        </w:rPr>
        <w:t xml:space="preserve">Верификация данных в РИТ-2. </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 xml:space="preserve">Разукрупнение основного производственного оборудования каждого из ПТТК в соответствии с «Положением о постановке на учет основных средств» и «Справочником технических мест». Декомпозиция осуществляется по электрическим связям. </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Заполнение РИТ до объема РИТ-3:</w:t>
      </w:r>
    </w:p>
    <w:p w:rsidR="00066EF1" w:rsidRPr="00DD4216" w:rsidRDefault="00066EF1" w:rsidP="00582BBB">
      <w:pPr>
        <w:numPr>
          <w:ilvl w:val="1"/>
          <w:numId w:val="31"/>
        </w:numPr>
        <w:spacing w:after="0" w:line="240" w:lineRule="auto"/>
        <w:jc w:val="both"/>
        <w:rPr>
          <w:rFonts w:ascii="Times New Roman" w:hAnsi="Times New Roman"/>
          <w:sz w:val="24"/>
          <w:szCs w:val="24"/>
        </w:rPr>
      </w:pPr>
      <w:r w:rsidRPr="00DD4216">
        <w:rPr>
          <w:rFonts w:ascii="Times New Roman" w:hAnsi="Times New Roman"/>
          <w:sz w:val="24"/>
          <w:szCs w:val="24"/>
        </w:rPr>
        <w:t>По всем уже указанным в РИТ-2 объектам на основании Комплекта</w:t>
      </w:r>
      <w:r w:rsidR="00B2046C">
        <w:rPr>
          <w:rFonts w:ascii="Times New Roman" w:hAnsi="Times New Roman"/>
          <w:sz w:val="24"/>
          <w:szCs w:val="24"/>
        </w:rPr>
        <w:t xml:space="preserve"> </w:t>
      </w:r>
      <w:r w:rsidRPr="00DD4216">
        <w:rPr>
          <w:rFonts w:ascii="Times New Roman" w:hAnsi="Times New Roman"/>
          <w:sz w:val="24"/>
          <w:szCs w:val="24"/>
        </w:rPr>
        <w:t>1, Комплекта</w:t>
      </w:r>
      <w:r w:rsidR="00B2046C">
        <w:rPr>
          <w:rFonts w:ascii="Times New Roman" w:hAnsi="Times New Roman"/>
          <w:sz w:val="24"/>
          <w:szCs w:val="24"/>
        </w:rPr>
        <w:t xml:space="preserve"> </w:t>
      </w:r>
      <w:r w:rsidRPr="00DD4216">
        <w:rPr>
          <w:rFonts w:ascii="Times New Roman" w:hAnsi="Times New Roman"/>
          <w:sz w:val="24"/>
          <w:szCs w:val="24"/>
        </w:rPr>
        <w:t>2 и Комплекта</w:t>
      </w:r>
      <w:r w:rsidR="00B2046C">
        <w:rPr>
          <w:rFonts w:ascii="Times New Roman" w:hAnsi="Times New Roman"/>
          <w:sz w:val="24"/>
          <w:szCs w:val="24"/>
        </w:rPr>
        <w:t xml:space="preserve"> </w:t>
      </w:r>
      <w:r w:rsidRPr="00DD4216">
        <w:rPr>
          <w:rFonts w:ascii="Times New Roman" w:hAnsi="Times New Roman"/>
          <w:sz w:val="24"/>
          <w:szCs w:val="24"/>
        </w:rPr>
        <w:t>3 заполняются все поля, кроме поля «Текущая восстановительная стоимость (рыночная), руб.», а также полей, которые заполняются только для объектов, выделяемых в результате разукрупнения.</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Разукрупнение основных средств на основании структурной схемы и/или экспертного мнения специалистов. Создание в РИТ-3 дополнительных строк под выделенные объекты.</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 xml:space="preserve">По вновь внесенным строкам проставляется указатель на разукрупняемый инвентарный  объект, а также заносятся все доступные данные из выгрузки из СУПА, включая коды технических мест, коды оборудования и индексы технического состояния, а также технические характеристики объектов ОС. </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Проверка возможности отнесения выделенных объектов к основным средствам на основании «Положения о постановке на бухгалтерский учет основных средств» и  действующих правил бухгалтерского учета.</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Заполнение по выделенным основным средствам полей:</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«Код ЕНАО»;</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«Код ОКОФ»;</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«Амортизационная группа»;</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t>«Материально-ответственное лицо»</w:t>
      </w:r>
      <w:r>
        <w:rPr>
          <w:rFonts w:ascii="Times New Roman" w:hAnsi="Times New Roman"/>
          <w:sz w:val="24"/>
          <w:szCs w:val="24"/>
        </w:rPr>
        <w:t>;</w:t>
      </w:r>
    </w:p>
    <w:p w:rsidR="00066EF1" w:rsidRPr="00DD4216" w:rsidRDefault="00066EF1" w:rsidP="00582BBB">
      <w:pPr>
        <w:numPr>
          <w:ilvl w:val="0"/>
          <w:numId w:val="32"/>
        </w:numPr>
        <w:spacing w:after="0" w:line="240" w:lineRule="auto"/>
        <w:jc w:val="both"/>
        <w:rPr>
          <w:rFonts w:ascii="Times New Roman" w:hAnsi="Times New Roman"/>
          <w:sz w:val="24"/>
          <w:szCs w:val="24"/>
        </w:rPr>
      </w:pPr>
      <w:r w:rsidRPr="00DD4216">
        <w:rPr>
          <w:rFonts w:ascii="Times New Roman" w:hAnsi="Times New Roman"/>
          <w:sz w:val="24"/>
          <w:szCs w:val="24"/>
        </w:rPr>
        <w:lastRenderedPageBreak/>
        <w:t>«Степень</w:t>
      </w:r>
      <w:r w:rsidR="00B2046C">
        <w:rPr>
          <w:rFonts w:ascii="Times New Roman" w:hAnsi="Times New Roman"/>
          <w:sz w:val="24"/>
          <w:szCs w:val="24"/>
        </w:rPr>
        <w:t xml:space="preserve"> </w:t>
      </w:r>
      <w:r w:rsidRPr="00DD4216">
        <w:rPr>
          <w:rFonts w:ascii="Times New Roman" w:hAnsi="Times New Roman"/>
          <w:sz w:val="24"/>
          <w:szCs w:val="24"/>
        </w:rPr>
        <w:t>использования».</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Верификация РИТ-3.</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Разукрупнение прочих основных средств и заполнение данных в объеме РИТ-4.</w:t>
      </w:r>
    </w:p>
    <w:p w:rsidR="00066EF1" w:rsidRPr="00DD4216" w:rsidRDefault="00FF0769" w:rsidP="00582BBB">
      <w:pPr>
        <w:numPr>
          <w:ilvl w:val="0"/>
          <w:numId w:val="31"/>
        </w:numPr>
        <w:spacing w:after="0" w:line="240" w:lineRule="auto"/>
        <w:jc w:val="both"/>
        <w:rPr>
          <w:rFonts w:ascii="Times New Roman" w:hAnsi="Times New Roman"/>
          <w:sz w:val="24"/>
          <w:szCs w:val="24"/>
        </w:rPr>
      </w:pPr>
      <w:r>
        <w:rPr>
          <w:rFonts w:ascii="Times New Roman" w:hAnsi="Times New Roman"/>
          <w:sz w:val="24"/>
          <w:szCs w:val="24"/>
        </w:rPr>
        <w:t>Заполнение полей в объеме РИТ-4</w:t>
      </w:r>
      <w:r w:rsidR="00066EF1" w:rsidRPr="00DD4216">
        <w:rPr>
          <w:rFonts w:ascii="Times New Roman" w:hAnsi="Times New Roman"/>
          <w:sz w:val="24"/>
          <w:szCs w:val="24"/>
        </w:rPr>
        <w:t xml:space="preserve"> (не заполненными остаются только поля с восстановительной (первоначальной) и остаточными стоимостями по налоговому и бухгалтерскому учету и МСФО, а также с прогнозом налога на имущество). </w:t>
      </w:r>
    </w:p>
    <w:p w:rsidR="00066EF1"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Верификация РИТ-</w:t>
      </w:r>
      <w:r w:rsidR="00FF0769">
        <w:rPr>
          <w:rFonts w:ascii="Times New Roman" w:hAnsi="Times New Roman"/>
          <w:sz w:val="24"/>
          <w:szCs w:val="24"/>
        </w:rPr>
        <w:t>4</w:t>
      </w:r>
      <w:r w:rsidRPr="00DD4216">
        <w:rPr>
          <w:rFonts w:ascii="Times New Roman" w:hAnsi="Times New Roman"/>
          <w:sz w:val="24"/>
          <w:szCs w:val="24"/>
        </w:rPr>
        <w:t xml:space="preserve">. </w:t>
      </w:r>
    </w:p>
    <w:p w:rsidR="000836BC" w:rsidRPr="00DD4216" w:rsidRDefault="000836BC" w:rsidP="00582BBB">
      <w:pPr>
        <w:numPr>
          <w:ilvl w:val="0"/>
          <w:numId w:val="31"/>
        </w:numPr>
        <w:spacing w:after="0" w:line="240" w:lineRule="auto"/>
        <w:jc w:val="both"/>
        <w:rPr>
          <w:rFonts w:ascii="Times New Roman" w:hAnsi="Times New Roman"/>
          <w:sz w:val="24"/>
          <w:szCs w:val="24"/>
        </w:rPr>
      </w:pPr>
      <w:r>
        <w:rPr>
          <w:rFonts w:ascii="Times New Roman" w:hAnsi="Times New Roman"/>
          <w:sz w:val="24"/>
          <w:szCs w:val="24"/>
        </w:rPr>
        <w:t>Полное заполнение Формы</w:t>
      </w:r>
      <w:r w:rsidR="00B2046C">
        <w:rPr>
          <w:rFonts w:ascii="Times New Roman" w:hAnsi="Times New Roman"/>
          <w:sz w:val="24"/>
          <w:szCs w:val="24"/>
        </w:rPr>
        <w:t xml:space="preserve"> </w:t>
      </w:r>
      <w:r>
        <w:rPr>
          <w:rFonts w:ascii="Times New Roman" w:hAnsi="Times New Roman"/>
          <w:sz w:val="24"/>
          <w:szCs w:val="24"/>
        </w:rPr>
        <w:t>3.</w:t>
      </w:r>
      <w:r w:rsidR="00FF0769">
        <w:rPr>
          <w:rFonts w:ascii="Times New Roman" w:hAnsi="Times New Roman"/>
          <w:sz w:val="24"/>
          <w:szCs w:val="24"/>
        </w:rPr>
        <w:t xml:space="preserve"> В объеме </w:t>
      </w:r>
      <w:r>
        <w:rPr>
          <w:rFonts w:ascii="Times New Roman" w:hAnsi="Times New Roman"/>
          <w:sz w:val="24"/>
          <w:szCs w:val="24"/>
        </w:rPr>
        <w:t>РИТ</w:t>
      </w:r>
      <w:r w:rsidR="00FF0769">
        <w:rPr>
          <w:rFonts w:ascii="Times New Roman" w:hAnsi="Times New Roman"/>
          <w:sz w:val="24"/>
          <w:szCs w:val="24"/>
        </w:rPr>
        <w:t>- 5</w:t>
      </w:r>
    </w:p>
    <w:p w:rsidR="00066EF1" w:rsidRPr="00DD4216" w:rsidRDefault="00066EF1" w:rsidP="00582BBB">
      <w:pPr>
        <w:numPr>
          <w:ilvl w:val="1"/>
          <w:numId w:val="31"/>
        </w:numPr>
        <w:spacing w:after="0" w:line="240" w:lineRule="auto"/>
        <w:jc w:val="both"/>
        <w:rPr>
          <w:rFonts w:ascii="Times New Roman" w:hAnsi="Times New Roman"/>
          <w:sz w:val="24"/>
          <w:szCs w:val="24"/>
        </w:rPr>
      </w:pPr>
      <w:r w:rsidRPr="00DD4216">
        <w:rPr>
          <w:rFonts w:ascii="Times New Roman" w:hAnsi="Times New Roman"/>
          <w:sz w:val="24"/>
          <w:szCs w:val="24"/>
        </w:rPr>
        <w:t xml:space="preserve">Присвоение каждому объекту, полученному в результате разукрупнения восстановительной стоимости по РСБУ. </w:t>
      </w:r>
    </w:p>
    <w:p w:rsidR="00066EF1" w:rsidRPr="00DD4216" w:rsidRDefault="00066EF1" w:rsidP="00582BBB">
      <w:pPr>
        <w:numPr>
          <w:ilvl w:val="1"/>
          <w:numId w:val="31"/>
        </w:numPr>
        <w:spacing w:after="0" w:line="240" w:lineRule="auto"/>
        <w:jc w:val="both"/>
        <w:rPr>
          <w:rFonts w:ascii="Times New Roman" w:hAnsi="Times New Roman"/>
          <w:sz w:val="24"/>
          <w:szCs w:val="24"/>
        </w:rPr>
      </w:pPr>
      <w:r w:rsidRPr="00DD4216">
        <w:rPr>
          <w:rFonts w:ascii="Times New Roman" w:hAnsi="Times New Roman"/>
          <w:sz w:val="24"/>
          <w:szCs w:val="24"/>
        </w:rPr>
        <w:t>Оценка «Доли выделенного объекта в стоимости разукрупняемого». Показатель рассчитывается, как отношение восстановительной стоимости выделенного объекта сумме восстановительных стоимостей всех объектов, выделенных из разукрупняемого.</w:t>
      </w:r>
    </w:p>
    <w:p w:rsidR="00066EF1" w:rsidRPr="00DD4216" w:rsidRDefault="00066EF1" w:rsidP="00582BBB">
      <w:pPr>
        <w:numPr>
          <w:ilvl w:val="1"/>
          <w:numId w:val="31"/>
        </w:numPr>
        <w:spacing w:after="0" w:line="240" w:lineRule="auto"/>
        <w:jc w:val="both"/>
        <w:rPr>
          <w:rFonts w:ascii="Times New Roman" w:hAnsi="Times New Roman"/>
          <w:sz w:val="24"/>
          <w:szCs w:val="24"/>
        </w:rPr>
      </w:pPr>
      <w:r w:rsidRPr="00DD4216">
        <w:rPr>
          <w:rFonts w:ascii="Times New Roman" w:hAnsi="Times New Roman"/>
          <w:sz w:val="24"/>
          <w:szCs w:val="24"/>
        </w:rPr>
        <w:t>Оценка сроков полезного использования выделенных основных средств.</w:t>
      </w:r>
    </w:p>
    <w:p w:rsidR="00066EF1" w:rsidRDefault="00066EF1" w:rsidP="00582BBB">
      <w:pPr>
        <w:numPr>
          <w:ilvl w:val="1"/>
          <w:numId w:val="31"/>
        </w:numPr>
        <w:spacing w:after="0" w:line="240" w:lineRule="auto"/>
        <w:jc w:val="both"/>
        <w:rPr>
          <w:rFonts w:ascii="Times New Roman" w:hAnsi="Times New Roman"/>
          <w:sz w:val="24"/>
          <w:szCs w:val="24"/>
        </w:rPr>
      </w:pPr>
      <w:r w:rsidRPr="00DD4216">
        <w:rPr>
          <w:rFonts w:ascii="Times New Roman" w:hAnsi="Times New Roman"/>
          <w:sz w:val="24"/>
          <w:szCs w:val="24"/>
        </w:rPr>
        <w:t>Заполнение всех оставшихся полей РИТ по всем объектам</w:t>
      </w:r>
      <w:r w:rsidR="00FF0769">
        <w:rPr>
          <w:rFonts w:ascii="Times New Roman" w:hAnsi="Times New Roman"/>
          <w:sz w:val="24"/>
          <w:szCs w:val="24"/>
        </w:rPr>
        <w:t xml:space="preserve"> в объеме РИТ-5</w:t>
      </w:r>
      <w:r w:rsidRPr="00DD4216">
        <w:rPr>
          <w:rFonts w:ascii="Times New Roman" w:hAnsi="Times New Roman"/>
          <w:sz w:val="24"/>
          <w:szCs w:val="24"/>
        </w:rPr>
        <w:t>.</w:t>
      </w:r>
    </w:p>
    <w:p w:rsidR="000836BC" w:rsidRPr="00DD4216" w:rsidRDefault="000836BC"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 xml:space="preserve">Формирование </w:t>
      </w:r>
      <w:r>
        <w:rPr>
          <w:rFonts w:ascii="Times New Roman" w:hAnsi="Times New Roman"/>
          <w:sz w:val="24"/>
          <w:szCs w:val="24"/>
        </w:rPr>
        <w:t>С</w:t>
      </w:r>
      <w:r w:rsidRPr="00DD4216">
        <w:rPr>
          <w:rFonts w:ascii="Times New Roman" w:hAnsi="Times New Roman"/>
          <w:sz w:val="24"/>
          <w:szCs w:val="24"/>
        </w:rPr>
        <w:t>водной РИТ по всем филиалам МРСК.</w:t>
      </w:r>
    </w:p>
    <w:p w:rsidR="00A84812" w:rsidRDefault="00A84812" w:rsidP="00582BBB">
      <w:pPr>
        <w:numPr>
          <w:ilvl w:val="0"/>
          <w:numId w:val="31"/>
        </w:numPr>
        <w:spacing w:after="0" w:line="240" w:lineRule="auto"/>
        <w:jc w:val="both"/>
        <w:rPr>
          <w:rFonts w:ascii="Times New Roman" w:hAnsi="Times New Roman"/>
          <w:sz w:val="24"/>
          <w:szCs w:val="24"/>
        </w:rPr>
      </w:pPr>
      <w:r>
        <w:rPr>
          <w:rFonts w:ascii="Times New Roman" w:hAnsi="Times New Roman"/>
          <w:sz w:val="24"/>
          <w:szCs w:val="24"/>
        </w:rPr>
        <w:t>Формирование Формы</w:t>
      </w:r>
      <w:r w:rsidR="00B2046C">
        <w:rPr>
          <w:rFonts w:ascii="Times New Roman" w:hAnsi="Times New Roman"/>
          <w:sz w:val="24"/>
          <w:szCs w:val="24"/>
        </w:rPr>
        <w:t xml:space="preserve"> </w:t>
      </w:r>
      <w:r>
        <w:rPr>
          <w:rFonts w:ascii="Times New Roman" w:hAnsi="Times New Roman"/>
          <w:sz w:val="24"/>
          <w:szCs w:val="24"/>
        </w:rPr>
        <w:t>5 по ПТТК, по необходимости.</w:t>
      </w:r>
    </w:p>
    <w:p w:rsidR="00212C30" w:rsidRPr="00212C30" w:rsidRDefault="00212C30" w:rsidP="00582BBB">
      <w:pPr>
        <w:spacing w:after="0" w:line="240" w:lineRule="auto"/>
        <w:jc w:val="both"/>
        <w:rPr>
          <w:rFonts w:ascii="Times New Roman" w:hAnsi="Times New Roman"/>
          <w:b/>
          <w:sz w:val="24"/>
          <w:szCs w:val="24"/>
        </w:rPr>
      </w:pPr>
      <w:r w:rsidRPr="00212C30">
        <w:rPr>
          <w:rFonts w:ascii="Times New Roman" w:hAnsi="Times New Roman"/>
          <w:b/>
          <w:sz w:val="24"/>
          <w:szCs w:val="24"/>
        </w:rPr>
        <w:t>Заполнение Таблицы анализа экономических и налоговых последствий</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Заполнение формы: «Оценка экономических и налоговых последствий разукрупнения» по каждой МРСК.</w:t>
      </w:r>
    </w:p>
    <w:p w:rsidR="00066EF1" w:rsidRPr="00DD4216"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Формирование единой сводной РИТ по ГК «Россети».</w:t>
      </w:r>
    </w:p>
    <w:p w:rsidR="00066EF1"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Заполнение формы: «Оценка экономических и налоговых последствий разукрупнения» по ГК «Россети» в целом.</w:t>
      </w:r>
    </w:p>
    <w:p w:rsidR="00212C30" w:rsidRPr="00212C30" w:rsidRDefault="00212C30" w:rsidP="00582BBB">
      <w:pPr>
        <w:spacing w:after="0" w:line="240" w:lineRule="auto"/>
        <w:jc w:val="both"/>
        <w:rPr>
          <w:rFonts w:ascii="Times New Roman" w:hAnsi="Times New Roman"/>
          <w:b/>
          <w:sz w:val="24"/>
          <w:szCs w:val="24"/>
        </w:rPr>
      </w:pPr>
      <w:r>
        <w:rPr>
          <w:rFonts w:ascii="Times New Roman" w:hAnsi="Times New Roman"/>
          <w:b/>
          <w:sz w:val="24"/>
          <w:szCs w:val="24"/>
        </w:rPr>
        <w:t>Заключительные мероприятия</w:t>
      </w:r>
    </w:p>
    <w:p w:rsidR="00066EF1" w:rsidRDefault="00066EF1" w:rsidP="00582BBB">
      <w:pPr>
        <w:numPr>
          <w:ilvl w:val="0"/>
          <w:numId w:val="31"/>
        </w:numPr>
        <w:spacing w:after="0" w:line="240" w:lineRule="auto"/>
        <w:jc w:val="both"/>
        <w:rPr>
          <w:rFonts w:ascii="Times New Roman" w:hAnsi="Times New Roman"/>
          <w:sz w:val="24"/>
          <w:szCs w:val="24"/>
        </w:rPr>
      </w:pPr>
      <w:r w:rsidRPr="00DD4216">
        <w:rPr>
          <w:rFonts w:ascii="Times New Roman" w:hAnsi="Times New Roman"/>
          <w:sz w:val="24"/>
          <w:szCs w:val="24"/>
        </w:rPr>
        <w:t>Подготовка</w:t>
      </w:r>
      <w:r>
        <w:rPr>
          <w:rFonts w:ascii="Times New Roman" w:hAnsi="Times New Roman"/>
          <w:sz w:val="24"/>
          <w:szCs w:val="24"/>
        </w:rPr>
        <w:t xml:space="preserve"> и утверждение итоговых материалов</w:t>
      </w:r>
      <w:r w:rsidRPr="00DD4216">
        <w:rPr>
          <w:rFonts w:ascii="Times New Roman" w:hAnsi="Times New Roman"/>
          <w:sz w:val="24"/>
          <w:szCs w:val="24"/>
        </w:rPr>
        <w:t xml:space="preserve"> об оценке экономических и налоговых последствий разукрупнения</w:t>
      </w:r>
      <w:r>
        <w:rPr>
          <w:rFonts w:ascii="Times New Roman" w:hAnsi="Times New Roman"/>
          <w:sz w:val="24"/>
          <w:szCs w:val="24"/>
        </w:rPr>
        <w:t>, актуализация методических рекомендаций</w:t>
      </w:r>
      <w:r w:rsidR="00FF0769">
        <w:rPr>
          <w:rFonts w:ascii="Times New Roman" w:hAnsi="Times New Roman"/>
          <w:sz w:val="24"/>
          <w:szCs w:val="24"/>
        </w:rPr>
        <w:t xml:space="preserve"> для организации и проведения дальнейших работ</w:t>
      </w:r>
      <w:r w:rsidRPr="00DD4216">
        <w:rPr>
          <w:rFonts w:ascii="Times New Roman" w:hAnsi="Times New Roman"/>
          <w:sz w:val="24"/>
          <w:szCs w:val="24"/>
        </w:rPr>
        <w:t>.</w:t>
      </w:r>
    </w:p>
    <w:p w:rsidR="00C66C40" w:rsidRDefault="00C66C40" w:rsidP="00582BBB">
      <w:pPr>
        <w:spacing w:after="0" w:line="240" w:lineRule="auto"/>
        <w:jc w:val="both"/>
        <w:rPr>
          <w:rFonts w:ascii="Times New Roman" w:hAnsi="Times New Roman"/>
          <w:sz w:val="24"/>
          <w:szCs w:val="24"/>
        </w:rPr>
        <w:sectPr w:rsidR="00C66C40" w:rsidSect="00827514">
          <w:pgSz w:w="11906" w:h="16838"/>
          <w:pgMar w:top="1134" w:right="1701" w:bottom="851" w:left="851" w:header="709" w:footer="709" w:gutter="0"/>
          <w:cols w:space="708"/>
          <w:docGrid w:linePitch="360"/>
        </w:sectPr>
      </w:pPr>
    </w:p>
    <w:p w:rsidR="00C66C40" w:rsidRPr="00DD4216" w:rsidRDefault="00C66C40" w:rsidP="00582BBB">
      <w:pPr>
        <w:spacing w:after="0" w:line="240" w:lineRule="auto"/>
        <w:jc w:val="both"/>
        <w:rPr>
          <w:rFonts w:ascii="Times New Roman" w:hAnsi="Times New Roman"/>
          <w:sz w:val="24"/>
          <w:szCs w:val="24"/>
        </w:rPr>
      </w:pPr>
    </w:p>
    <w:p w:rsidR="00066EF1" w:rsidRDefault="00FF0769" w:rsidP="00582BBB">
      <w:pPr>
        <w:pStyle w:val="2"/>
        <w:spacing w:before="0" w:line="240" w:lineRule="auto"/>
        <w:jc w:val="both"/>
        <w:rPr>
          <w:rFonts w:ascii="Times New Roman" w:hAnsi="Times New Roman"/>
          <w:color w:val="auto"/>
          <w:sz w:val="24"/>
          <w:szCs w:val="24"/>
        </w:rPr>
      </w:pPr>
      <w:bookmarkStart w:id="75" w:name="_Toc468125489"/>
      <w:bookmarkStart w:id="76" w:name="_Toc469927891"/>
      <w:r>
        <w:rPr>
          <w:rFonts w:ascii="Times New Roman" w:hAnsi="Times New Roman"/>
          <w:color w:val="auto"/>
          <w:sz w:val="24"/>
          <w:szCs w:val="24"/>
        </w:rPr>
        <w:t>Приложение 7</w:t>
      </w:r>
      <w:r w:rsidR="00C66C40">
        <w:rPr>
          <w:rFonts w:ascii="Times New Roman" w:hAnsi="Times New Roman"/>
          <w:color w:val="auto"/>
          <w:sz w:val="24"/>
          <w:szCs w:val="24"/>
        </w:rPr>
        <w:t>.</w:t>
      </w:r>
      <w:r>
        <w:rPr>
          <w:rFonts w:ascii="Times New Roman" w:hAnsi="Times New Roman"/>
          <w:color w:val="auto"/>
          <w:sz w:val="24"/>
          <w:szCs w:val="24"/>
        </w:rPr>
        <w:t xml:space="preserve"> Таблицы для определения</w:t>
      </w:r>
      <w:r w:rsidR="00C66C40">
        <w:rPr>
          <w:rFonts w:ascii="Times New Roman" w:hAnsi="Times New Roman"/>
          <w:color w:val="auto"/>
          <w:sz w:val="24"/>
          <w:szCs w:val="24"/>
        </w:rPr>
        <w:t xml:space="preserve"> долей ПВС для объектов, выделенных в результате разукрупнения</w:t>
      </w:r>
      <w:bookmarkEnd w:id="75"/>
      <w:bookmarkEnd w:id="76"/>
    </w:p>
    <w:p w:rsidR="00FF0769" w:rsidRDefault="00FF0769" w:rsidP="00582BBB">
      <w:pPr>
        <w:spacing w:after="0" w:line="240" w:lineRule="auto"/>
        <w:rPr>
          <w:b/>
          <w:u w:val="single"/>
        </w:rPr>
      </w:pPr>
    </w:p>
    <w:p w:rsidR="00C66C40" w:rsidRDefault="00C66C40" w:rsidP="00582BBB">
      <w:pPr>
        <w:spacing w:after="0" w:line="240" w:lineRule="auto"/>
        <w:rPr>
          <w:b/>
          <w:u w:val="single"/>
        </w:rPr>
      </w:pPr>
      <w:r w:rsidRPr="00C66C40">
        <w:rPr>
          <w:b/>
          <w:u w:val="single"/>
        </w:rPr>
        <w:t>ПТТК ПС свыше 35 кВ</w:t>
      </w:r>
    </w:p>
    <w:tbl>
      <w:tblPr>
        <w:tblW w:w="10405" w:type="dxa"/>
        <w:tblInd w:w="94" w:type="dxa"/>
        <w:tblLook w:val="04A0" w:firstRow="1" w:lastRow="0" w:firstColumn="1" w:lastColumn="0" w:noHBand="0" w:noVBand="1"/>
      </w:tblPr>
      <w:tblGrid>
        <w:gridCol w:w="438"/>
        <w:gridCol w:w="427"/>
        <w:gridCol w:w="425"/>
        <w:gridCol w:w="425"/>
        <w:gridCol w:w="2441"/>
        <w:gridCol w:w="1245"/>
        <w:gridCol w:w="1994"/>
        <w:gridCol w:w="1550"/>
        <w:gridCol w:w="1460"/>
      </w:tblGrid>
      <w:tr w:rsidR="00C66C40" w:rsidRPr="002F4CA8" w:rsidTr="00C66C40">
        <w:trPr>
          <w:trHeight w:val="720"/>
        </w:trPr>
        <w:tc>
          <w:tcPr>
            <w:tcW w:w="438"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ПТТК</w:t>
            </w:r>
          </w:p>
        </w:tc>
        <w:tc>
          <w:tcPr>
            <w:tcW w:w="427"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C66C40" w:rsidRPr="002F4CA8" w:rsidRDefault="005A451C" w:rsidP="00582BBB">
            <w:pPr>
              <w:spacing w:after="0" w:line="240" w:lineRule="auto"/>
              <w:rPr>
                <w:rFonts w:ascii="Times New Roman" w:hAnsi="Times New Roman"/>
                <w:sz w:val="16"/>
                <w:szCs w:val="16"/>
              </w:rPr>
            </w:pPr>
            <w:r w:rsidRPr="002F4CA8">
              <w:rPr>
                <w:rFonts w:ascii="Times New Roman" w:hAnsi="Times New Roman"/>
                <w:sz w:val="16"/>
                <w:szCs w:val="16"/>
              </w:rPr>
              <w:t>Составная</w:t>
            </w:r>
            <w:r w:rsidR="00C66C40" w:rsidRPr="002F4CA8">
              <w:rPr>
                <w:rFonts w:ascii="Times New Roman" w:hAnsi="Times New Roman"/>
                <w:sz w:val="16"/>
                <w:szCs w:val="16"/>
              </w:rPr>
              <w:t xml:space="preserve"> часть ПТТК</w:t>
            </w:r>
          </w:p>
        </w:tc>
        <w:tc>
          <w:tcPr>
            <w:tcW w:w="425"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Инвентарный объект</w:t>
            </w:r>
          </w:p>
        </w:tc>
        <w:tc>
          <w:tcPr>
            <w:tcW w:w="425" w:type="dxa"/>
            <w:vMerge w:val="restart"/>
            <w:tcBorders>
              <w:top w:val="nil"/>
              <w:left w:val="single" w:sz="4" w:space="0" w:color="auto"/>
              <w:bottom w:val="single" w:sz="8" w:space="0" w:color="000000"/>
              <w:right w:val="single" w:sz="8" w:space="0" w:color="auto"/>
            </w:tcBorders>
            <w:shd w:val="clear" w:color="auto" w:fill="auto"/>
            <w:textDirection w:val="btLr"/>
            <w:vAlign w:val="center"/>
            <w:hideMark/>
          </w:tcPr>
          <w:p w:rsidR="00C66C40" w:rsidRPr="002F4CA8" w:rsidRDefault="005A451C" w:rsidP="00582BBB">
            <w:pPr>
              <w:spacing w:after="0" w:line="240" w:lineRule="auto"/>
              <w:rPr>
                <w:rFonts w:ascii="Times New Roman" w:hAnsi="Times New Roman"/>
                <w:sz w:val="16"/>
                <w:szCs w:val="16"/>
              </w:rPr>
            </w:pPr>
            <w:r w:rsidRPr="002F4CA8">
              <w:rPr>
                <w:rFonts w:ascii="Times New Roman" w:hAnsi="Times New Roman"/>
                <w:sz w:val="16"/>
                <w:szCs w:val="16"/>
              </w:rPr>
              <w:t>Составная</w:t>
            </w:r>
            <w:r w:rsidR="00C66C40" w:rsidRPr="002F4CA8">
              <w:rPr>
                <w:rFonts w:ascii="Times New Roman" w:hAnsi="Times New Roman"/>
                <w:sz w:val="16"/>
                <w:szCs w:val="16"/>
              </w:rPr>
              <w:t xml:space="preserve"> часть инвентарного объекта</w:t>
            </w:r>
          </w:p>
        </w:tc>
        <w:tc>
          <w:tcPr>
            <w:tcW w:w="2441" w:type="dxa"/>
            <w:tcBorders>
              <w:top w:val="nil"/>
              <w:left w:val="nil"/>
              <w:bottom w:val="single" w:sz="4" w:space="0" w:color="auto"/>
              <w:right w:val="nil"/>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ПТТК</w:t>
            </w:r>
          </w:p>
        </w:tc>
        <w:tc>
          <w:tcPr>
            <w:tcW w:w="1245" w:type="dxa"/>
            <w:tcBorders>
              <w:top w:val="nil"/>
              <w:left w:val="single" w:sz="8" w:space="0" w:color="auto"/>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Код ОКОФ</w:t>
            </w:r>
            <w:r w:rsidR="00EA4701">
              <w:rPr>
                <w:rFonts w:ascii="Times New Roman" w:hAnsi="Times New Roman"/>
                <w:sz w:val="16"/>
                <w:szCs w:val="16"/>
              </w:rPr>
              <w:t>*</w:t>
            </w:r>
          </w:p>
        </w:tc>
        <w:tc>
          <w:tcPr>
            <w:tcW w:w="1994" w:type="dxa"/>
            <w:tcBorders>
              <w:top w:val="nil"/>
              <w:left w:val="nil"/>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ОКОФ</w:t>
            </w:r>
            <w:r w:rsidR="00EA4701">
              <w:rPr>
                <w:rFonts w:ascii="Times New Roman" w:hAnsi="Times New Roman"/>
                <w:sz w:val="16"/>
                <w:szCs w:val="16"/>
              </w:rPr>
              <w:t>*</w:t>
            </w:r>
          </w:p>
        </w:tc>
        <w:tc>
          <w:tcPr>
            <w:tcW w:w="1550" w:type="dxa"/>
            <w:tcBorders>
              <w:top w:val="nil"/>
              <w:left w:val="nil"/>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Амортизационная группа НУ</w:t>
            </w:r>
            <w:r w:rsidR="00EA4701">
              <w:rPr>
                <w:rFonts w:ascii="Times New Roman" w:hAnsi="Times New Roman"/>
                <w:sz w:val="16"/>
                <w:szCs w:val="16"/>
              </w:rPr>
              <w:t>*</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Стоимость в баллах</w:t>
            </w:r>
          </w:p>
        </w:tc>
      </w:tr>
      <w:tr w:rsidR="00C66C40" w:rsidRPr="002F4CA8" w:rsidTr="00C66C40">
        <w:trPr>
          <w:trHeight w:val="495"/>
        </w:trPr>
        <w:tc>
          <w:tcPr>
            <w:tcW w:w="438" w:type="dxa"/>
            <w:vMerge/>
            <w:tcBorders>
              <w:top w:val="nil"/>
              <w:left w:val="single" w:sz="8"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7" w:type="dxa"/>
            <w:vMerge/>
            <w:tcBorders>
              <w:top w:val="nil"/>
              <w:left w:val="single" w:sz="4"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5" w:type="dxa"/>
            <w:vMerge/>
            <w:tcBorders>
              <w:top w:val="nil"/>
              <w:left w:val="single" w:sz="4"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5" w:type="dxa"/>
            <w:vMerge/>
            <w:tcBorders>
              <w:top w:val="nil"/>
              <w:left w:val="single" w:sz="4" w:space="0" w:color="auto"/>
              <w:bottom w:val="single" w:sz="8" w:space="0" w:color="000000"/>
              <w:right w:val="single" w:sz="8"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2441" w:type="dxa"/>
            <w:tcBorders>
              <w:top w:val="nil"/>
              <w:left w:val="nil"/>
              <w:bottom w:val="single" w:sz="4" w:space="0" w:color="auto"/>
              <w:right w:val="nil"/>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составной части ПТТК</w:t>
            </w:r>
          </w:p>
        </w:tc>
        <w:tc>
          <w:tcPr>
            <w:tcW w:w="1245" w:type="dxa"/>
            <w:tcBorders>
              <w:top w:val="nil"/>
              <w:left w:val="single" w:sz="8" w:space="0" w:color="auto"/>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66C40" w:rsidRPr="002F4CA8" w:rsidRDefault="00C66C40" w:rsidP="00582BBB">
            <w:pPr>
              <w:spacing w:after="0" w:line="240" w:lineRule="auto"/>
              <w:rPr>
                <w:rFonts w:ascii="Times New Roman" w:hAnsi="Times New Roman"/>
                <w:sz w:val="16"/>
                <w:szCs w:val="16"/>
              </w:rPr>
            </w:pPr>
          </w:p>
        </w:tc>
      </w:tr>
      <w:tr w:rsidR="00C66C40" w:rsidRPr="002F4CA8" w:rsidTr="00C66C40">
        <w:trPr>
          <w:trHeight w:val="690"/>
        </w:trPr>
        <w:tc>
          <w:tcPr>
            <w:tcW w:w="438" w:type="dxa"/>
            <w:vMerge/>
            <w:tcBorders>
              <w:top w:val="nil"/>
              <w:left w:val="single" w:sz="8"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7" w:type="dxa"/>
            <w:vMerge/>
            <w:tcBorders>
              <w:top w:val="nil"/>
              <w:left w:val="single" w:sz="4"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5" w:type="dxa"/>
            <w:vMerge/>
            <w:tcBorders>
              <w:top w:val="nil"/>
              <w:left w:val="single" w:sz="4"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5" w:type="dxa"/>
            <w:vMerge/>
            <w:tcBorders>
              <w:top w:val="nil"/>
              <w:left w:val="single" w:sz="4" w:space="0" w:color="auto"/>
              <w:bottom w:val="single" w:sz="8" w:space="0" w:color="000000"/>
              <w:right w:val="single" w:sz="8"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2441" w:type="dxa"/>
            <w:tcBorders>
              <w:top w:val="single" w:sz="4" w:space="0" w:color="auto"/>
              <w:left w:val="nil"/>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инвентарного объекта</w:t>
            </w:r>
          </w:p>
        </w:tc>
        <w:tc>
          <w:tcPr>
            <w:tcW w:w="1245" w:type="dxa"/>
            <w:tcBorders>
              <w:top w:val="nil"/>
              <w:left w:val="nil"/>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nil"/>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66C40" w:rsidRPr="002F4CA8" w:rsidRDefault="00C66C40" w:rsidP="00582BBB">
            <w:pPr>
              <w:spacing w:after="0" w:line="240" w:lineRule="auto"/>
              <w:rPr>
                <w:rFonts w:ascii="Times New Roman" w:hAnsi="Times New Roman"/>
                <w:sz w:val="16"/>
                <w:szCs w:val="16"/>
              </w:rPr>
            </w:pPr>
          </w:p>
        </w:tc>
      </w:tr>
      <w:tr w:rsidR="00C66C40" w:rsidRPr="002F4CA8" w:rsidTr="00C66C40">
        <w:trPr>
          <w:trHeight w:val="765"/>
        </w:trPr>
        <w:tc>
          <w:tcPr>
            <w:tcW w:w="438" w:type="dxa"/>
            <w:vMerge/>
            <w:tcBorders>
              <w:top w:val="nil"/>
              <w:left w:val="single" w:sz="8"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7" w:type="dxa"/>
            <w:vMerge/>
            <w:tcBorders>
              <w:top w:val="nil"/>
              <w:left w:val="single" w:sz="4"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5" w:type="dxa"/>
            <w:vMerge/>
            <w:tcBorders>
              <w:top w:val="nil"/>
              <w:left w:val="single" w:sz="4" w:space="0" w:color="auto"/>
              <w:bottom w:val="single" w:sz="8" w:space="0" w:color="000000"/>
              <w:right w:val="single" w:sz="4"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425" w:type="dxa"/>
            <w:vMerge/>
            <w:tcBorders>
              <w:top w:val="nil"/>
              <w:left w:val="single" w:sz="4" w:space="0" w:color="auto"/>
              <w:bottom w:val="single" w:sz="8" w:space="0" w:color="000000"/>
              <w:right w:val="single" w:sz="8" w:space="0" w:color="auto"/>
            </w:tcBorders>
            <w:vAlign w:val="center"/>
            <w:hideMark/>
          </w:tcPr>
          <w:p w:rsidR="00C66C40" w:rsidRPr="002F4CA8" w:rsidRDefault="00C66C40" w:rsidP="00582BBB">
            <w:pPr>
              <w:spacing w:after="0" w:line="240" w:lineRule="auto"/>
              <w:rPr>
                <w:rFonts w:ascii="Times New Roman" w:hAnsi="Times New Roman"/>
                <w:sz w:val="16"/>
                <w:szCs w:val="16"/>
              </w:rPr>
            </w:pPr>
          </w:p>
        </w:tc>
        <w:tc>
          <w:tcPr>
            <w:tcW w:w="2441" w:type="dxa"/>
            <w:tcBorders>
              <w:top w:val="single" w:sz="4" w:space="0" w:color="auto"/>
              <w:left w:val="nil"/>
              <w:bottom w:val="single" w:sz="8"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составной части инвентарного объекта</w:t>
            </w:r>
          </w:p>
        </w:tc>
        <w:tc>
          <w:tcPr>
            <w:tcW w:w="1245" w:type="dxa"/>
            <w:tcBorders>
              <w:top w:val="nil"/>
              <w:left w:val="nil"/>
              <w:bottom w:val="single" w:sz="8"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8"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single" w:sz="8"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66C40" w:rsidRPr="002F4CA8" w:rsidRDefault="00C66C40" w:rsidP="00582BBB">
            <w:pPr>
              <w:spacing w:after="0" w:line="240" w:lineRule="auto"/>
              <w:rPr>
                <w:rFonts w:ascii="Times New Roman" w:hAnsi="Times New Roman"/>
                <w:sz w:val="16"/>
                <w:szCs w:val="16"/>
              </w:rPr>
            </w:pP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2441" w:type="dxa"/>
            <w:tcBorders>
              <w:top w:val="single" w:sz="4" w:space="0" w:color="auto"/>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110-150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bookmarkStart w:id="77" w:name="RANGE!F15:K226"/>
            <w:r w:rsidRPr="002F4CA8">
              <w:rPr>
                <w:rFonts w:ascii="Times New Roman" w:hAnsi="Times New Roman"/>
                <w:sz w:val="16"/>
                <w:szCs w:val="16"/>
              </w:rPr>
              <w:t>ОПУ</w:t>
            </w:r>
            <w:bookmarkEnd w:id="77"/>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(контейнерного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(бескаркасного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совмещенное с ЗРУ  (контейнерного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совмещенное с ЗРУ  (бескаркасного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170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совмещенное с ЗРУ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210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Кабельная система связи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12 4526552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Линия связи внутризоновая кабельная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64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Автоматическая телефонная станция (АТС)</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Станции телефонные автоматические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Оборудование записи переговоров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14 3221124</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звукозаписывающая и звуковоспроизводящая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Панель оперативного управления, диспетчерский пульт</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14 3120390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Щиты распределительные, пульты управления, шкафы распределительные и устройства прочие, оснащенные переключателями для контроля и распределения электроэнергии, на напряжение не более 1000 В</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Панель собственных нужд</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14 3120390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Щиты распределительные, пульты управления, шкафы распределительные и устройства прочие, оснащенные переключателями для контроля и распределения электроэнергии, на напряжение не более 1000 В</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Преобразовательные устройства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14 3222251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выпрямительные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ВЧ-связи по ЛЭП</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14 3222160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связи по линиям электропередачи (ЛЭП)</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радиосвязи, спутниковой связи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14 3221100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Радиостанции и радиоприемники связные общего применения</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радиорелейной связи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14 3221110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Радиорелейные станции</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телемеханики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14 3313420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телеизмерения</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релейной защиты и автоматики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14 3120350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Реле управления и защиты (на напряжение до 1000 В)</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Аккумуляторная батарея</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14 3149150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Генераторы электрохимические и термоэлектрические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Панель постоянного  тока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14 3120390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Щиты распределительные, пульты управления, шкафы распределительные и устройства прочие, оснащенные переключателями для контроля и распределения электроэнергии, на напряжение не более 1000 В</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АСУ ТП</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14 3313530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Комплексы программно-технические для автоматизации управления технологическими процессами производства</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АСКУЭ</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14 3312420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97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xml:space="preserve">Оргтехника </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99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Измерительные приборы</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99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Вычислительная техника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бесперебойного электропитания ЭВМ</w:t>
            </w:r>
          </w:p>
        </w:tc>
        <w:tc>
          <w:tcPr>
            <w:tcW w:w="1245"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14 3020320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и блоки питания ЭВМ</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Инструменты</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xml:space="preserve">шифр ОКОФ определяется при постановке на учет  в соответствии с характером объекта, в пределах раздела ОКОФ </w:t>
            </w:r>
            <w:r w:rsidRPr="002F4CA8">
              <w:rPr>
                <w:rFonts w:ascii="Times New Roman" w:hAnsi="Times New Roman"/>
                <w:sz w:val="16"/>
                <w:szCs w:val="16"/>
              </w:rPr>
              <w:lastRenderedPageBreak/>
              <w:t>14 0000000 "Машины и оборудование"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142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Производственный и хозяйственный инвентарь</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16 0000000 "Инвентарь производственный и хозяйственный"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142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Мебель</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16 0000000 "Инвентарь производственный и хозяйственный"</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33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xml:space="preserve">Диспетчерский щит </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14 3313460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Щиты и пульты диспетчерские телемеханические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ОРУ</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Строительная часть ОРУ 110-150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12 0001120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Площадки производственные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Ошиновка ОРУ 110 -150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14 3120186</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Токопроводы (шинопроводы) высоковольтные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Строительная часть ОРУ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12 0001120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Площадки производственные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Ошиновка ОРУ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14 3120186</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Токопроводы (шинопроводы) высоковольтные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25</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Строительная часть ОРУ 10-6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12 0001120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Площадки производственные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Ошиновка ОРУ 10-6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14 3120186</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Токопроводы (шинопроводы) высоковольтные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Кабели контрольные</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12 4526552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Линия связи внутризоновая кабельная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(до 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14 3131020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на напряжение до 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(свыше 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14 3131030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на напряжение свыше 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 до 1000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 габарита (мощностью от 100 до 1000 кВ × А включительно,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1000 до 6300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14 3115132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III габарита (мощностью от 1000 до 6300 кВ × А включительно,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(свыше 6300кВА,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14 3115152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IV габарита (мощностью свыше 6300 кВ × А,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32000кВА, от 35  до 110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14 3115162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 габарита (мощностью до 32000 кВ × А включительно, напряжением от 35 до 110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450</w:t>
            </w:r>
          </w:p>
        </w:tc>
      </w:tr>
      <w:tr w:rsidR="00C66C40" w:rsidRPr="002F4CA8" w:rsidTr="00C66C40">
        <w:trPr>
          <w:trHeight w:val="171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32000кВА до 80000 кВА, от 35  до 110 кВ, до 80000 кВА, от 110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14 3115172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 габарита (мощностью от 32000 до 80000 кВ × А включительно, напряжением от 35 до 110 кВ включительно; мощностью до 80000 кВ × А включительно, напряжением от 110 до 330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80000 до 200000 кВА, от 35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14 3115183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VII габарита (мощностью от 80000 до 200000 кВ × А включительно, напряжением от 35 до 330 кВ включительно) различного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550</w:t>
            </w:r>
          </w:p>
        </w:tc>
      </w:tr>
      <w:tr w:rsidR="00C66C40" w:rsidRPr="002F4CA8" w:rsidTr="00C66C40">
        <w:trPr>
          <w:trHeight w:val="142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(свыше 200000 кВА, от 35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14 3115192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VIII габарита (мощностью свыше 200000 кВ × А напряжением от 35 до 330 кВ включительно; независимо от мощности, напряжением свыше 330 кВ переменного тока и для ЛЭП постоянного тока)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600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(до 1000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 габарита (мощностью от 100 до 1000 кВ × А включительно, напряжением до 35 кВ включительно) общего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(от 1000 до 6300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14 3115131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III габарита (мощностью от 1000 до 6300 кВ × А включительно, напряжением до 35 кВ включительно) общего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(свыше 6300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14 3115151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IV габарита (мощностью свыше 6300 кВ × А, напряжением до 35 кВ включительно) общего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(до 3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до 3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3 до 11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свыше 3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15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66 до 132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14 3120134</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(до 11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14 3120141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(от 15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14 3120142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(от 66 до 132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14 3120143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токоограничивающий</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заземляющий</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управляемый шунтирующий (УШР)</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напряжения 6-10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23</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46</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(до 11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(до 11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(до 11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Разрядник (110 кВ)</w:t>
            </w:r>
          </w:p>
        </w:tc>
        <w:tc>
          <w:tcPr>
            <w:tcW w:w="1245"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14 3120124</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Разрядники вентильные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Ограничитель перенапряжения (ОПН) (110 кВ)</w:t>
            </w:r>
          </w:p>
        </w:tc>
        <w:tc>
          <w:tcPr>
            <w:tcW w:w="1245"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14 3120261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Ограничители напряжения и стабилитроны односторонние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Батарея силовых конденсаторов (БСК)</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14 3120150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Конденсаторы и комплектные конденсаторные установки силовые (кроме малогабаритных)</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 связи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14 3120153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Конденсаторы связи, отбора мощности для делителей напряжения, подставки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Высокочастотный заградитель</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14 3120189</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высоковольтная прочая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0,2</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ВЧ-связи по ЛЭП</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14 3222160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связи по линиям электропередачи (ЛЭП)</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Предохранитель стреляющий</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14 3120181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Предохранители высоковольтные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Заземлитель нейтрали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Заземлитель нейтрали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0,2</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ЗРУ, КРУН 10,6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ЗРУ (контейнерного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11 4521123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электрическая (кроме глубокого ввода)</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ЗРУ (бескаркасного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11 4521123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электрическая (кроме глубокого ввода)</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160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ЗРУ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11 4521123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электрическая (кроме глубокого ввода)</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100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14 3115100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 габарита (мощностью до 100 кВ × А включительно) напряжением до 35 кВ включительно</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63</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 до 1000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 габарита (мощностью от 100 до 1000 кВ × А включительно,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72</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1000 до 6300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14 3115132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xml:space="preserve">Трансформаторы силовые III габарита (мощностью от 1000 до 6300 кВ × А включительно, </w:t>
            </w:r>
            <w:r w:rsidRPr="002F4CA8">
              <w:rPr>
                <w:rFonts w:ascii="Times New Roman" w:hAnsi="Times New Roman"/>
                <w:sz w:val="16"/>
                <w:szCs w:val="16"/>
              </w:rPr>
              <w:lastRenderedPageBreak/>
              <w:t>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90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(свыше 6300кВА,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14 3115152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IV габарита (мощностью свыше 6300 кВ × А,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109</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32000кВА, от 35  до 110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14 3115162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 габарита (мощностью до 32000 кВ × А включительно, напряжением от 35 до 110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415</w:t>
            </w:r>
          </w:p>
        </w:tc>
      </w:tr>
      <w:tr w:rsidR="00C66C40" w:rsidRPr="002F4CA8" w:rsidTr="00C66C40">
        <w:trPr>
          <w:trHeight w:val="171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32000кВА до 80000 кВА, от 35  до 110 кВ, до 80000 кВА, от 110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14 3115172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 габарита (мощностью от 32000 до 80000 кВ × А включительно, напряжением от 35 до 110 кВ включительно; мощностью до 80000 кВ × А включительно, напряжением от 110 до 330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450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80000 до 200000 кВА, от 35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14 3115183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VII габарита (мощностью от 80000 до 200000 кВ × А включительно, напряжением от 35 до 330 кВ включительно) различного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500</w:t>
            </w:r>
          </w:p>
        </w:tc>
      </w:tr>
      <w:tr w:rsidR="00C66C40" w:rsidRPr="002F4CA8" w:rsidTr="00C66C40">
        <w:trPr>
          <w:trHeight w:val="142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(свыше 200000 кВА, от 35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14 3115192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VIII габарита (мощностью свыше 200000 кВ × А напряжением от 35 до 330 кВ включительно; независимо от мощности, напряжением свыше 330 кВ переменного тока и для ЛЭП постоянного тока)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550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Ячейка КРУ</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14 3120160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распределительные комплектные высокого напряжения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токоограничивающий</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заземляющий</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ВЧ-связи по ЛЭП</w:t>
            </w:r>
          </w:p>
        </w:tc>
        <w:tc>
          <w:tcPr>
            <w:tcW w:w="1245"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14 3222160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связи по линиям электропередачи (ЛЭП)</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126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Земельные участки, а также здания, сооружения и системы подстанционные вспомогательные, оборудование связи (ВОЛС)</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АБК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11 0001120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Здания производственные административные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гаража (контейнерного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11 0001130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Гаражи наземные и подземные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гаража (бескаркасного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11 0001130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Гаражи наземные и подземные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гаража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11 0001130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Гаражи наземные и подземные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склада (контейнерного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11 0001140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Склады производственные</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склада (бескаркасного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11 0001140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Склады производственные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склада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11 0001140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Склады производственные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стационарной дизельной электростанции (ДЭС)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Электростанция дизельная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Дизель-генератор стационарный (ДЭС) с цилиндром малого диаметра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14 2911101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Дизели и дизель-генераторы с цилиндром диаметром до 120 мм включительно</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Дизель-генератор стационарный (ДЭС) с цилиндром среднего диаметра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14 2911102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Дизели и дизель-генераторы с цилиндром диаметром свыше 120 до 160 мм включительно</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Дизель-генератор стационарный (ДЭС) с цилиндром большого диаметра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14 2911103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Дизели и дизель-генераторы с цилиндром диаметром свыше 160 до 220 мм включительно</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Дизель-электростанция передвижная</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14 3149130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Электростанции передвижные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вспомогательное прочее (контейнерного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вспомогательное прочее (бескаркасного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вспомогательное прочее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Блок-контейнер</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Артскважина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12 4525351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Скважина водозаборная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насосной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11 4521122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Станция насосная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Насос</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14 2912102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Насосы артезианские и погружные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Пожарная ёмкость (резервуар) металлическая</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12 2812152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Резервуары, возводимые комбинированным способом, вертикальные цилиндрические для жидкостей, кроме нефти и нефтепродуктов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Пожарная ёмкость (резервуар) ж/б</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12 0001130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Резервуары железобетонные наземные и подземные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Система пожарной сигнализации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14 3319220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Станции пожарной сигнализации, приборы управления и оповещатели пожарные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Система охранной сигнализации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14 3319270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Приборы управления приемно-контрольные и оповещатели охранные и охранно-пожарные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Система видеонаблюдения</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14 3322162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полигонная наблюдения, слежения, фото- и кинорегистрации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Подъездные дороги, внутриплощадочные проезды, дороги и площадки</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12 4527316</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Дорога промышленных и складских районов (внутрихозяйственные дороги)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 пожарный</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12 4527351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 хозпитьевой</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12 4527351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 хозфекальная</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12 4527372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 промливневая</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12 4527372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Станция насосная канализационная комплектная</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11 4527373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Станция насосная канализационная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28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Ограждение подстанции металлическое</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12 3697050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Ограды (заборы) металлические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Ограждение подстанции ж/б</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12 4540031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Ограды (заборы)и ограждения каменные и железобетонные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Наружное освещение подстанции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14 3120490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комплектные силовые и осветительные с различного вида аппаратами (пункты, щитки, шкафы, панели)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Антенные опоры и мачты (отдельно стоящие на территории ПС)</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12 4526577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Сооружение антенно-мачтовое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r>
      <w:tr w:rsidR="00C66C40" w:rsidRPr="002F4CA8" w:rsidTr="00C66C40">
        <w:trPr>
          <w:trHeight w:val="256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Модем</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171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Мультиплексор</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14 3222020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уплотнения линий связи общего применения (аппаратура частотного уплотнения многоканальная, аппаратура выделения канала связи, аппаратура уплотнения с импульсно-кодовой модуляцией, сопряженное оборудование к аппаратуре уплотнения)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56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Маршрутизатор</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56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Коммутатор</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256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Кроссовое оборудование</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бесперебойного электропитания объектов связи, телемеханики и иных объектов (кроме вычислительной и оргтехники)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14 3222182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Источники питания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Земельный участок</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19 0009000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Прочие материальные основные фонды, не указанные в других группировках</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r>
      <w:tr w:rsidR="00C66C40" w:rsidRPr="002F4CA8" w:rsidTr="00C66C40">
        <w:trPr>
          <w:trHeight w:val="100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Оборудование аварийного резерва, находящееся на ПС</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r>
      <w:tr w:rsidR="00C66C40" w:rsidRPr="002F4CA8" w:rsidTr="00C66C40">
        <w:trPr>
          <w:trHeight w:val="120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Средства транспортные, находящиеся (базирующиеся) на ПС</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15 0000000 "Средства транспортные" или 14 0000000 "Машины и оборудование"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ЗРУ 110,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ЗРУ (контейнерного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11 4521123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электрическая (кроме глубокого ввода)</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140</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ЗРУ (бескаркасного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11 4521123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электрическая (кроме глубокого ввода)</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160</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Здание ЗРУ (капитального типа)</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11 4521123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электрическая (кроме глубокого ввода)</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 до 1000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 габарита (мощностью от 100 до 1000 кВ × А включительно,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72</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1000 до 6300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14 3115132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III габарита (мощностью от 1000 до 6300 кВ × А включительно,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90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(свыше 6300кВА,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14 3115152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IV габарита (мощностью свыше 6300 кВ × А, напряжением до 35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109</w:t>
            </w:r>
          </w:p>
        </w:tc>
      </w:tr>
      <w:tr w:rsidR="00C66C40" w:rsidRPr="002F4CA8" w:rsidTr="00C66C40">
        <w:trPr>
          <w:trHeight w:val="114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32000кВА, от 35  до 110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14 3115162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 габарита (мощностью до 32000 кВ × А включительно, напряжением от 35 до 110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415</w:t>
            </w:r>
          </w:p>
        </w:tc>
      </w:tr>
      <w:tr w:rsidR="00C66C40" w:rsidRPr="002F4CA8" w:rsidTr="00C66C40">
        <w:trPr>
          <w:trHeight w:val="171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32000кВА до 80000 кВА, от 35  до 110 кВ, до 80000 кВА, от 110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14 3115172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 габарита (мощностью от 32000 до 80000 кВ × А включительно, напряжением от 35 до 110 кВ включительно; мощностью до 80000 кВ × А включительно, напряжением от 110 до 330 кВ включительно)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450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80000 до 200000 кВА, от 35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14 3115183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VII габарита (мощностью от 80000 до 200000 кВ × А включительно, напряжением от 35 до 330 кВ включительно) различного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500</w:t>
            </w:r>
          </w:p>
        </w:tc>
      </w:tr>
      <w:tr w:rsidR="00C66C40" w:rsidRPr="002F4CA8" w:rsidTr="00C66C40">
        <w:trPr>
          <w:trHeight w:val="142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(свыше 200000 кВА, от 35 до 330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14 3115192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VIII габарита (мощностью свыше 200000 кВ × А напряжением от 35 до 330 кВ включительно; независимо от мощности, напряжением свыше 330 кВ переменного тока и для ЛЭП постоянного тока) для преобразовательных установок</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550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(до 1000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xml:space="preserve">Трансформаторы силовые II габарита (мощностью от 100 до 1000 кВ × А включительно, напряжением до 35 кВ </w:t>
            </w:r>
            <w:r w:rsidRPr="002F4CA8">
              <w:rPr>
                <w:rFonts w:ascii="Times New Roman" w:hAnsi="Times New Roman"/>
                <w:sz w:val="16"/>
                <w:szCs w:val="16"/>
              </w:rPr>
              <w:lastRenderedPageBreak/>
              <w:t>включительно) общего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(от 1000 до 6300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14 3115131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III габарита (мощностью от 1000 до 6300 кВ × А включительно, напряжением до 35 кВ включительно) общего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(свыше 6300 кВА,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14 3115151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IV габарита (мощностью свыше 6300 кВ × А, напряжением до 35 кВ включительно) общего назначения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(до 3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до 3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3 до 11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свыше 3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15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66 до 132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14 3120134</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(до 11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14 3120141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(от 15 до 35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14 3120142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(от 66 до 132 кВ)</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14 3120143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токоограничивающий</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заземляющий</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 управляемый шунтирующий (УШР)</w:t>
            </w:r>
          </w:p>
        </w:tc>
        <w:tc>
          <w:tcPr>
            <w:tcW w:w="1245" w:type="dxa"/>
            <w:tcBorders>
              <w:top w:val="nil"/>
              <w:left w:val="single" w:sz="4"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напряжения 6-10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8</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23</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46</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26</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(до 12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14 3120103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(до 11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(до 11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(до 11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48</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49</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Разрядник (110 кВ)</w:t>
            </w:r>
          </w:p>
        </w:tc>
        <w:tc>
          <w:tcPr>
            <w:tcW w:w="1245"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14 3120124</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Разрядники вентильные напряжением от 66 до 132 кВ</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50</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Ограничитель перенапряжения (ОПН) (110 кВ)</w:t>
            </w:r>
          </w:p>
        </w:tc>
        <w:tc>
          <w:tcPr>
            <w:tcW w:w="1245"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14 3120261</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Ограничители напряжения и стабилитроны односторонние</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51</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Батарея силовых конденсаторов (БСК)</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14 3120150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Конденсаторы и комплектные конденсаторные установки силовые (кроме малогабаритных)</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52</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 связи</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14 3120153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Конденсаторы связи, отбора мощности для делителей напряжения, подставки</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53</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Высокочастотный заградитель</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14 3120189</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высоковольтная прочая</w:t>
            </w:r>
          </w:p>
        </w:tc>
        <w:tc>
          <w:tcPr>
            <w:tcW w:w="1550"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0,2</w:t>
            </w:r>
          </w:p>
        </w:tc>
      </w:tr>
      <w:tr w:rsidR="00C66C40" w:rsidRPr="002F4CA8" w:rsidTr="00C66C40">
        <w:trPr>
          <w:trHeight w:val="31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54</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ВЧ-связи по ЛЭП</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14 3222160</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связи по линиям электропередачи (ЛЭП)</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55</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Заземлитель нейтрали (от 15 до 35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66C40" w:rsidRPr="002F4CA8" w:rsidTr="00C66C40">
        <w:trPr>
          <w:trHeight w:val="855"/>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56</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Заземлитель нейтрали (от 66 до 132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14 3120113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66 до 132</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0,2</w:t>
            </w:r>
          </w:p>
        </w:tc>
      </w:tr>
      <w:tr w:rsidR="00C66C40" w:rsidRPr="002F4CA8" w:rsidTr="00C66C40">
        <w:trPr>
          <w:trHeight w:val="570"/>
        </w:trPr>
        <w:tc>
          <w:tcPr>
            <w:tcW w:w="438" w:type="dxa"/>
            <w:tcBorders>
              <w:top w:val="nil"/>
              <w:left w:val="single" w:sz="8" w:space="0" w:color="auto"/>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2</w:t>
            </w:r>
          </w:p>
        </w:tc>
        <w:tc>
          <w:tcPr>
            <w:tcW w:w="427"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57</w:t>
            </w:r>
          </w:p>
        </w:tc>
        <w:tc>
          <w:tcPr>
            <w:tcW w:w="425" w:type="dxa"/>
            <w:tcBorders>
              <w:top w:val="nil"/>
              <w:left w:val="nil"/>
              <w:bottom w:val="single" w:sz="4" w:space="0" w:color="auto"/>
              <w:right w:val="nil"/>
            </w:tcBorders>
            <w:shd w:val="clear" w:color="auto" w:fill="auto"/>
            <w:noWrap/>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441" w:type="dxa"/>
            <w:tcBorders>
              <w:top w:val="nil"/>
              <w:left w:val="single" w:sz="4" w:space="0" w:color="auto"/>
              <w:bottom w:val="single" w:sz="4" w:space="0" w:color="auto"/>
              <w:right w:val="single" w:sz="8"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распределительное комплектное элегазовое (КРУЭ) 110 кВ</w:t>
            </w:r>
          </w:p>
        </w:tc>
        <w:tc>
          <w:tcPr>
            <w:tcW w:w="1245" w:type="dxa"/>
            <w:tcBorders>
              <w:top w:val="nil"/>
              <w:left w:val="single" w:sz="4" w:space="0" w:color="auto"/>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14 3120163</w:t>
            </w:r>
          </w:p>
        </w:tc>
        <w:tc>
          <w:tcPr>
            <w:tcW w:w="1994"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распределительные комплектные высокого напряжения напряжением 110—120 кВ</w:t>
            </w:r>
          </w:p>
        </w:tc>
        <w:tc>
          <w:tcPr>
            <w:tcW w:w="1550" w:type="dxa"/>
            <w:tcBorders>
              <w:top w:val="nil"/>
              <w:left w:val="nil"/>
              <w:bottom w:val="single" w:sz="4" w:space="0" w:color="auto"/>
              <w:right w:val="single" w:sz="4" w:space="0" w:color="auto"/>
            </w:tcBorders>
            <w:shd w:val="clear" w:color="auto" w:fill="auto"/>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460" w:type="dxa"/>
            <w:tcBorders>
              <w:top w:val="nil"/>
              <w:left w:val="single" w:sz="4" w:space="0" w:color="auto"/>
              <w:bottom w:val="single" w:sz="4" w:space="0" w:color="auto"/>
              <w:right w:val="single" w:sz="4" w:space="0" w:color="auto"/>
            </w:tcBorders>
            <w:shd w:val="clear" w:color="auto" w:fill="FFFFFF"/>
            <w:noWrap/>
            <w:vAlign w:val="bottom"/>
            <w:hideMark/>
          </w:tcPr>
          <w:p w:rsidR="00C66C40" w:rsidRPr="002F4CA8" w:rsidRDefault="00C66C40" w:rsidP="00582BBB">
            <w:pPr>
              <w:spacing w:after="0" w:line="240" w:lineRule="auto"/>
              <w:rPr>
                <w:rFonts w:ascii="Times New Roman" w:hAnsi="Times New Roman"/>
                <w:sz w:val="16"/>
                <w:szCs w:val="16"/>
              </w:rPr>
            </w:pPr>
            <w:r w:rsidRPr="002F4CA8">
              <w:rPr>
                <w:rFonts w:ascii="Times New Roman" w:hAnsi="Times New Roman"/>
                <w:sz w:val="16"/>
                <w:szCs w:val="16"/>
              </w:rPr>
              <w:t>150</w:t>
            </w:r>
          </w:p>
        </w:tc>
      </w:tr>
    </w:tbl>
    <w:p w:rsidR="00C66C40" w:rsidRDefault="00C66C40" w:rsidP="00582BBB">
      <w:pPr>
        <w:spacing w:after="0" w:line="240" w:lineRule="auto"/>
        <w:rPr>
          <w:b/>
          <w:u w:val="single"/>
        </w:rPr>
      </w:pPr>
    </w:p>
    <w:p w:rsidR="00C66C40" w:rsidRDefault="00C66C40" w:rsidP="00582BBB">
      <w:pPr>
        <w:spacing w:after="0" w:line="240" w:lineRule="auto"/>
        <w:rPr>
          <w:b/>
          <w:u w:val="single"/>
        </w:rPr>
      </w:pPr>
      <w:r w:rsidRPr="00C66C40">
        <w:rPr>
          <w:b/>
          <w:u w:val="single"/>
        </w:rPr>
        <w:t xml:space="preserve">ПТТК ПС </w:t>
      </w:r>
      <w:r>
        <w:rPr>
          <w:b/>
          <w:u w:val="single"/>
        </w:rPr>
        <w:t>до</w:t>
      </w:r>
      <w:r w:rsidRPr="00C66C40">
        <w:rPr>
          <w:b/>
          <w:u w:val="single"/>
        </w:rPr>
        <w:t xml:space="preserve"> 35 кВ</w:t>
      </w:r>
    </w:p>
    <w:tbl>
      <w:tblPr>
        <w:tblW w:w="10565" w:type="dxa"/>
        <w:tblInd w:w="94" w:type="dxa"/>
        <w:tblLayout w:type="fixed"/>
        <w:tblLook w:val="04A0" w:firstRow="1" w:lastRow="0" w:firstColumn="1" w:lastColumn="0" w:noHBand="0" w:noVBand="1"/>
      </w:tblPr>
      <w:tblGrid>
        <w:gridCol w:w="453"/>
        <w:gridCol w:w="439"/>
        <w:gridCol w:w="439"/>
        <w:gridCol w:w="439"/>
        <w:gridCol w:w="87"/>
        <w:gridCol w:w="2268"/>
        <w:gridCol w:w="1276"/>
        <w:gridCol w:w="1984"/>
        <w:gridCol w:w="1560"/>
        <w:gridCol w:w="1620"/>
      </w:tblGrid>
      <w:tr w:rsidR="00C37659" w:rsidRPr="002F4CA8" w:rsidTr="005A451C">
        <w:trPr>
          <w:trHeight w:val="600"/>
        </w:trPr>
        <w:tc>
          <w:tcPr>
            <w:tcW w:w="453"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ПТТК</w:t>
            </w:r>
          </w:p>
        </w:tc>
        <w:tc>
          <w:tcPr>
            <w:tcW w:w="439"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C37659" w:rsidRPr="002F4CA8" w:rsidRDefault="005A451C" w:rsidP="00582BBB">
            <w:pPr>
              <w:spacing w:after="0" w:line="240" w:lineRule="auto"/>
              <w:rPr>
                <w:rFonts w:ascii="Times New Roman" w:hAnsi="Times New Roman"/>
                <w:sz w:val="16"/>
                <w:szCs w:val="16"/>
              </w:rPr>
            </w:pPr>
            <w:r w:rsidRPr="002F4CA8">
              <w:rPr>
                <w:rFonts w:ascii="Times New Roman" w:hAnsi="Times New Roman"/>
                <w:sz w:val="16"/>
                <w:szCs w:val="16"/>
              </w:rPr>
              <w:t>Составная</w:t>
            </w:r>
            <w:r w:rsidR="00C37659" w:rsidRPr="002F4CA8">
              <w:rPr>
                <w:rFonts w:ascii="Times New Roman" w:hAnsi="Times New Roman"/>
                <w:sz w:val="16"/>
                <w:szCs w:val="16"/>
              </w:rPr>
              <w:t xml:space="preserve"> часть ПТТК</w:t>
            </w:r>
          </w:p>
        </w:tc>
        <w:tc>
          <w:tcPr>
            <w:tcW w:w="439"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Инвентарный объект</w:t>
            </w:r>
          </w:p>
        </w:tc>
        <w:tc>
          <w:tcPr>
            <w:tcW w:w="526" w:type="dxa"/>
            <w:gridSpan w:val="2"/>
            <w:vMerge w:val="restart"/>
            <w:tcBorders>
              <w:top w:val="nil"/>
              <w:left w:val="single" w:sz="4" w:space="0" w:color="auto"/>
              <w:bottom w:val="single" w:sz="8" w:space="0" w:color="000000"/>
              <w:right w:val="single" w:sz="8" w:space="0" w:color="auto"/>
            </w:tcBorders>
            <w:shd w:val="clear" w:color="auto" w:fill="auto"/>
            <w:textDirection w:val="btLr"/>
            <w:vAlign w:val="center"/>
            <w:hideMark/>
          </w:tcPr>
          <w:p w:rsidR="00C37659" w:rsidRPr="002F4CA8" w:rsidRDefault="005A451C" w:rsidP="00582BBB">
            <w:pPr>
              <w:spacing w:after="0" w:line="240" w:lineRule="auto"/>
              <w:rPr>
                <w:rFonts w:ascii="Times New Roman" w:hAnsi="Times New Roman"/>
                <w:sz w:val="16"/>
                <w:szCs w:val="16"/>
              </w:rPr>
            </w:pPr>
            <w:r w:rsidRPr="002F4CA8">
              <w:rPr>
                <w:rFonts w:ascii="Times New Roman" w:hAnsi="Times New Roman"/>
                <w:sz w:val="16"/>
                <w:szCs w:val="16"/>
              </w:rPr>
              <w:t>Составная</w:t>
            </w:r>
            <w:r w:rsidR="00C37659" w:rsidRPr="002F4CA8">
              <w:rPr>
                <w:rFonts w:ascii="Times New Roman" w:hAnsi="Times New Roman"/>
                <w:sz w:val="16"/>
                <w:szCs w:val="16"/>
              </w:rPr>
              <w:t xml:space="preserve"> часть инвентарного объекта</w:t>
            </w:r>
          </w:p>
        </w:tc>
        <w:tc>
          <w:tcPr>
            <w:tcW w:w="2268"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ПТТК</w:t>
            </w:r>
          </w:p>
        </w:tc>
        <w:tc>
          <w:tcPr>
            <w:tcW w:w="1276" w:type="dxa"/>
            <w:vMerge w:val="restart"/>
            <w:tcBorders>
              <w:top w:val="nil"/>
              <w:left w:val="single" w:sz="8" w:space="0" w:color="auto"/>
              <w:bottom w:val="single" w:sz="8" w:space="0" w:color="000000"/>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Код ОКОФ</w:t>
            </w:r>
            <w:r w:rsidR="00EA4701">
              <w:rPr>
                <w:rFonts w:ascii="Times New Roman" w:hAnsi="Times New Roman"/>
                <w:sz w:val="16"/>
                <w:szCs w:val="16"/>
              </w:rPr>
              <w:t>*</w:t>
            </w:r>
          </w:p>
        </w:tc>
        <w:tc>
          <w:tcPr>
            <w:tcW w:w="1984" w:type="dxa"/>
            <w:vMerge w:val="restart"/>
            <w:tcBorders>
              <w:top w:val="nil"/>
              <w:left w:val="single" w:sz="4" w:space="0" w:color="auto"/>
              <w:bottom w:val="single" w:sz="8" w:space="0" w:color="000000"/>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ОКОФ</w:t>
            </w:r>
            <w:r w:rsidR="00EA4701">
              <w:rPr>
                <w:rFonts w:ascii="Times New Roman" w:hAnsi="Times New Roman"/>
                <w:sz w:val="16"/>
                <w:szCs w:val="16"/>
              </w:rPr>
              <w:t>*</w:t>
            </w:r>
          </w:p>
        </w:tc>
        <w:tc>
          <w:tcPr>
            <w:tcW w:w="1560" w:type="dxa"/>
            <w:vMerge w:val="restart"/>
            <w:tcBorders>
              <w:top w:val="nil"/>
              <w:left w:val="single" w:sz="4" w:space="0" w:color="auto"/>
              <w:bottom w:val="single" w:sz="8" w:space="0" w:color="000000"/>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Амортизационная группа НУ</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Стоимость в баллах</w:t>
            </w:r>
          </w:p>
        </w:tc>
      </w:tr>
      <w:tr w:rsidR="00C37659" w:rsidRPr="002F4CA8" w:rsidTr="005A451C">
        <w:trPr>
          <w:trHeight w:val="585"/>
        </w:trPr>
        <w:tc>
          <w:tcPr>
            <w:tcW w:w="453" w:type="dxa"/>
            <w:vMerge/>
            <w:tcBorders>
              <w:top w:val="nil"/>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439"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439"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526" w:type="dxa"/>
            <w:gridSpan w:val="2"/>
            <w:vMerge/>
            <w:tcBorders>
              <w:top w:val="nil"/>
              <w:left w:val="single" w:sz="4" w:space="0" w:color="auto"/>
              <w:bottom w:val="single" w:sz="8" w:space="0" w:color="000000"/>
              <w:right w:val="single" w:sz="8"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2268"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составной части ПТТК</w:t>
            </w:r>
          </w:p>
        </w:tc>
        <w:tc>
          <w:tcPr>
            <w:tcW w:w="1276" w:type="dxa"/>
            <w:vMerge/>
            <w:tcBorders>
              <w:top w:val="nil"/>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984"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560"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p>
        </w:tc>
      </w:tr>
      <w:tr w:rsidR="00C37659" w:rsidRPr="002F4CA8" w:rsidTr="005A451C">
        <w:trPr>
          <w:trHeight w:val="705"/>
        </w:trPr>
        <w:tc>
          <w:tcPr>
            <w:tcW w:w="453" w:type="dxa"/>
            <w:vMerge/>
            <w:tcBorders>
              <w:top w:val="nil"/>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439"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439"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526" w:type="dxa"/>
            <w:gridSpan w:val="2"/>
            <w:vMerge/>
            <w:tcBorders>
              <w:top w:val="nil"/>
              <w:left w:val="single" w:sz="4" w:space="0" w:color="auto"/>
              <w:bottom w:val="single" w:sz="8" w:space="0" w:color="000000"/>
              <w:right w:val="single" w:sz="8"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2268" w:type="dxa"/>
            <w:tcBorders>
              <w:top w:val="single" w:sz="4" w:space="0" w:color="auto"/>
              <w:left w:val="nil"/>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инвентарного объекта</w:t>
            </w:r>
          </w:p>
        </w:tc>
        <w:tc>
          <w:tcPr>
            <w:tcW w:w="1276" w:type="dxa"/>
            <w:vMerge/>
            <w:tcBorders>
              <w:top w:val="nil"/>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984"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560"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p>
        </w:tc>
      </w:tr>
      <w:tr w:rsidR="00C37659" w:rsidRPr="002F4CA8" w:rsidTr="005A451C">
        <w:trPr>
          <w:trHeight w:val="705"/>
        </w:trPr>
        <w:tc>
          <w:tcPr>
            <w:tcW w:w="453" w:type="dxa"/>
            <w:vMerge/>
            <w:tcBorders>
              <w:top w:val="nil"/>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439"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439"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526" w:type="dxa"/>
            <w:gridSpan w:val="2"/>
            <w:vMerge/>
            <w:tcBorders>
              <w:top w:val="nil"/>
              <w:left w:val="single" w:sz="4" w:space="0" w:color="auto"/>
              <w:bottom w:val="single" w:sz="8" w:space="0" w:color="000000"/>
              <w:right w:val="single" w:sz="8"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2268" w:type="dxa"/>
            <w:tcBorders>
              <w:top w:val="single" w:sz="4" w:space="0" w:color="auto"/>
              <w:left w:val="nil"/>
              <w:bottom w:val="single" w:sz="8"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составной части инвентарного объекта</w:t>
            </w:r>
          </w:p>
        </w:tc>
        <w:tc>
          <w:tcPr>
            <w:tcW w:w="1276" w:type="dxa"/>
            <w:vMerge/>
            <w:tcBorders>
              <w:top w:val="nil"/>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984"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560" w:type="dxa"/>
            <w:vMerge/>
            <w:tcBorders>
              <w:top w:val="nil"/>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p>
        </w:tc>
      </w:tr>
      <w:tr w:rsidR="00C37659" w:rsidRPr="002F4CA8" w:rsidTr="00C37659">
        <w:trPr>
          <w:trHeight w:val="36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2355" w:type="dxa"/>
            <w:gridSpan w:val="2"/>
            <w:tcBorders>
              <w:top w:val="single" w:sz="4" w:space="0" w:color="auto"/>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Подстанция 20-35 кВ </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C37659">
        <w:trPr>
          <w:trHeight w:val="31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ОПУ</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(контейнерного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(бескаркасного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совмещенное с ЗРУ  (контейнерного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совмещенное с ЗРУ  (бескаркасного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ОПУ, совмещенное с ЗРУ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Кабельная система связи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12 4526552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Линия связи внутризоновая кабельная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Автоматическая телефонная станция (АТС)</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Станции телефонные автоматические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Оборудование записи переговоров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14 3221124</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звукозаписывающая и звуковоспроизводящая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Панель оперативного управления, диспетчерский пульт</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14 3120390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Щиты распределительные, пульты управления, шкафы распределительные и устройства прочие, оснащенные переключателями для контроля и распределения электроэнергии, на напряжение не более 1000 В</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Панель собственных нужд</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14 3120390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Щиты распределительные, пульты управления, шкафы распределительные и устройства прочие, оснащенные переключателями для контроля и распределения электроэнергии, на напряжение не более 1000 В</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Преобразовательные устройства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14 3222251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выпрямительные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ВЧ-связи по ЛЭП</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14 3222160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связи по линиям электропередачи (ЛЭП)</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радиосвязи, спутниковой связи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14 3221100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Радиостанции и радиоприемники связные общего применения</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радиорелейной связи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14 3221110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Радиорелейные станции</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телемеханики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14 3313420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телеизмерения</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релейной защиты и автоматики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14 3120350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Реле управления и защиты (на напряжение до 1000 В)</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Аккумуляторная батарея</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14 3149150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Генераторы электрохимические и термоэлектрические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Панель постоянного  тока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14 3120390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Щиты распределительные, пульты управления, шкафы распределительные и устройства прочие, оснащенные переключателями для контроля и распределения электроэнергии, на напряжение не более 1000 В</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АСУ ТП</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14 3313530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Комплексы программно-технические для автоматизации управления технологическими процессами производства</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АСКУЭ</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14 3312420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Оргтехника </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Измерительные приборы</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Вычислительная техника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бесперебойного электропитания ЭВМ</w:t>
            </w:r>
          </w:p>
        </w:tc>
        <w:tc>
          <w:tcPr>
            <w:tcW w:w="1276"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14 3020320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и блоки питания ЭВМ</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Инструменты</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14 0000000 "Машины и оборудование"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42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Производственный и хозяйственный инвентарь</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  в соответствии с характером объекта, в пределах раздела ОКОФ 16 0000000 "Инвентарь производственный и хозяйственный"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42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Мебель</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шифр ОКОФ определяется при постановке на учетв соответствии с характером объекта, в пределах раздела ОКОФ 16 0000000 "Инвентарь производственный и хозяйственный"</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0,15</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Диспетчерский щит </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14 3313460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Щиты и пульты диспетчерские телемеханические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w:t>
            </w:r>
          </w:p>
        </w:tc>
      </w:tr>
      <w:tr w:rsidR="00C37659" w:rsidRPr="002F4CA8" w:rsidTr="00C37659">
        <w:trPr>
          <w:trHeight w:val="31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ОРУ</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Строительная часть ОРУ 20-35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12 0001120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Площадки производственные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Ошиновка ОРУ 20-35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14 3120186</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Токопроводы (шинопроводы) высоковольтные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Строительная часть ОРУ 10-6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12 0001120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Площадки производственные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Ошиновка ОРУ 10-6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14 3120186</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Токопроводы (шинопроводы) высоковольтные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25</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Кабели контрольные</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12 4526552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Линия связи внутризоновая кабельная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(до 1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14 3131020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на напряжение до 1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(свыше 1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14 3131030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Кабели силовые на напряжение свыше 1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(до 100 кВА,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14 3115100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 габарита (мощностью до 100 кВ × А включительно) напряжением до 35 кВ включительно</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 до 1000 кВА,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14 3115122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 габарита (мощностью от 100 до 1000 кВ × А включительно, напряжением до 35 кВ включительно) для преобразовательных установок</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80</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(от 1000 до 6300 кВА,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14 3115132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III габарита (мощностью от 1000 до 6300 кВ × А включительно, напряжением до 35 кВ включительно) для преобразовательных установок</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силовой (свыше 6300кВА,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14 3115152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IV габарита (мощностью свыше 6300 кВ × А, напряжением до 35 кВ включительно) для преобразовательных установок</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(до 1000  кВА,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14 3115121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 габарита (мощностью от 100 до 1000 кВ × А включительно, напряжением до 35 кВ включительно) общего назначения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150</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(от 1000 до 6300 кВА,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14 3115131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III габарита (мощностью от 1000 до 6300 кВ × А включительно, напряжением до 35 кВ включительно) общего назначения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собственных нужд (свыше 6300 кВА,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14 3115151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силовые IV габарита (мощностью свыше 6300 кВ × А, напряжением до 35 кВ включительно) общего назначения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(до 3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14 3120131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до 3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3 до 11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14 3120132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свыше 3 до 11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тока (от 15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14 3120133</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тока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(до 11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14 3120141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до 11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 напряжения (от 15 до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14 3120142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напряжения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Реактор токоограничивающий</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Реактор заземляющий</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Реактор управляемый шунтирующий (УШР)</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14 3115127</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Реакторы</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напряжения 6-10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(до 12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вакуумный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(до 12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воздушный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(до 12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Выключатели, контакторы и реверсоры переменного тока высокого напряжения </w:t>
            </w:r>
            <w:r w:rsidRPr="002F4CA8">
              <w:rPr>
                <w:rFonts w:ascii="Times New Roman" w:hAnsi="Times New Roman"/>
                <w:sz w:val="16"/>
                <w:szCs w:val="16"/>
              </w:rPr>
              <w:lastRenderedPageBreak/>
              <w:t>напряжением от 3 до 12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маломасляный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(до 12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масляный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(до 12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3 до 12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Выключатель элегазовый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14 3120102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Выключатели, контакторы и реверсоры переменного тока высокого напряжения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(до 11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Разъединитель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(до 11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Отделитель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(до 11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14 3120111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10 до 11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Короткозамыкатель (от 15 до 35 кВ)</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14 3120112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Разъединители, короткозамыкатели, отделители, заземлители переменного тока напряжением от 15 до 35 кВ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Батарея силовых конденсаторов (БСК)</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14 3120150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Конденсаторы и комплектные конденсаторные установки силовые (кроме малогабаритных)</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Конденсатор связи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14 3120153</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Конденсаторы связи, отбора мощности для </w:t>
            </w:r>
            <w:r w:rsidRPr="002F4CA8">
              <w:rPr>
                <w:rFonts w:ascii="Times New Roman" w:hAnsi="Times New Roman"/>
                <w:sz w:val="16"/>
                <w:szCs w:val="16"/>
              </w:rPr>
              <w:lastRenderedPageBreak/>
              <w:t>делителей напряжения, подставки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Высокочастотный заградитель</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14 3120189</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высоковольтная прочая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0,2</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Устройство ВЧ-связи по ЛЭП</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14 3222160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связи по линиям электропередачи (ЛЭП)</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Предохранитель стреляющий</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14 3120181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Предохранители высоковольтные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31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ЗРУ, КРУН 6-10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C37659">
        <w:trPr>
          <w:trHeight w:val="126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Земельные участки, а также здания, сооружения и системы подстанционные вспомогательные, оборудование связи (ВОЛС)</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АБК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11 0001120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Здания производственные административные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гаража (контейнерного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11 0001130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Гаражи наземные и подземные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гаража (бескаркасного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11 0001130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Гаражи наземные и подземные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гаража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11 0001130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Гаражи наземные и подземные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склада (контейнерного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11 0001140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Склады производственные</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склада (бескаркасного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11 0001140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Склады производственные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склада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11 0001140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Склады производственные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37659" w:rsidRPr="002F4CA8" w:rsidTr="00C37659">
        <w:trPr>
          <w:trHeight w:val="70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стационарной дизельной электростанции (ДЭС)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11 4521103</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Электростанция дизельная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Дизель-генератор стационарный (ДЭС) с цилиндром малого диаметра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14 2911101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Дизели и дизель-генераторы с цилиндром диаметром до 120 мм включительно</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Дизель-генератор стационарный (ДЭС) с цилиндром среднего диаметра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14 2911102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Дизели и дизель-генераторы с цилиндром диаметром свыше 120 до 160 мм включительно</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Дизель-генератор стационарный (ДЭС) с цилиндром большого диаметра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14 2911103</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Дизели и дизель-генераторы с цилиндром диаметром свыше 160 до 220 мм включительно</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Дизель-электростанция передвижная</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14 3149130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Электростанции передвижные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вспомогательное прочее (контейнерного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вспомогательное прочее (бескаркасного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вспомогательное прочее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Блок-контейнер</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11 0001090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Прочие здания, кроме жилых, не включенные в другие группировки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Артскважина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12 4525351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Скважина водозаборная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насосной (капитального типа)</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11 4521122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Станция насосная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Насос</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14 2912102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Насосы артезианские и погружные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Пожарная ёмкость (резервуар) металлическая</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12 2812152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Резервуары, возводимые комбинированным способом, вертикальные цилиндрические для жидкостей, кроме нефти и нефтепродуктов</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Пожарная ёмкость (резервуар) ж/б</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12 0001130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Резервуары железобетонные наземные и подземные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Система пожарной сигнализации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14 3319220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Станции пожарной сигнализации, приборы управления и оповещатели пожарные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25</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Система охранной сигнализации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14 3319270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Приборы управления приемно-контрольные и оповещатели охранные и охранно-пожарные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Система видеонаблюдения</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14 3322162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полигонная наблюдения, слежения, фото- и кинорегистрации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Подъездные дороги, внутриплощадочные проезды, дороги и площадки</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12 4527316</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Дорога промышленных и складских районов (внутрихозяйственные дороги)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 пожарный</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12 4527351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 хозпитьевой</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12 4527351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Водопровод</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 хозфекальная</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12 4527372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 промливневая</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12 4527372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Канализация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Станция насосная канализационная комплектная</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11 4527373</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Станция насосная канализационная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28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Ограждение подстанции металлическое</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12 3697050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Ограды (заборы) металлические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8-ая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32</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Ограждение подстанции ж/б</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12 4540031</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Ограды (заборы)и ограждения каменные и железобетонные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85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33</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Наружное освещение подстанции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14 3120490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Устройства комплектные силовые и осветительные с различного вида аппаратами (пункты, щитки, шкафы, панели)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34</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Антенные опоры и мачты (отдельно стоящие на территории ПС)</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12 4526577</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Сооружение антенно-мачтовое</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r>
      <w:tr w:rsidR="00C37659" w:rsidRPr="002F4CA8" w:rsidTr="00C37659">
        <w:trPr>
          <w:trHeight w:val="243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35</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Модем</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159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36</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Мультиплексор</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14 3222020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уплотнения линий связи общего применения (аппаратура частотного уплотнения многоканальная, аппаратура выделения канала связи, аппаратура уплотнения с импульсно-кодовой модуляцией, сопряженное оборудование к аппаратуре уплотнения)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43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37</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Маршрутизатор</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40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38</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Коммутатор </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243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39</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Кроссовое оборудование</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14 3222010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проводной связи общего применения (телефонные станции, аппаратура оперативной, диспетчерской и громкоговорящей связи, аппаратура телеграфная и фототелеграфная, аппараты факсимильные общего применения; комплексы, оборудование и аппаратура систем передачи данных; аппаратура связи по линиям электропередачи; контрольно-испытательная аппаратура устройств проводной связи)</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0,15</w:t>
            </w:r>
          </w:p>
        </w:tc>
      </w:tr>
      <w:tr w:rsidR="00C37659" w:rsidRPr="002F4CA8" w:rsidTr="00C37659">
        <w:trPr>
          <w:trHeight w:val="114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бесперебойного электропитания объектов связи, телемеханики и иных объектов (кроме вычислительной и оргтехники)</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14 3222182</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Источники питания</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3-ая группа</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0,1</w:t>
            </w:r>
          </w:p>
        </w:tc>
      </w:tr>
      <w:tr w:rsidR="00C37659" w:rsidRPr="002F4CA8" w:rsidTr="00C37659">
        <w:trPr>
          <w:trHeight w:val="570"/>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41</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Земельный участок</w:t>
            </w:r>
          </w:p>
        </w:tc>
        <w:tc>
          <w:tcPr>
            <w:tcW w:w="1276" w:type="dxa"/>
            <w:tcBorders>
              <w:top w:val="nil"/>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19 0009000</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Прочие материальные основные фонды, не указанные в других группировках</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C37659">
        <w:trPr>
          <w:trHeight w:val="315"/>
        </w:trPr>
        <w:tc>
          <w:tcPr>
            <w:tcW w:w="453"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439"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439"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2355" w:type="dxa"/>
            <w:gridSpan w:val="2"/>
            <w:tcBorders>
              <w:top w:val="nil"/>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ЗРУ 35 кВ</w:t>
            </w:r>
          </w:p>
        </w:tc>
        <w:tc>
          <w:tcPr>
            <w:tcW w:w="1276" w:type="dxa"/>
            <w:tcBorders>
              <w:top w:val="nil"/>
              <w:left w:val="single" w:sz="4"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984"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62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40</w:t>
            </w:r>
          </w:p>
          <w:p w:rsidR="00C37659" w:rsidRPr="002F4CA8" w:rsidRDefault="00C37659" w:rsidP="00582BBB">
            <w:pPr>
              <w:spacing w:after="0" w:line="240" w:lineRule="auto"/>
              <w:rPr>
                <w:rFonts w:ascii="Times New Roman" w:hAnsi="Times New Roman"/>
                <w:sz w:val="16"/>
                <w:szCs w:val="16"/>
              </w:rPr>
            </w:pPr>
          </w:p>
        </w:tc>
      </w:tr>
    </w:tbl>
    <w:p w:rsidR="00C66C40" w:rsidRDefault="00C66C40" w:rsidP="00582BBB">
      <w:pPr>
        <w:spacing w:after="0" w:line="240" w:lineRule="auto"/>
        <w:rPr>
          <w:b/>
          <w:u w:val="single"/>
        </w:rPr>
      </w:pPr>
    </w:p>
    <w:p w:rsidR="00C37659" w:rsidRDefault="00C37659" w:rsidP="00582BBB">
      <w:pPr>
        <w:spacing w:after="0" w:line="240" w:lineRule="auto"/>
        <w:rPr>
          <w:b/>
          <w:u w:val="single"/>
        </w:rPr>
      </w:pPr>
      <w:r w:rsidRPr="00C66C40">
        <w:rPr>
          <w:b/>
          <w:u w:val="single"/>
        </w:rPr>
        <w:t xml:space="preserve">ПТТК </w:t>
      </w:r>
      <w:r>
        <w:rPr>
          <w:b/>
          <w:u w:val="single"/>
        </w:rPr>
        <w:t>ТП и БКТП</w:t>
      </w:r>
    </w:p>
    <w:tbl>
      <w:tblPr>
        <w:tblW w:w="9795" w:type="dxa"/>
        <w:tblInd w:w="94" w:type="dxa"/>
        <w:tblLayout w:type="fixed"/>
        <w:tblLook w:val="04A0" w:firstRow="1" w:lastRow="0" w:firstColumn="1" w:lastColumn="0" w:noHBand="0" w:noVBand="1"/>
      </w:tblPr>
      <w:tblGrid>
        <w:gridCol w:w="640"/>
        <w:gridCol w:w="640"/>
        <w:gridCol w:w="640"/>
        <w:gridCol w:w="640"/>
        <w:gridCol w:w="1810"/>
        <w:gridCol w:w="1276"/>
        <w:gridCol w:w="1739"/>
        <w:gridCol w:w="1560"/>
        <w:gridCol w:w="850"/>
      </w:tblGrid>
      <w:tr w:rsidR="00C37659" w:rsidRPr="002F4CA8" w:rsidTr="00EA4701">
        <w:trPr>
          <w:trHeight w:val="435"/>
        </w:trPr>
        <w:tc>
          <w:tcPr>
            <w:tcW w:w="640" w:type="dxa"/>
            <w:vMerge w:val="restart"/>
            <w:tcBorders>
              <w:top w:val="single" w:sz="4" w:space="0" w:color="auto"/>
              <w:left w:val="single" w:sz="8" w:space="0" w:color="auto"/>
              <w:bottom w:val="single" w:sz="8" w:space="0" w:color="000000"/>
              <w:right w:val="single" w:sz="4" w:space="0" w:color="auto"/>
            </w:tcBorders>
            <w:shd w:val="clear" w:color="auto" w:fill="auto"/>
            <w:noWrap/>
            <w:textDirection w:val="btLr"/>
            <w:vAlign w:val="center"/>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lastRenderedPageBreak/>
              <w:t>ПТТК</w:t>
            </w:r>
          </w:p>
        </w:tc>
        <w:tc>
          <w:tcPr>
            <w:tcW w:w="640" w:type="dxa"/>
            <w:vMerge w:val="restart"/>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C37659" w:rsidRPr="002F4CA8" w:rsidRDefault="005A451C" w:rsidP="00582BBB">
            <w:pPr>
              <w:spacing w:after="0" w:line="240" w:lineRule="auto"/>
              <w:rPr>
                <w:rFonts w:ascii="Times New Roman" w:hAnsi="Times New Roman"/>
                <w:sz w:val="16"/>
                <w:szCs w:val="16"/>
              </w:rPr>
            </w:pPr>
            <w:r w:rsidRPr="002F4CA8">
              <w:rPr>
                <w:rFonts w:ascii="Times New Roman" w:hAnsi="Times New Roman"/>
                <w:sz w:val="16"/>
                <w:szCs w:val="16"/>
              </w:rPr>
              <w:t>Составная</w:t>
            </w:r>
            <w:r w:rsidR="00C37659" w:rsidRPr="002F4CA8">
              <w:rPr>
                <w:rFonts w:ascii="Times New Roman" w:hAnsi="Times New Roman"/>
                <w:sz w:val="16"/>
                <w:szCs w:val="16"/>
              </w:rPr>
              <w:t xml:space="preserve"> часть ПТТК</w:t>
            </w:r>
          </w:p>
        </w:tc>
        <w:tc>
          <w:tcPr>
            <w:tcW w:w="640" w:type="dxa"/>
            <w:vMerge w:val="restart"/>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Инвентарный объект</w:t>
            </w:r>
          </w:p>
        </w:tc>
        <w:tc>
          <w:tcPr>
            <w:tcW w:w="640" w:type="dxa"/>
            <w:vMerge w:val="restart"/>
            <w:tcBorders>
              <w:top w:val="single" w:sz="4" w:space="0" w:color="auto"/>
              <w:left w:val="single" w:sz="4" w:space="0" w:color="auto"/>
              <w:bottom w:val="single" w:sz="8" w:space="0" w:color="000000"/>
              <w:right w:val="single" w:sz="8" w:space="0" w:color="auto"/>
            </w:tcBorders>
            <w:shd w:val="clear" w:color="auto" w:fill="auto"/>
            <w:textDirection w:val="btLr"/>
            <w:vAlign w:val="center"/>
            <w:hideMark/>
          </w:tcPr>
          <w:p w:rsidR="00C37659" w:rsidRPr="002F4CA8" w:rsidRDefault="005A451C" w:rsidP="00582BBB">
            <w:pPr>
              <w:spacing w:after="0" w:line="240" w:lineRule="auto"/>
              <w:rPr>
                <w:rFonts w:ascii="Times New Roman" w:hAnsi="Times New Roman"/>
                <w:sz w:val="16"/>
                <w:szCs w:val="16"/>
              </w:rPr>
            </w:pPr>
            <w:r w:rsidRPr="002F4CA8">
              <w:rPr>
                <w:rFonts w:ascii="Times New Roman" w:hAnsi="Times New Roman"/>
                <w:sz w:val="16"/>
                <w:szCs w:val="16"/>
              </w:rPr>
              <w:t>Составная</w:t>
            </w:r>
            <w:r w:rsidR="00C37659" w:rsidRPr="002F4CA8">
              <w:rPr>
                <w:rFonts w:ascii="Times New Roman" w:hAnsi="Times New Roman"/>
                <w:sz w:val="16"/>
                <w:szCs w:val="16"/>
              </w:rPr>
              <w:t xml:space="preserve"> часть инвентарного объекта</w:t>
            </w:r>
          </w:p>
        </w:tc>
        <w:tc>
          <w:tcPr>
            <w:tcW w:w="181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ПТТК</w:t>
            </w:r>
          </w:p>
        </w:tc>
        <w:tc>
          <w:tcPr>
            <w:tcW w:w="1276" w:type="dxa"/>
            <w:vMerge w:val="restart"/>
            <w:tcBorders>
              <w:top w:val="single" w:sz="4" w:space="0" w:color="auto"/>
              <w:left w:val="single" w:sz="8" w:space="0" w:color="auto"/>
              <w:bottom w:val="single" w:sz="8" w:space="0" w:color="000000"/>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Код ОКОФ</w:t>
            </w:r>
            <w:r w:rsidR="00EA4701">
              <w:rPr>
                <w:rFonts w:ascii="Times New Roman" w:hAnsi="Times New Roman"/>
                <w:sz w:val="16"/>
                <w:szCs w:val="16"/>
              </w:rPr>
              <w:t>*</w:t>
            </w:r>
          </w:p>
        </w:tc>
        <w:tc>
          <w:tcPr>
            <w:tcW w:w="1739"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ОКОФ</w:t>
            </w:r>
            <w:r w:rsidR="00EA4701">
              <w:rPr>
                <w:rFonts w:ascii="Times New Roman" w:hAnsi="Times New Roman"/>
                <w:sz w:val="16"/>
                <w:szCs w:val="16"/>
              </w:rPr>
              <w:t>*</w:t>
            </w:r>
          </w:p>
        </w:tc>
        <w:tc>
          <w:tcPr>
            <w:tcW w:w="156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Амортизационная группа НУ</w:t>
            </w:r>
            <w:r w:rsidR="00732D7B">
              <w:rPr>
                <w:rFonts w:ascii="Times New Roman" w:hAnsi="Times New Roman"/>
                <w:sz w:val="16"/>
                <w:szCs w:val="16"/>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Стоимость в баллах</w:t>
            </w:r>
          </w:p>
        </w:tc>
      </w:tr>
      <w:tr w:rsidR="00C37659" w:rsidRPr="002F4CA8" w:rsidTr="00EA4701">
        <w:trPr>
          <w:trHeight w:val="420"/>
        </w:trPr>
        <w:tc>
          <w:tcPr>
            <w:tcW w:w="640" w:type="dxa"/>
            <w:vMerge/>
            <w:tcBorders>
              <w:top w:val="single" w:sz="4" w:space="0" w:color="auto"/>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8"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81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составной части ПТТК</w:t>
            </w:r>
          </w:p>
        </w:tc>
        <w:tc>
          <w:tcPr>
            <w:tcW w:w="1276" w:type="dxa"/>
            <w:vMerge/>
            <w:tcBorders>
              <w:top w:val="single" w:sz="4" w:space="0" w:color="auto"/>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739"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56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p>
        </w:tc>
      </w:tr>
      <w:tr w:rsidR="00C37659" w:rsidRPr="002F4CA8" w:rsidTr="00EA4701">
        <w:trPr>
          <w:trHeight w:val="810"/>
        </w:trPr>
        <w:tc>
          <w:tcPr>
            <w:tcW w:w="640" w:type="dxa"/>
            <w:vMerge/>
            <w:tcBorders>
              <w:top w:val="single" w:sz="4" w:space="0" w:color="auto"/>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8"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810" w:type="dxa"/>
            <w:tcBorders>
              <w:top w:val="single" w:sz="4" w:space="0" w:color="auto"/>
              <w:left w:val="single" w:sz="4"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инвентарного объекта</w:t>
            </w:r>
          </w:p>
        </w:tc>
        <w:tc>
          <w:tcPr>
            <w:tcW w:w="1276" w:type="dxa"/>
            <w:vMerge/>
            <w:tcBorders>
              <w:top w:val="single" w:sz="4" w:space="0" w:color="auto"/>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739"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56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p>
        </w:tc>
      </w:tr>
      <w:tr w:rsidR="00C37659" w:rsidRPr="002F4CA8" w:rsidTr="00EA4701">
        <w:trPr>
          <w:trHeight w:val="810"/>
        </w:trPr>
        <w:tc>
          <w:tcPr>
            <w:tcW w:w="640" w:type="dxa"/>
            <w:vMerge/>
            <w:tcBorders>
              <w:top w:val="single" w:sz="4" w:space="0" w:color="auto"/>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640" w:type="dxa"/>
            <w:vMerge/>
            <w:tcBorders>
              <w:top w:val="single" w:sz="4" w:space="0" w:color="auto"/>
              <w:left w:val="single" w:sz="4" w:space="0" w:color="auto"/>
              <w:bottom w:val="single" w:sz="8" w:space="0" w:color="000000"/>
              <w:right w:val="single" w:sz="8"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810" w:type="dxa"/>
            <w:tcBorders>
              <w:top w:val="single" w:sz="4" w:space="0" w:color="auto"/>
              <w:left w:val="nil"/>
              <w:bottom w:val="single" w:sz="8"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Наименование составной части инвентарного объекта</w:t>
            </w:r>
          </w:p>
        </w:tc>
        <w:tc>
          <w:tcPr>
            <w:tcW w:w="1276" w:type="dxa"/>
            <w:vMerge/>
            <w:tcBorders>
              <w:top w:val="single" w:sz="4" w:space="0" w:color="auto"/>
              <w:left w:val="single" w:sz="8"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739"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1560" w:type="dxa"/>
            <w:vMerge/>
            <w:tcBorders>
              <w:top w:val="single" w:sz="4" w:space="0" w:color="auto"/>
              <w:left w:val="single" w:sz="4" w:space="0" w:color="auto"/>
              <w:bottom w:val="single" w:sz="8" w:space="0" w:color="000000"/>
              <w:right w:val="single" w:sz="4" w:space="0" w:color="auto"/>
            </w:tcBorders>
            <w:vAlign w:val="center"/>
            <w:hideMark/>
          </w:tcPr>
          <w:p w:rsidR="00C37659" w:rsidRPr="002F4CA8" w:rsidRDefault="00C37659" w:rsidP="00582BBB">
            <w:pPr>
              <w:spacing w:after="0" w:line="240" w:lineRule="auto"/>
              <w:rPr>
                <w:rFonts w:ascii="Times New Roman" w:hAnsi="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p>
        </w:tc>
      </w:tr>
      <w:tr w:rsidR="00C37659" w:rsidRPr="002F4CA8" w:rsidTr="00EA4701">
        <w:trPr>
          <w:trHeight w:val="360"/>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64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nil"/>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ТП 6-10 кВ</w:t>
            </w:r>
          </w:p>
        </w:tc>
        <w:tc>
          <w:tcPr>
            <w:tcW w:w="1276"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EA4701">
        <w:trPr>
          <w:trHeight w:val="360"/>
        </w:trPr>
        <w:tc>
          <w:tcPr>
            <w:tcW w:w="640" w:type="dxa"/>
            <w:tcBorders>
              <w:top w:val="nil"/>
              <w:left w:val="single" w:sz="8" w:space="0" w:color="auto"/>
              <w:bottom w:val="nil"/>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640" w:type="dxa"/>
            <w:tcBorders>
              <w:top w:val="nil"/>
              <w:left w:val="nil"/>
              <w:bottom w:val="nil"/>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nil"/>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640" w:type="dxa"/>
            <w:tcBorders>
              <w:top w:val="nil"/>
              <w:left w:val="nil"/>
              <w:bottom w:val="nil"/>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nil"/>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Здания</w:t>
            </w:r>
          </w:p>
        </w:tc>
        <w:tc>
          <w:tcPr>
            <w:tcW w:w="1276"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EA4701">
        <w:trPr>
          <w:trHeight w:val="330"/>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nil"/>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(ТП, РТП, РП)</w:t>
            </w:r>
          </w:p>
        </w:tc>
        <w:tc>
          <w:tcPr>
            <w:tcW w:w="1276"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11 4521012</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Здание электрических и тепловых сетей</w:t>
            </w:r>
          </w:p>
        </w:tc>
        <w:tc>
          <w:tcPr>
            <w:tcW w:w="156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10-ая группа</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10</w:t>
            </w:r>
          </w:p>
        </w:tc>
      </w:tr>
      <w:tr w:rsidR="00C37659" w:rsidRPr="002F4CA8" w:rsidTr="00EA4701">
        <w:trPr>
          <w:trHeight w:val="360"/>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64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nil"/>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Оборудование </w:t>
            </w:r>
          </w:p>
        </w:tc>
        <w:tc>
          <w:tcPr>
            <w:tcW w:w="1276"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EA4701">
        <w:trPr>
          <w:trHeight w:val="870"/>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nil"/>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p>
        </w:tc>
        <w:tc>
          <w:tcPr>
            <w:tcW w:w="181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Трансформатор силовой (марка, мощность, заводской номер, диспетчерский номер) </w:t>
            </w:r>
          </w:p>
        </w:tc>
        <w:tc>
          <w:tcPr>
            <w:tcW w:w="1276"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14 3115010</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электрические силовые мощные</w:t>
            </w:r>
          </w:p>
        </w:tc>
        <w:tc>
          <w:tcPr>
            <w:tcW w:w="156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EA4701">
        <w:trPr>
          <w:trHeight w:val="2010"/>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640" w:type="dxa"/>
            <w:tcBorders>
              <w:top w:val="single" w:sz="4" w:space="0" w:color="auto"/>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single" w:sz="4" w:space="0" w:color="auto"/>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Аппаратура электрическая высоковольтная</w:t>
            </w:r>
          </w:p>
        </w:tc>
        <w:tc>
          <w:tcPr>
            <w:tcW w:w="1276"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14 3120010</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Аппаратура электрическая высоковольтная (более 1000 В) (выключатели, контакторы, разъединители, трансформаторы напряжения, конденсаторы, реле, предохранители, токопроводы, преобразователи тиристорные, приборы полупроводниковые силовые, теплоотводы и охладители)                      </w:t>
            </w:r>
          </w:p>
        </w:tc>
        <w:tc>
          <w:tcPr>
            <w:tcW w:w="156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6-ая группа</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r>
      <w:tr w:rsidR="00C37659" w:rsidRPr="002F4CA8" w:rsidTr="00EA4701">
        <w:trPr>
          <w:trHeight w:val="870"/>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4</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3</w:t>
            </w:r>
          </w:p>
        </w:tc>
        <w:tc>
          <w:tcPr>
            <w:tcW w:w="64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nil"/>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трансформаторная комплектная (КТП) (класс напряжения, диспетчерский номер)</w:t>
            </w:r>
          </w:p>
        </w:tc>
        <w:tc>
          <w:tcPr>
            <w:tcW w:w="1276"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14 3115020</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Подстанции трансформаторные комплектные</w:t>
            </w:r>
          </w:p>
        </w:tc>
        <w:tc>
          <w:tcPr>
            <w:tcW w:w="156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w:t>
            </w:r>
          </w:p>
        </w:tc>
      </w:tr>
      <w:tr w:rsidR="00C37659" w:rsidRPr="002F4CA8" w:rsidTr="00EA4701">
        <w:trPr>
          <w:trHeight w:val="360"/>
        </w:trPr>
        <w:tc>
          <w:tcPr>
            <w:tcW w:w="640" w:type="dxa"/>
            <w:tcBorders>
              <w:top w:val="single" w:sz="8" w:space="0" w:color="auto"/>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640" w:type="dxa"/>
            <w:tcBorders>
              <w:top w:val="single" w:sz="8" w:space="0" w:color="auto"/>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640" w:type="dxa"/>
            <w:tcBorders>
              <w:top w:val="single" w:sz="8" w:space="0" w:color="auto"/>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640" w:type="dxa"/>
            <w:tcBorders>
              <w:top w:val="single" w:sz="8" w:space="0" w:color="auto"/>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single" w:sz="8" w:space="0" w:color="auto"/>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БКТП 6-10 кВ</w:t>
            </w:r>
          </w:p>
        </w:tc>
        <w:tc>
          <w:tcPr>
            <w:tcW w:w="1276" w:type="dxa"/>
            <w:tcBorders>
              <w:top w:val="single" w:sz="8" w:space="0" w:color="auto"/>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739" w:type="dxa"/>
            <w:tcBorders>
              <w:top w:val="single" w:sz="8" w:space="0" w:color="auto"/>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single" w:sz="8" w:space="0" w:color="auto"/>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EA4701">
        <w:trPr>
          <w:trHeight w:val="360"/>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0</w:t>
            </w:r>
          </w:p>
        </w:tc>
        <w:tc>
          <w:tcPr>
            <w:tcW w:w="64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nil"/>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Оборудование </w:t>
            </w:r>
          </w:p>
        </w:tc>
        <w:tc>
          <w:tcPr>
            <w:tcW w:w="1276"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56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r>
      <w:tr w:rsidR="00C37659" w:rsidRPr="002F4CA8" w:rsidTr="00EA4701">
        <w:trPr>
          <w:trHeight w:val="855"/>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nil"/>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p>
        </w:tc>
        <w:tc>
          <w:tcPr>
            <w:tcW w:w="181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xml:space="preserve">Трансформатор силовой (марка, мощность, заводской номер, диспетчерский номер) </w:t>
            </w:r>
          </w:p>
        </w:tc>
        <w:tc>
          <w:tcPr>
            <w:tcW w:w="1276"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14 3115010</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Трансформаторы электрические силовые мощные</w:t>
            </w:r>
          </w:p>
        </w:tc>
        <w:tc>
          <w:tcPr>
            <w:tcW w:w="1560" w:type="dxa"/>
            <w:tcBorders>
              <w:top w:val="nil"/>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r>
      <w:tr w:rsidR="00C37659" w:rsidRPr="002F4CA8" w:rsidTr="00EA4701">
        <w:trPr>
          <w:trHeight w:val="855"/>
        </w:trPr>
        <w:tc>
          <w:tcPr>
            <w:tcW w:w="640" w:type="dxa"/>
            <w:tcBorders>
              <w:top w:val="nil"/>
              <w:left w:val="single" w:sz="8" w:space="0" w:color="auto"/>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5</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w:t>
            </w:r>
          </w:p>
        </w:tc>
        <w:tc>
          <w:tcPr>
            <w:tcW w:w="640" w:type="dxa"/>
            <w:tcBorders>
              <w:top w:val="nil"/>
              <w:left w:val="nil"/>
              <w:bottom w:val="single" w:sz="4" w:space="0" w:color="auto"/>
              <w:right w:val="single" w:sz="4" w:space="0" w:color="auto"/>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2</w:t>
            </w:r>
          </w:p>
        </w:tc>
        <w:tc>
          <w:tcPr>
            <w:tcW w:w="640" w:type="dxa"/>
            <w:tcBorders>
              <w:top w:val="single" w:sz="4" w:space="0" w:color="auto"/>
              <w:left w:val="nil"/>
              <w:bottom w:val="single" w:sz="4" w:space="0" w:color="auto"/>
              <w:right w:val="nil"/>
            </w:tcBorders>
            <w:shd w:val="clear" w:color="auto" w:fill="auto"/>
            <w:noWrap/>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 </w:t>
            </w:r>
          </w:p>
        </w:tc>
        <w:tc>
          <w:tcPr>
            <w:tcW w:w="1810" w:type="dxa"/>
            <w:tcBorders>
              <w:top w:val="single" w:sz="4" w:space="0" w:color="auto"/>
              <w:left w:val="single" w:sz="8" w:space="0" w:color="auto"/>
              <w:bottom w:val="single" w:sz="4" w:space="0" w:color="auto"/>
              <w:right w:val="single" w:sz="8"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Подстанция трансформаторная комплектная (КТП) (класс напряжения, диспетчерский номер)</w:t>
            </w:r>
          </w:p>
        </w:tc>
        <w:tc>
          <w:tcPr>
            <w:tcW w:w="1276"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14 3115020</w:t>
            </w:r>
          </w:p>
        </w:tc>
        <w:tc>
          <w:tcPr>
            <w:tcW w:w="1739" w:type="dxa"/>
            <w:tcBorders>
              <w:top w:val="nil"/>
              <w:left w:val="nil"/>
              <w:bottom w:val="single" w:sz="4" w:space="0" w:color="auto"/>
              <w:right w:val="single" w:sz="4" w:space="0" w:color="auto"/>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Подстанции трансформаторные комплектные</w:t>
            </w:r>
          </w:p>
        </w:tc>
        <w:tc>
          <w:tcPr>
            <w:tcW w:w="1560" w:type="dxa"/>
            <w:tcBorders>
              <w:top w:val="nil"/>
              <w:left w:val="nil"/>
              <w:bottom w:val="single" w:sz="4" w:space="0" w:color="auto"/>
              <w:right w:val="nil"/>
            </w:tcBorders>
            <w:shd w:val="clear" w:color="auto" w:fill="auto"/>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7-ая группа</w:t>
            </w:r>
          </w:p>
        </w:tc>
        <w:tc>
          <w:tcPr>
            <w:tcW w:w="850" w:type="dxa"/>
            <w:tcBorders>
              <w:top w:val="nil"/>
              <w:left w:val="nil"/>
              <w:bottom w:val="nil"/>
              <w:right w:val="nil"/>
            </w:tcBorders>
            <w:shd w:val="clear" w:color="auto" w:fill="auto"/>
            <w:noWrap/>
            <w:vAlign w:val="bottom"/>
            <w:hideMark/>
          </w:tcPr>
          <w:p w:rsidR="00C37659" w:rsidRPr="002F4CA8" w:rsidRDefault="00C37659" w:rsidP="00582BBB">
            <w:pPr>
              <w:spacing w:after="0" w:line="240" w:lineRule="auto"/>
              <w:rPr>
                <w:rFonts w:ascii="Times New Roman" w:hAnsi="Times New Roman"/>
                <w:sz w:val="16"/>
                <w:szCs w:val="16"/>
              </w:rPr>
            </w:pPr>
            <w:r w:rsidRPr="002F4CA8">
              <w:rPr>
                <w:rFonts w:ascii="Times New Roman" w:hAnsi="Times New Roman"/>
                <w:sz w:val="16"/>
                <w:szCs w:val="16"/>
              </w:rPr>
              <w:t>7</w:t>
            </w:r>
          </w:p>
        </w:tc>
      </w:tr>
    </w:tbl>
    <w:p w:rsidR="00C37659" w:rsidRDefault="00C37659" w:rsidP="00582BBB">
      <w:pPr>
        <w:spacing w:after="0" w:line="240" w:lineRule="auto"/>
        <w:rPr>
          <w:b/>
          <w:u w:val="single"/>
        </w:rPr>
      </w:pPr>
    </w:p>
    <w:p w:rsidR="00EA4701" w:rsidRDefault="00EA4701" w:rsidP="00582BBB">
      <w:pPr>
        <w:spacing w:after="0" w:line="240" w:lineRule="auto"/>
        <w:rPr>
          <w:b/>
          <w:u w:val="single"/>
        </w:rPr>
      </w:pPr>
      <w:r w:rsidRPr="00C66C40">
        <w:rPr>
          <w:b/>
          <w:u w:val="single"/>
        </w:rPr>
        <w:t xml:space="preserve">ПТТК </w:t>
      </w:r>
      <w:r>
        <w:rPr>
          <w:b/>
          <w:u w:val="single"/>
        </w:rPr>
        <w:t>ВЛ и КЛ</w:t>
      </w:r>
    </w:p>
    <w:p w:rsidR="00E133FF" w:rsidRPr="00EA4701" w:rsidRDefault="00E133FF" w:rsidP="00582BBB">
      <w:pPr>
        <w:spacing w:after="0" w:line="240" w:lineRule="auto"/>
        <w:rPr>
          <w:u w:val="single"/>
        </w:rPr>
      </w:pPr>
    </w:p>
    <w:tbl>
      <w:tblPr>
        <w:tblStyle w:val="a8"/>
        <w:tblW w:w="0" w:type="auto"/>
        <w:tblInd w:w="108" w:type="dxa"/>
        <w:tblLayout w:type="fixed"/>
        <w:tblLook w:val="04A0" w:firstRow="1" w:lastRow="0" w:firstColumn="1" w:lastColumn="0" w:noHBand="0" w:noVBand="1"/>
      </w:tblPr>
      <w:tblGrid>
        <w:gridCol w:w="567"/>
        <w:gridCol w:w="709"/>
        <w:gridCol w:w="567"/>
        <w:gridCol w:w="661"/>
        <w:gridCol w:w="1891"/>
        <w:gridCol w:w="1275"/>
        <w:gridCol w:w="1701"/>
        <w:gridCol w:w="986"/>
        <w:gridCol w:w="947"/>
      </w:tblGrid>
      <w:tr w:rsidR="00E133FF" w:rsidRPr="00EA4701" w:rsidTr="00EA4701">
        <w:trPr>
          <w:trHeight w:val="495"/>
        </w:trPr>
        <w:tc>
          <w:tcPr>
            <w:tcW w:w="567" w:type="dxa"/>
            <w:vMerge w:val="restart"/>
            <w:noWrap/>
            <w:textDirection w:val="btLr"/>
            <w:hideMark/>
          </w:tcPr>
          <w:p w:rsidR="00E133FF" w:rsidRPr="00EA4701" w:rsidRDefault="00E133FF" w:rsidP="00582BBB">
            <w:pPr>
              <w:spacing w:after="0" w:line="240" w:lineRule="auto"/>
              <w:rPr>
                <w:sz w:val="16"/>
                <w:szCs w:val="16"/>
              </w:rPr>
            </w:pPr>
            <w:r w:rsidRPr="00EA4701">
              <w:rPr>
                <w:sz w:val="16"/>
                <w:szCs w:val="16"/>
              </w:rPr>
              <w:t>ПТТК</w:t>
            </w:r>
          </w:p>
        </w:tc>
        <w:tc>
          <w:tcPr>
            <w:tcW w:w="709" w:type="dxa"/>
            <w:vMerge w:val="restart"/>
            <w:textDirection w:val="btLr"/>
            <w:hideMark/>
          </w:tcPr>
          <w:p w:rsidR="00E133FF" w:rsidRPr="00EA4701" w:rsidRDefault="005A451C" w:rsidP="00582BBB">
            <w:pPr>
              <w:spacing w:after="0" w:line="240" w:lineRule="auto"/>
              <w:rPr>
                <w:sz w:val="16"/>
                <w:szCs w:val="16"/>
              </w:rPr>
            </w:pPr>
            <w:r w:rsidRPr="00EA4701">
              <w:rPr>
                <w:sz w:val="16"/>
                <w:szCs w:val="16"/>
              </w:rPr>
              <w:t>Составная</w:t>
            </w:r>
            <w:r w:rsidR="00E133FF" w:rsidRPr="00EA4701">
              <w:rPr>
                <w:sz w:val="16"/>
                <w:szCs w:val="16"/>
              </w:rPr>
              <w:t xml:space="preserve"> часть ПТТК</w:t>
            </w:r>
          </w:p>
        </w:tc>
        <w:tc>
          <w:tcPr>
            <w:tcW w:w="567" w:type="dxa"/>
            <w:vMerge w:val="restart"/>
            <w:textDirection w:val="btLr"/>
            <w:hideMark/>
          </w:tcPr>
          <w:p w:rsidR="00E133FF" w:rsidRPr="00EA4701" w:rsidRDefault="00E133FF" w:rsidP="00582BBB">
            <w:pPr>
              <w:spacing w:after="0" w:line="240" w:lineRule="auto"/>
              <w:rPr>
                <w:sz w:val="16"/>
                <w:szCs w:val="16"/>
              </w:rPr>
            </w:pPr>
            <w:r w:rsidRPr="00EA4701">
              <w:rPr>
                <w:sz w:val="16"/>
                <w:szCs w:val="16"/>
              </w:rPr>
              <w:t>Инвентарный объект</w:t>
            </w:r>
          </w:p>
        </w:tc>
        <w:tc>
          <w:tcPr>
            <w:tcW w:w="661" w:type="dxa"/>
            <w:vMerge w:val="restart"/>
            <w:textDirection w:val="btLr"/>
            <w:hideMark/>
          </w:tcPr>
          <w:p w:rsidR="00E133FF" w:rsidRPr="00EA4701" w:rsidRDefault="005A451C" w:rsidP="00582BBB">
            <w:pPr>
              <w:spacing w:after="0" w:line="240" w:lineRule="auto"/>
              <w:rPr>
                <w:sz w:val="16"/>
                <w:szCs w:val="16"/>
              </w:rPr>
            </w:pPr>
            <w:r w:rsidRPr="00EA4701">
              <w:rPr>
                <w:sz w:val="16"/>
                <w:szCs w:val="16"/>
              </w:rPr>
              <w:t>Составная</w:t>
            </w:r>
            <w:r w:rsidR="00E133FF" w:rsidRPr="00EA4701">
              <w:rPr>
                <w:sz w:val="16"/>
                <w:szCs w:val="16"/>
              </w:rPr>
              <w:t xml:space="preserve"> часть инвентарного объекта</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Наименование ПТТК</w:t>
            </w:r>
          </w:p>
        </w:tc>
        <w:tc>
          <w:tcPr>
            <w:tcW w:w="1275" w:type="dxa"/>
            <w:vMerge w:val="restart"/>
            <w:hideMark/>
          </w:tcPr>
          <w:p w:rsidR="00E133FF" w:rsidRPr="00EA4701" w:rsidRDefault="00E133FF" w:rsidP="00582BBB">
            <w:pPr>
              <w:spacing w:after="0" w:line="240" w:lineRule="auto"/>
              <w:rPr>
                <w:sz w:val="16"/>
                <w:szCs w:val="16"/>
              </w:rPr>
            </w:pPr>
            <w:r w:rsidRPr="00EA4701">
              <w:rPr>
                <w:sz w:val="16"/>
                <w:szCs w:val="16"/>
              </w:rPr>
              <w:t>Код ОКОФ</w:t>
            </w:r>
            <w:r w:rsidR="00EA4701">
              <w:rPr>
                <w:sz w:val="16"/>
                <w:szCs w:val="16"/>
              </w:rPr>
              <w:t>*</w:t>
            </w:r>
          </w:p>
        </w:tc>
        <w:tc>
          <w:tcPr>
            <w:tcW w:w="1701" w:type="dxa"/>
            <w:vMerge w:val="restart"/>
            <w:hideMark/>
          </w:tcPr>
          <w:p w:rsidR="00E133FF" w:rsidRPr="00EA4701" w:rsidRDefault="00E133FF" w:rsidP="00582BBB">
            <w:pPr>
              <w:spacing w:after="0" w:line="240" w:lineRule="auto"/>
              <w:rPr>
                <w:sz w:val="16"/>
                <w:szCs w:val="16"/>
              </w:rPr>
            </w:pPr>
            <w:r w:rsidRPr="00EA4701">
              <w:rPr>
                <w:sz w:val="16"/>
                <w:szCs w:val="16"/>
              </w:rPr>
              <w:t>Наименование ОКОФ</w:t>
            </w:r>
            <w:r w:rsidR="00EA4701">
              <w:rPr>
                <w:sz w:val="16"/>
                <w:szCs w:val="16"/>
              </w:rPr>
              <w:t>*</w:t>
            </w:r>
          </w:p>
        </w:tc>
        <w:tc>
          <w:tcPr>
            <w:tcW w:w="986" w:type="dxa"/>
            <w:vMerge w:val="restart"/>
            <w:hideMark/>
          </w:tcPr>
          <w:p w:rsidR="00E133FF" w:rsidRPr="00EA4701" w:rsidRDefault="00E133FF" w:rsidP="00582BBB">
            <w:pPr>
              <w:spacing w:after="0" w:line="240" w:lineRule="auto"/>
              <w:rPr>
                <w:sz w:val="16"/>
                <w:szCs w:val="16"/>
              </w:rPr>
            </w:pPr>
            <w:r w:rsidRPr="00EA4701">
              <w:rPr>
                <w:sz w:val="16"/>
                <w:szCs w:val="16"/>
              </w:rPr>
              <w:t>Амортизационная группа НУ</w:t>
            </w:r>
            <w:r w:rsidR="00732D7B">
              <w:rPr>
                <w:sz w:val="16"/>
                <w:szCs w:val="16"/>
              </w:rPr>
              <w:t>*</w:t>
            </w:r>
          </w:p>
        </w:tc>
        <w:tc>
          <w:tcPr>
            <w:tcW w:w="947" w:type="dxa"/>
            <w:vMerge w:val="restart"/>
            <w:hideMark/>
          </w:tcPr>
          <w:p w:rsidR="00E133FF" w:rsidRPr="00EA4701" w:rsidRDefault="00E133FF" w:rsidP="00582BBB">
            <w:pPr>
              <w:spacing w:after="0" w:line="240" w:lineRule="auto"/>
              <w:rPr>
                <w:sz w:val="16"/>
                <w:szCs w:val="16"/>
              </w:rPr>
            </w:pPr>
            <w:r w:rsidRPr="00EA4701">
              <w:rPr>
                <w:sz w:val="16"/>
                <w:szCs w:val="16"/>
              </w:rPr>
              <w:t>Стоимость в баллах на 100 пог. млинии</w:t>
            </w:r>
          </w:p>
        </w:tc>
      </w:tr>
      <w:tr w:rsidR="00E133FF" w:rsidRPr="00EA4701" w:rsidTr="00EA4701">
        <w:trPr>
          <w:trHeight w:val="480"/>
        </w:trPr>
        <w:tc>
          <w:tcPr>
            <w:tcW w:w="567" w:type="dxa"/>
            <w:vMerge/>
            <w:hideMark/>
          </w:tcPr>
          <w:p w:rsidR="00E133FF" w:rsidRPr="00EA4701" w:rsidRDefault="00E133FF" w:rsidP="00582BBB">
            <w:pPr>
              <w:spacing w:after="0" w:line="240" w:lineRule="auto"/>
              <w:rPr>
                <w:sz w:val="16"/>
                <w:szCs w:val="16"/>
              </w:rPr>
            </w:pPr>
          </w:p>
        </w:tc>
        <w:tc>
          <w:tcPr>
            <w:tcW w:w="709" w:type="dxa"/>
            <w:vMerge/>
            <w:hideMark/>
          </w:tcPr>
          <w:p w:rsidR="00E133FF" w:rsidRPr="00EA4701" w:rsidRDefault="00E133FF" w:rsidP="00582BBB">
            <w:pPr>
              <w:spacing w:after="0" w:line="240" w:lineRule="auto"/>
              <w:rPr>
                <w:sz w:val="16"/>
                <w:szCs w:val="16"/>
              </w:rPr>
            </w:pPr>
          </w:p>
        </w:tc>
        <w:tc>
          <w:tcPr>
            <w:tcW w:w="567" w:type="dxa"/>
            <w:vMerge/>
            <w:hideMark/>
          </w:tcPr>
          <w:p w:rsidR="00E133FF" w:rsidRPr="00EA4701" w:rsidRDefault="00E133FF" w:rsidP="00582BBB">
            <w:pPr>
              <w:spacing w:after="0" w:line="240" w:lineRule="auto"/>
              <w:rPr>
                <w:sz w:val="16"/>
                <w:szCs w:val="16"/>
              </w:rPr>
            </w:pPr>
          </w:p>
        </w:tc>
        <w:tc>
          <w:tcPr>
            <w:tcW w:w="661" w:type="dxa"/>
            <w:vMerge/>
            <w:hideMark/>
          </w:tcPr>
          <w:p w:rsidR="00E133FF" w:rsidRPr="00EA4701" w:rsidRDefault="00E133FF" w:rsidP="00582BBB">
            <w:pPr>
              <w:spacing w:after="0" w:line="240" w:lineRule="auto"/>
              <w:rPr>
                <w:sz w:val="16"/>
                <w:szCs w:val="16"/>
              </w:rPr>
            </w:pP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Наименование составной части ПТТК</w:t>
            </w:r>
          </w:p>
        </w:tc>
        <w:tc>
          <w:tcPr>
            <w:tcW w:w="1275" w:type="dxa"/>
            <w:vMerge/>
            <w:hideMark/>
          </w:tcPr>
          <w:p w:rsidR="00E133FF" w:rsidRPr="00EA4701" w:rsidRDefault="00E133FF" w:rsidP="00582BBB">
            <w:pPr>
              <w:spacing w:after="0" w:line="240" w:lineRule="auto"/>
              <w:rPr>
                <w:sz w:val="16"/>
                <w:szCs w:val="16"/>
              </w:rPr>
            </w:pPr>
          </w:p>
        </w:tc>
        <w:tc>
          <w:tcPr>
            <w:tcW w:w="1701" w:type="dxa"/>
            <w:vMerge/>
            <w:hideMark/>
          </w:tcPr>
          <w:p w:rsidR="00E133FF" w:rsidRPr="00EA4701" w:rsidRDefault="00E133FF" w:rsidP="00582BBB">
            <w:pPr>
              <w:spacing w:after="0" w:line="240" w:lineRule="auto"/>
              <w:rPr>
                <w:sz w:val="16"/>
                <w:szCs w:val="16"/>
              </w:rPr>
            </w:pPr>
          </w:p>
        </w:tc>
        <w:tc>
          <w:tcPr>
            <w:tcW w:w="986" w:type="dxa"/>
            <w:vMerge/>
            <w:hideMark/>
          </w:tcPr>
          <w:p w:rsidR="00E133FF" w:rsidRPr="00EA4701" w:rsidRDefault="00E133FF" w:rsidP="00582BBB">
            <w:pPr>
              <w:spacing w:after="0" w:line="240" w:lineRule="auto"/>
              <w:rPr>
                <w:sz w:val="16"/>
                <w:szCs w:val="16"/>
              </w:rPr>
            </w:pPr>
          </w:p>
        </w:tc>
        <w:tc>
          <w:tcPr>
            <w:tcW w:w="947" w:type="dxa"/>
            <w:vMerge/>
            <w:hideMark/>
          </w:tcPr>
          <w:p w:rsidR="00E133FF" w:rsidRPr="00EA4701" w:rsidRDefault="00E133FF" w:rsidP="00582BBB">
            <w:pPr>
              <w:spacing w:after="0" w:line="240" w:lineRule="auto"/>
              <w:rPr>
                <w:sz w:val="16"/>
                <w:szCs w:val="16"/>
              </w:rPr>
            </w:pPr>
          </w:p>
        </w:tc>
      </w:tr>
      <w:tr w:rsidR="00E133FF" w:rsidRPr="00EA4701" w:rsidTr="00EA4701">
        <w:trPr>
          <w:trHeight w:val="780"/>
        </w:trPr>
        <w:tc>
          <w:tcPr>
            <w:tcW w:w="567" w:type="dxa"/>
            <w:vMerge/>
            <w:hideMark/>
          </w:tcPr>
          <w:p w:rsidR="00E133FF" w:rsidRPr="00EA4701" w:rsidRDefault="00E133FF" w:rsidP="00582BBB">
            <w:pPr>
              <w:spacing w:after="0" w:line="240" w:lineRule="auto"/>
              <w:rPr>
                <w:sz w:val="16"/>
                <w:szCs w:val="16"/>
              </w:rPr>
            </w:pPr>
          </w:p>
        </w:tc>
        <w:tc>
          <w:tcPr>
            <w:tcW w:w="709" w:type="dxa"/>
            <w:vMerge/>
            <w:hideMark/>
          </w:tcPr>
          <w:p w:rsidR="00E133FF" w:rsidRPr="00EA4701" w:rsidRDefault="00E133FF" w:rsidP="00582BBB">
            <w:pPr>
              <w:spacing w:after="0" w:line="240" w:lineRule="auto"/>
              <w:rPr>
                <w:sz w:val="16"/>
                <w:szCs w:val="16"/>
              </w:rPr>
            </w:pPr>
          </w:p>
        </w:tc>
        <w:tc>
          <w:tcPr>
            <w:tcW w:w="567" w:type="dxa"/>
            <w:vMerge/>
            <w:hideMark/>
          </w:tcPr>
          <w:p w:rsidR="00E133FF" w:rsidRPr="00EA4701" w:rsidRDefault="00E133FF" w:rsidP="00582BBB">
            <w:pPr>
              <w:spacing w:after="0" w:line="240" w:lineRule="auto"/>
              <w:rPr>
                <w:sz w:val="16"/>
                <w:szCs w:val="16"/>
              </w:rPr>
            </w:pPr>
          </w:p>
        </w:tc>
        <w:tc>
          <w:tcPr>
            <w:tcW w:w="661" w:type="dxa"/>
            <w:vMerge/>
            <w:hideMark/>
          </w:tcPr>
          <w:p w:rsidR="00E133FF" w:rsidRPr="00EA4701" w:rsidRDefault="00E133FF" w:rsidP="00582BBB">
            <w:pPr>
              <w:spacing w:after="0" w:line="240" w:lineRule="auto"/>
              <w:rPr>
                <w:sz w:val="16"/>
                <w:szCs w:val="16"/>
              </w:rPr>
            </w:pPr>
          </w:p>
        </w:tc>
        <w:tc>
          <w:tcPr>
            <w:tcW w:w="1891" w:type="dxa"/>
            <w:hideMark/>
          </w:tcPr>
          <w:p w:rsidR="00E133FF" w:rsidRPr="00EA4701" w:rsidRDefault="00E133FF" w:rsidP="00582BBB">
            <w:pPr>
              <w:spacing w:after="0" w:line="240" w:lineRule="auto"/>
              <w:rPr>
                <w:bCs/>
                <w:sz w:val="16"/>
                <w:szCs w:val="16"/>
              </w:rPr>
            </w:pPr>
            <w:r w:rsidRPr="00EA4701">
              <w:rPr>
                <w:bCs/>
                <w:sz w:val="16"/>
                <w:szCs w:val="16"/>
              </w:rPr>
              <w:t>Наименование инвентарного объекта</w:t>
            </w:r>
          </w:p>
        </w:tc>
        <w:tc>
          <w:tcPr>
            <w:tcW w:w="1275" w:type="dxa"/>
            <w:vMerge/>
            <w:hideMark/>
          </w:tcPr>
          <w:p w:rsidR="00E133FF" w:rsidRPr="00EA4701" w:rsidRDefault="00E133FF" w:rsidP="00582BBB">
            <w:pPr>
              <w:spacing w:after="0" w:line="240" w:lineRule="auto"/>
              <w:rPr>
                <w:sz w:val="16"/>
                <w:szCs w:val="16"/>
              </w:rPr>
            </w:pPr>
          </w:p>
        </w:tc>
        <w:tc>
          <w:tcPr>
            <w:tcW w:w="1701" w:type="dxa"/>
            <w:vMerge/>
            <w:hideMark/>
          </w:tcPr>
          <w:p w:rsidR="00E133FF" w:rsidRPr="00EA4701" w:rsidRDefault="00E133FF" w:rsidP="00582BBB">
            <w:pPr>
              <w:spacing w:after="0" w:line="240" w:lineRule="auto"/>
              <w:rPr>
                <w:sz w:val="16"/>
                <w:szCs w:val="16"/>
              </w:rPr>
            </w:pPr>
          </w:p>
        </w:tc>
        <w:tc>
          <w:tcPr>
            <w:tcW w:w="986" w:type="dxa"/>
            <w:vMerge/>
            <w:hideMark/>
          </w:tcPr>
          <w:p w:rsidR="00E133FF" w:rsidRPr="00EA4701" w:rsidRDefault="00E133FF" w:rsidP="00582BBB">
            <w:pPr>
              <w:spacing w:after="0" w:line="240" w:lineRule="auto"/>
              <w:rPr>
                <w:sz w:val="16"/>
                <w:szCs w:val="16"/>
              </w:rPr>
            </w:pPr>
          </w:p>
        </w:tc>
        <w:tc>
          <w:tcPr>
            <w:tcW w:w="947" w:type="dxa"/>
            <w:vMerge/>
            <w:hideMark/>
          </w:tcPr>
          <w:p w:rsidR="00E133FF" w:rsidRPr="00EA4701" w:rsidRDefault="00E133FF" w:rsidP="00582BBB">
            <w:pPr>
              <w:spacing w:after="0" w:line="240" w:lineRule="auto"/>
              <w:rPr>
                <w:sz w:val="16"/>
                <w:szCs w:val="16"/>
              </w:rPr>
            </w:pPr>
          </w:p>
        </w:tc>
      </w:tr>
      <w:tr w:rsidR="00E133FF" w:rsidRPr="00EA4701" w:rsidTr="00EA4701">
        <w:trPr>
          <w:trHeight w:val="780"/>
        </w:trPr>
        <w:tc>
          <w:tcPr>
            <w:tcW w:w="567" w:type="dxa"/>
            <w:vMerge/>
            <w:hideMark/>
          </w:tcPr>
          <w:p w:rsidR="00E133FF" w:rsidRPr="00EA4701" w:rsidRDefault="00E133FF" w:rsidP="00582BBB">
            <w:pPr>
              <w:spacing w:after="0" w:line="240" w:lineRule="auto"/>
              <w:rPr>
                <w:sz w:val="16"/>
                <w:szCs w:val="16"/>
              </w:rPr>
            </w:pPr>
          </w:p>
        </w:tc>
        <w:tc>
          <w:tcPr>
            <w:tcW w:w="709" w:type="dxa"/>
            <w:vMerge/>
            <w:hideMark/>
          </w:tcPr>
          <w:p w:rsidR="00E133FF" w:rsidRPr="00EA4701" w:rsidRDefault="00E133FF" w:rsidP="00582BBB">
            <w:pPr>
              <w:spacing w:after="0" w:line="240" w:lineRule="auto"/>
              <w:rPr>
                <w:sz w:val="16"/>
                <w:szCs w:val="16"/>
              </w:rPr>
            </w:pPr>
          </w:p>
        </w:tc>
        <w:tc>
          <w:tcPr>
            <w:tcW w:w="567" w:type="dxa"/>
            <w:vMerge/>
            <w:hideMark/>
          </w:tcPr>
          <w:p w:rsidR="00E133FF" w:rsidRPr="00EA4701" w:rsidRDefault="00E133FF" w:rsidP="00582BBB">
            <w:pPr>
              <w:spacing w:after="0" w:line="240" w:lineRule="auto"/>
              <w:rPr>
                <w:sz w:val="16"/>
                <w:szCs w:val="16"/>
              </w:rPr>
            </w:pPr>
          </w:p>
        </w:tc>
        <w:tc>
          <w:tcPr>
            <w:tcW w:w="661" w:type="dxa"/>
            <w:vMerge/>
            <w:hideMark/>
          </w:tcPr>
          <w:p w:rsidR="00E133FF" w:rsidRPr="00EA4701" w:rsidRDefault="00E133FF" w:rsidP="00582BBB">
            <w:pPr>
              <w:spacing w:after="0" w:line="240" w:lineRule="auto"/>
              <w:rPr>
                <w:sz w:val="16"/>
                <w:szCs w:val="16"/>
              </w:rPr>
            </w:pPr>
          </w:p>
        </w:tc>
        <w:tc>
          <w:tcPr>
            <w:tcW w:w="1891" w:type="dxa"/>
            <w:hideMark/>
          </w:tcPr>
          <w:p w:rsidR="00E133FF" w:rsidRPr="00EA4701" w:rsidRDefault="00E133FF" w:rsidP="00582BBB">
            <w:pPr>
              <w:spacing w:after="0" w:line="240" w:lineRule="auto"/>
              <w:rPr>
                <w:sz w:val="16"/>
                <w:szCs w:val="16"/>
              </w:rPr>
            </w:pPr>
            <w:r w:rsidRPr="00EA4701">
              <w:rPr>
                <w:sz w:val="16"/>
                <w:szCs w:val="16"/>
              </w:rPr>
              <w:t>Наименование составной части инвентарного объекта</w:t>
            </w:r>
          </w:p>
        </w:tc>
        <w:tc>
          <w:tcPr>
            <w:tcW w:w="1275" w:type="dxa"/>
            <w:vMerge/>
            <w:hideMark/>
          </w:tcPr>
          <w:p w:rsidR="00E133FF" w:rsidRPr="00EA4701" w:rsidRDefault="00E133FF" w:rsidP="00582BBB">
            <w:pPr>
              <w:spacing w:after="0" w:line="240" w:lineRule="auto"/>
              <w:rPr>
                <w:sz w:val="16"/>
                <w:szCs w:val="16"/>
              </w:rPr>
            </w:pPr>
          </w:p>
        </w:tc>
        <w:tc>
          <w:tcPr>
            <w:tcW w:w="1701" w:type="dxa"/>
            <w:vMerge/>
            <w:hideMark/>
          </w:tcPr>
          <w:p w:rsidR="00E133FF" w:rsidRPr="00EA4701" w:rsidRDefault="00E133FF" w:rsidP="00582BBB">
            <w:pPr>
              <w:spacing w:after="0" w:line="240" w:lineRule="auto"/>
              <w:rPr>
                <w:sz w:val="16"/>
                <w:szCs w:val="16"/>
              </w:rPr>
            </w:pPr>
          </w:p>
        </w:tc>
        <w:tc>
          <w:tcPr>
            <w:tcW w:w="986" w:type="dxa"/>
            <w:vMerge/>
            <w:hideMark/>
          </w:tcPr>
          <w:p w:rsidR="00E133FF" w:rsidRPr="00EA4701" w:rsidRDefault="00E133FF" w:rsidP="00582BBB">
            <w:pPr>
              <w:spacing w:after="0" w:line="240" w:lineRule="auto"/>
              <w:rPr>
                <w:sz w:val="16"/>
                <w:szCs w:val="16"/>
              </w:rPr>
            </w:pPr>
          </w:p>
        </w:tc>
        <w:tc>
          <w:tcPr>
            <w:tcW w:w="947" w:type="dxa"/>
            <w:vMerge/>
            <w:hideMark/>
          </w:tcPr>
          <w:p w:rsidR="00E133FF" w:rsidRPr="00EA4701" w:rsidRDefault="00E133FF" w:rsidP="00582BBB">
            <w:pPr>
              <w:spacing w:after="0" w:line="240" w:lineRule="auto"/>
              <w:rPr>
                <w:sz w:val="16"/>
                <w:szCs w:val="16"/>
              </w:rPr>
            </w:pPr>
          </w:p>
        </w:tc>
      </w:tr>
      <w:tr w:rsidR="00E133FF" w:rsidRPr="00EA4701" w:rsidTr="00EA4701">
        <w:trPr>
          <w:trHeight w:val="72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Линия электропередачи воздушная (ВЛ)</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1</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ВЛ 220 кВ (линии, отпайки)</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220 кВ</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10</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220 кВ (Отпайка)</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10</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2</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ВЛ 110 кВ (линии, отпайки)</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110 кВ</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8</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 xml:space="preserve">ВЛ 110 кВ (Отпайка) </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8</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3</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ВЛ 35 кВ (линии, отпайки)</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35 кВ</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 xml:space="preserve">ВЛ 35 кВ (Отпайка) </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7</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Реклоузер</w:t>
            </w:r>
          </w:p>
        </w:tc>
        <w:tc>
          <w:tcPr>
            <w:tcW w:w="1275" w:type="dxa"/>
            <w:hideMark/>
          </w:tcPr>
          <w:p w:rsidR="00E133FF" w:rsidRPr="00EA4701" w:rsidRDefault="00E133FF" w:rsidP="00582BBB">
            <w:pPr>
              <w:spacing w:after="0" w:line="240" w:lineRule="auto"/>
              <w:rPr>
                <w:sz w:val="16"/>
                <w:szCs w:val="16"/>
              </w:rPr>
            </w:pPr>
            <w:r w:rsidRPr="00EA4701">
              <w:rPr>
                <w:sz w:val="16"/>
                <w:szCs w:val="16"/>
              </w:rPr>
              <w:t>14 3120102</w:t>
            </w:r>
          </w:p>
        </w:tc>
        <w:tc>
          <w:tcPr>
            <w:tcW w:w="1701" w:type="dxa"/>
            <w:hideMark/>
          </w:tcPr>
          <w:p w:rsidR="00E133FF" w:rsidRPr="00EA4701" w:rsidRDefault="00E133FF" w:rsidP="00582BBB">
            <w:pPr>
              <w:spacing w:after="0" w:line="240" w:lineRule="auto"/>
              <w:rPr>
                <w:sz w:val="16"/>
                <w:szCs w:val="16"/>
              </w:rPr>
            </w:pPr>
            <w:r w:rsidRPr="00EA4701">
              <w:rPr>
                <w:sz w:val="16"/>
                <w:szCs w:val="16"/>
              </w:rPr>
              <w:t>Выключатели, контакторы и реверсоры переменного тока высокого напряжения напряжением от 15 до 35 кВ</w:t>
            </w:r>
          </w:p>
        </w:tc>
        <w:tc>
          <w:tcPr>
            <w:tcW w:w="986" w:type="dxa"/>
            <w:hideMark/>
          </w:tcPr>
          <w:p w:rsidR="00E133FF" w:rsidRPr="00EA4701" w:rsidRDefault="00E133FF" w:rsidP="00582BBB">
            <w:pPr>
              <w:spacing w:after="0" w:line="240" w:lineRule="auto"/>
              <w:rPr>
                <w:sz w:val="16"/>
                <w:szCs w:val="16"/>
              </w:rPr>
            </w:pPr>
            <w:r w:rsidRPr="00EA4701">
              <w:rPr>
                <w:sz w:val="16"/>
                <w:szCs w:val="16"/>
              </w:rPr>
              <w:t>7-ая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0,5</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4</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ВЛ 6-10 кВ (линии,  отпайки)</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6-10 кВ (на опорах из непропитанной древесины)</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4-ая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2</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6-10 кВ (Отпайка на опорах из непропитанной древесины)</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4-ая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2</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6-10 кВ (на опорах из пропитанной древесины с ж/б пасынками, на металлических или ж/б опорах)</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2,1</w:t>
            </w:r>
          </w:p>
        </w:tc>
      </w:tr>
      <w:tr w:rsidR="00E133FF" w:rsidRPr="00EA4701" w:rsidTr="00EA4701">
        <w:trPr>
          <w:trHeight w:val="96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6-10 кВ (Отпайка на опорах из пропитанной древесины с ж/б пасынками, на металлических или ж/б опорах)</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2,1</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5</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Реклоузер</w:t>
            </w:r>
          </w:p>
        </w:tc>
        <w:tc>
          <w:tcPr>
            <w:tcW w:w="1275" w:type="dxa"/>
            <w:hideMark/>
          </w:tcPr>
          <w:p w:rsidR="00E133FF" w:rsidRPr="00EA4701" w:rsidRDefault="00E133FF" w:rsidP="00582BBB">
            <w:pPr>
              <w:spacing w:after="0" w:line="240" w:lineRule="auto"/>
              <w:rPr>
                <w:sz w:val="16"/>
                <w:szCs w:val="16"/>
              </w:rPr>
            </w:pPr>
            <w:r w:rsidRPr="00EA4701">
              <w:rPr>
                <w:sz w:val="16"/>
                <w:szCs w:val="16"/>
              </w:rPr>
              <w:t>14 3120101</w:t>
            </w:r>
          </w:p>
        </w:tc>
        <w:tc>
          <w:tcPr>
            <w:tcW w:w="1701" w:type="dxa"/>
            <w:hideMark/>
          </w:tcPr>
          <w:p w:rsidR="00E133FF" w:rsidRPr="00EA4701" w:rsidRDefault="00E133FF" w:rsidP="00582BBB">
            <w:pPr>
              <w:spacing w:after="0" w:line="240" w:lineRule="auto"/>
              <w:rPr>
                <w:sz w:val="16"/>
                <w:szCs w:val="16"/>
              </w:rPr>
            </w:pPr>
            <w:r w:rsidRPr="00EA4701">
              <w:rPr>
                <w:sz w:val="16"/>
                <w:szCs w:val="16"/>
              </w:rPr>
              <w:t>Выключатели, контакторы и реверсоры переменного тока высокого напряжения напряжением от 3 до 12 кВ</w:t>
            </w:r>
          </w:p>
        </w:tc>
        <w:tc>
          <w:tcPr>
            <w:tcW w:w="986" w:type="dxa"/>
            <w:hideMark/>
          </w:tcPr>
          <w:p w:rsidR="00E133FF" w:rsidRPr="00EA4701" w:rsidRDefault="00E133FF" w:rsidP="00582BBB">
            <w:pPr>
              <w:spacing w:after="0" w:line="240" w:lineRule="auto"/>
              <w:rPr>
                <w:sz w:val="16"/>
                <w:szCs w:val="16"/>
              </w:rPr>
            </w:pPr>
            <w:r w:rsidRPr="00EA4701">
              <w:rPr>
                <w:sz w:val="16"/>
                <w:szCs w:val="16"/>
              </w:rPr>
              <w:t>7-ая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lastRenderedPageBreak/>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Трансформатор вольтдобавочный</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14 3120141</w:t>
            </w:r>
          </w:p>
        </w:tc>
        <w:tc>
          <w:tcPr>
            <w:tcW w:w="1701" w:type="dxa"/>
            <w:hideMark/>
          </w:tcPr>
          <w:p w:rsidR="00E133FF" w:rsidRPr="00EA4701" w:rsidRDefault="00E133FF" w:rsidP="00582BBB">
            <w:pPr>
              <w:spacing w:after="0" w:line="240" w:lineRule="auto"/>
              <w:rPr>
                <w:sz w:val="16"/>
                <w:szCs w:val="16"/>
              </w:rPr>
            </w:pPr>
            <w:r w:rsidRPr="00EA4701">
              <w:rPr>
                <w:sz w:val="16"/>
                <w:szCs w:val="16"/>
              </w:rPr>
              <w:t>Трансформаторы напряжения напряжением до 11 кВ</w:t>
            </w:r>
          </w:p>
        </w:tc>
        <w:tc>
          <w:tcPr>
            <w:tcW w:w="986" w:type="dxa"/>
            <w:noWrap/>
            <w:hideMark/>
          </w:tcPr>
          <w:p w:rsidR="00E133FF" w:rsidRPr="00EA4701" w:rsidRDefault="00E133FF" w:rsidP="00582BBB">
            <w:pPr>
              <w:spacing w:after="0" w:line="240" w:lineRule="auto"/>
              <w:rPr>
                <w:sz w:val="16"/>
                <w:szCs w:val="16"/>
              </w:rPr>
            </w:pPr>
            <w:r w:rsidRPr="00EA4701">
              <w:rPr>
                <w:sz w:val="16"/>
                <w:szCs w:val="16"/>
              </w:rPr>
              <w:t>7-ая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114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Пункт коммерческого учета электроэнергии (ПКУ)</w:t>
            </w:r>
          </w:p>
        </w:tc>
        <w:tc>
          <w:tcPr>
            <w:tcW w:w="1275" w:type="dxa"/>
            <w:hideMark/>
          </w:tcPr>
          <w:p w:rsidR="00E133FF" w:rsidRPr="00EA4701" w:rsidRDefault="00E133FF" w:rsidP="00582BBB">
            <w:pPr>
              <w:spacing w:after="0" w:line="240" w:lineRule="auto"/>
              <w:rPr>
                <w:sz w:val="16"/>
                <w:szCs w:val="16"/>
              </w:rPr>
            </w:pPr>
            <w:r w:rsidRPr="00EA4701">
              <w:rPr>
                <w:sz w:val="16"/>
                <w:szCs w:val="16"/>
              </w:rPr>
              <w:t>14 3312420</w:t>
            </w:r>
          </w:p>
        </w:tc>
        <w:tc>
          <w:tcPr>
            <w:tcW w:w="1701" w:type="dxa"/>
            <w:hideMark/>
          </w:tcPr>
          <w:p w:rsidR="00E133FF" w:rsidRPr="00EA4701" w:rsidRDefault="00E133FF" w:rsidP="00582BBB">
            <w:pPr>
              <w:spacing w:after="0" w:line="240" w:lineRule="auto"/>
              <w:rPr>
                <w:sz w:val="16"/>
                <w:szCs w:val="16"/>
              </w:rPr>
            </w:pPr>
            <w:r w:rsidRPr="00EA4701">
              <w:rPr>
                <w:sz w:val="16"/>
                <w:szCs w:val="16"/>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c>
          <w:tcPr>
            <w:tcW w:w="986" w:type="dxa"/>
            <w:hideMark/>
          </w:tcPr>
          <w:p w:rsidR="00E133FF" w:rsidRPr="00EA4701" w:rsidRDefault="00E133FF" w:rsidP="00582BBB">
            <w:pPr>
              <w:spacing w:after="0" w:line="240" w:lineRule="auto"/>
              <w:rPr>
                <w:sz w:val="16"/>
                <w:szCs w:val="16"/>
              </w:rPr>
            </w:pPr>
            <w:r w:rsidRPr="00EA4701">
              <w:rPr>
                <w:sz w:val="16"/>
                <w:szCs w:val="16"/>
              </w:rPr>
              <w:t>4-ая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5</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ВЛ 0,4 кВ</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5</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0,4 кВ (на опорах из непропитанной древесины)</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4-ая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5</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ВЛ 0,4 кВ (на опорах из пропитанной древесины с ж/б пасынками, на  металлических или ж/б опорах)</w:t>
            </w:r>
          </w:p>
        </w:tc>
        <w:tc>
          <w:tcPr>
            <w:tcW w:w="1275" w:type="dxa"/>
            <w:hideMark/>
          </w:tcPr>
          <w:p w:rsidR="00E133FF" w:rsidRPr="00EA4701" w:rsidRDefault="00E133FF" w:rsidP="00582BBB">
            <w:pPr>
              <w:spacing w:after="0" w:line="240" w:lineRule="auto"/>
              <w:rPr>
                <w:sz w:val="16"/>
                <w:szCs w:val="16"/>
              </w:rPr>
            </w:pPr>
            <w:r w:rsidRPr="00EA4701">
              <w:rPr>
                <w:sz w:val="16"/>
                <w:szCs w:val="16"/>
              </w:rPr>
              <w:t>12 4521125</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электропередачи воздушная</w:t>
            </w:r>
          </w:p>
        </w:tc>
        <w:tc>
          <w:tcPr>
            <w:tcW w:w="986" w:type="dxa"/>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630"/>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Волоконно-оптические линии связи (ВОЛС) на ВЛ</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1</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 xml:space="preserve">  Оптическое волокно (ОВ) на ВЛ</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14 3222540</w:t>
            </w:r>
          </w:p>
        </w:tc>
        <w:tc>
          <w:tcPr>
            <w:tcW w:w="1701" w:type="dxa"/>
            <w:hideMark/>
          </w:tcPr>
          <w:p w:rsidR="00E133FF" w:rsidRPr="00EA4701" w:rsidRDefault="00E133FF" w:rsidP="00582BBB">
            <w:pPr>
              <w:spacing w:after="0" w:line="240" w:lineRule="auto"/>
              <w:rPr>
                <w:sz w:val="16"/>
                <w:szCs w:val="16"/>
              </w:rPr>
            </w:pPr>
            <w:r w:rsidRPr="00EA4701">
              <w:rPr>
                <w:sz w:val="16"/>
                <w:szCs w:val="16"/>
              </w:rPr>
              <w:t>Системы дальней связи оптоволоконные</w:t>
            </w:r>
          </w:p>
        </w:tc>
        <w:tc>
          <w:tcPr>
            <w:tcW w:w="986" w:type="dxa"/>
            <w:noWrap/>
            <w:hideMark/>
          </w:tcPr>
          <w:p w:rsidR="00E133FF" w:rsidRPr="00EA4701" w:rsidRDefault="00E133FF" w:rsidP="00582BBB">
            <w:pPr>
              <w:spacing w:after="0" w:line="240" w:lineRule="auto"/>
              <w:rPr>
                <w:sz w:val="16"/>
                <w:szCs w:val="16"/>
              </w:rPr>
            </w:pPr>
            <w:r w:rsidRPr="00EA4701">
              <w:rPr>
                <w:sz w:val="16"/>
                <w:szCs w:val="16"/>
              </w:rPr>
              <w:t>5-ая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30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ВОЛС на ВЛ</w:t>
            </w:r>
          </w:p>
        </w:tc>
        <w:tc>
          <w:tcPr>
            <w:tcW w:w="1275" w:type="dxa"/>
            <w:hideMark/>
          </w:tcPr>
          <w:p w:rsidR="00E133FF" w:rsidRPr="00EA4701" w:rsidRDefault="00E133FF" w:rsidP="00582BBB">
            <w:pPr>
              <w:spacing w:after="0" w:line="240" w:lineRule="auto"/>
              <w:rPr>
                <w:sz w:val="16"/>
                <w:szCs w:val="16"/>
              </w:rPr>
            </w:pPr>
            <w:r w:rsidRPr="00EA4701">
              <w:rPr>
                <w:sz w:val="16"/>
                <w:szCs w:val="16"/>
              </w:rPr>
              <w:t>14 3222540</w:t>
            </w:r>
          </w:p>
        </w:tc>
        <w:tc>
          <w:tcPr>
            <w:tcW w:w="1701" w:type="dxa"/>
            <w:hideMark/>
          </w:tcPr>
          <w:p w:rsidR="00E133FF" w:rsidRPr="00EA4701" w:rsidRDefault="00E133FF" w:rsidP="00582BBB">
            <w:pPr>
              <w:spacing w:after="0" w:line="240" w:lineRule="auto"/>
              <w:rPr>
                <w:sz w:val="16"/>
                <w:szCs w:val="16"/>
              </w:rPr>
            </w:pPr>
            <w:r w:rsidRPr="00EA4701">
              <w:rPr>
                <w:sz w:val="16"/>
                <w:szCs w:val="16"/>
              </w:rPr>
              <w:t>Системы дальней связи оптоволоконные</w:t>
            </w:r>
          </w:p>
        </w:tc>
        <w:tc>
          <w:tcPr>
            <w:tcW w:w="986" w:type="dxa"/>
            <w:hideMark/>
          </w:tcPr>
          <w:p w:rsidR="00E133FF" w:rsidRPr="00EA4701" w:rsidRDefault="00E133FF" w:rsidP="00582BBB">
            <w:pPr>
              <w:spacing w:after="0" w:line="240" w:lineRule="auto"/>
              <w:rPr>
                <w:sz w:val="16"/>
                <w:szCs w:val="16"/>
              </w:rPr>
            </w:pPr>
            <w:r w:rsidRPr="00EA4701">
              <w:rPr>
                <w:sz w:val="16"/>
                <w:szCs w:val="16"/>
              </w:rPr>
              <w:t>5-ая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108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Линия электропередачи кабельная, линия связи кабельная (КЛ)</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7</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1</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КЛ 220 кВ</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Кабельные каналы и лотки КЛ</w:t>
            </w:r>
          </w:p>
        </w:tc>
        <w:tc>
          <w:tcPr>
            <w:tcW w:w="1275" w:type="dxa"/>
            <w:hideMark/>
          </w:tcPr>
          <w:p w:rsidR="00E133FF" w:rsidRPr="00EA4701" w:rsidRDefault="00E133FF" w:rsidP="00582BBB">
            <w:pPr>
              <w:spacing w:after="0" w:line="240" w:lineRule="auto"/>
              <w:rPr>
                <w:sz w:val="16"/>
                <w:szCs w:val="16"/>
              </w:rPr>
            </w:pPr>
            <w:r w:rsidRPr="00EA4701">
              <w:rPr>
                <w:sz w:val="16"/>
                <w:szCs w:val="16"/>
              </w:rPr>
              <w:t>12 0001140</w:t>
            </w:r>
          </w:p>
        </w:tc>
        <w:tc>
          <w:tcPr>
            <w:tcW w:w="1701" w:type="dxa"/>
            <w:hideMark/>
          </w:tcPr>
          <w:p w:rsidR="00E133FF" w:rsidRPr="00EA4701" w:rsidRDefault="00E133FF" w:rsidP="00582BBB">
            <w:pPr>
              <w:spacing w:after="0" w:line="240" w:lineRule="auto"/>
              <w:rPr>
                <w:sz w:val="16"/>
                <w:szCs w:val="16"/>
              </w:rPr>
            </w:pPr>
            <w:r w:rsidRPr="00EA4701">
              <w:rPr>
                <w:sz w:val="16"/>
                <w:szCs w:val="16"/>
              </w:rPr>
              <w:t>Коллекторы для укладки труб разного назначения</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7</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(кроме кабелей с медной жилой в свинцовой и в стальной оболочке)</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14 3131030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свыше 1 кВ</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7</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КЛ (кабели с медной жилой в свинцовой и в стальной оболочке)</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14 3131030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свыше 1 кВ</w:t>
            </w:r>
          </w:p>
        </w:tc>
        <w:tc>
          <w:tcPr>
            <w:tcW w:w="986" w:type="dxa"/>
            <w:hideMark/>
          </w:tcPr>
          <w:p w:rsidR="00E133FF" w:rsidRPr="00EA4701" w:rsidRDefault="00E133FF" w:rsidP="00582BBB">
            <w:pPr>
              <w:spacing w:after="0" w:line="240" w:lineRule="auto"/>
              <w:rPr>
                <w:sz w:val="16"/>
                <w:szCs w:val="16"/>
              </w:rPr>
            </w:pPr>
            <w:r w:rsidRPr="00EA4701">
              <w:rPr>
                <w:sz w:val="16"/>
                <w:szCs w:val="16"/>
              </w:rPr>
              <w:t>10-ая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7</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7</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2</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КЛ 110 кВ</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Кабельные каналы и лотки КЛ</w:t>
            </w:r>
          </w:p>
        </w:tc>
        <w:tc>
          <w:tcPr>
            <w:tcW w:w="1275" w:type="dxa"/>
            <w:hideMark/>
          </w:tcPr>
          <w:p w:rsidR="00E133FF" w:rsidRPr="00EA4701" w:rsidRDefault="00E133FF" w:rsidP="00582BBB">
            <w:pPr>
              <w:spacing w:after="0" w:line="240" w:lineRule="auto"/>
              <w:rPr>
                <w:sz w:val="16"/>
                <w:szCs w:val="16"/>
              </w:rPr>
            </w:pPr>
            <w:r w:rsidRPr="00EA4701">
              <w:rPr>
                <w:sz w:val="16"/>
                <w:szCs w:val="16"/>
              </w:rPr>
              <w:t>12 0001140</w:t>
            </w:r>
          </w:p>
        </w:tc>
        <w:tc>
          <w:tcPr>
            <w:tcW w:w="1701" w:type="dxa"/>
            <w:hideMark/>
          </w:tcPr>
          <w:p w:rsidR="00E133FF" w:rsidRPr="00EA4701" w:rsidRDefault="00E133FF" w:rsidP="00582BBB">
            <w:pPr>
              <w:spacing w:after="0" w:line="240" w:lineRule="auto"/>
              <w:rPr>
                <w:sz w:val="16"/>
                <w:szCs w:val="16"/>
              </w:rPr>
            </w:pPr>
            <w:r w:rsidRPr="00EA4701">
              <w:rPr>
                <w:sz w:val="16"/>
                <w:szCs w:val="16"/>
              </w:rPr>
              <w:t>Коллекторы для укладки труб разного назначения</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7</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КЛ (кроме кабелей с медной жилой в свинцовой и в стальной оболочке)</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14 3131030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свыше 1 кВ</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5</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КЛ (кабели с медной жилой в свинцовой и в стальной оболочке)</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14 3131030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свыше 1 кВ</w:t>
            </w:r>
          </w:p>
        </w:tc>
        <w:tc>
          <w:tcPr>
            <w:tcW w:w="986" w:type="dxa"/>
            <w:hideMark/>
          </w:tcPr>
          <w:p w:rsidR="00E133FF" w:rsidRPr="00EA4701" w:rsidRDefault="00E133FF" w:rsidP="00582BBB">
            <w:pPr>
              <w:spacing w:after="0" w:line="240" w:lineRule="auto"/>
              <w:rPr>
                <w:sz w:val="16"/>
                <w:szCs w:val="16"/>
              </w:rPr>
            </w:pPr>
            <w:r w:rsidRPr="00EA4701">
              <w:rPr>
                <w:sz w:val="16"/>
                <w:szCs w:val="16"/>
              </w:rPr>
              <w:t>10-ая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5</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7</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3</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КЛ 35 кВ</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Кабельные каналы и лотки КЛ</w:t>
            </w:r>
          </w:p>
        </w:tc>
        <w:tc>
          <w:tcPr>
            <w:tcW w:w="1275" w:type="dxa"/>
            <w:hideMark/>
          </w:tcPr>
          <w:p w:rsidR="00E133FF" w:rsidRPr="00EA4701" w:rsidRDefault="00E133FF" w:rsidP="00582BBB">
            <w:pPr>
              <w:spacing w:after="0" w:line="240" w:lineRule="auto"/>
              <w:rPr>
                <w:sz w:val="16"/>
                <w:szCs w:val="16"/>
              </w:rPr>
            </w:pPr>
            <w:r w:rsidRPr="00EA4701">
              <w:rPr>
                <w:sz w:val="16"/>
                <w:szCs w:val="16"/>
              </w:rPr>
              <w:t>12 0001140</w:t>
            </w:r>
          </w:p>
        </w:tc>
        <w:tc>
          <w:tcPr>
            <w:tcW w:w="1701" w:type="dxa"/>
            <w:hideMark/>
          </w:tcPr>
          <w:p w:rsidR="00E133FF" w:rsidRPr="00EA4701" w:rsidRDefault="00E133FF" w:rsidP="00582BBB">
            <w:pPr>
              <w:spacing w:after="0" w:line="240" w:lineRule="auto"/>
              <w:rPr>
                <w:sz w:val="16"/>
                <w:szCs w:val="16"/>
              </w:rPr>
            </w:pPr>
            <w:r w:rsidRPr="00EA4701">
              <w:rPr>
                <w:sz w:val="16"/>
                <w:szCs w:val="16"/>
              </w:rPr>
              <w:t>Коллекторы для укладки труб разного назначения</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7</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lastRenderedPageBreak/>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КЛ (кроме кабелей с медной жилой в свинцовой и в стальной оболочке)</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14 3131030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свыше 1 кВ</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4</w:t>
            </w:r>
          </w:p>
        </w:tc>
      </w:tr>
      <w:tr w:rsidR="00E133FF" w:rsidRPr="00EA4701" w:rsidTr="00EA4701">
        <w:trPr>
          <w:trHeight w:val="85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КЛ (кабели с медной жилой в свинцовой и в стальной оболочке)</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14 3131030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свыше 1 кВ</w:t>
            </w:r>
          </w:p>
        </w:tc>
        <w:tc>
          <w:tcPr>
            <w:tcW w:w="986" w:type="dxa"/>
            <w:hideMark/>
          </w:tcPr>
          <w:p w:rsidR="00E133FF" w:rsidRPr="00EA4701" w:rsidRDefault="00E133FF" w:rsidP="00582BBB">
            <w:pPr>
              <w:spacing w:after="0" w:line="240" w:lineRule="auto"/>
              <w:rPr>
                <w:sz w:val="16"/>
                <w:szCs w:val="16"/>
              </w:rPr>
            </w:pPr>
            <w:r w:rsidRPr="00EA4701">
              <w:rPr>
                <w:sz w:val="16"/>
                <w:szCs w:val="16"/>
              </w:rPr>
              <w:t>10-ая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4</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7</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4</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КЛ 10-6 кВ</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Кабельные каналы и лотки КЛ</w:t>
            </w:r>
          </w:p>
        </w:tc>
        <w:tc>
          <w:tcPr>
            <w:tcW w:w="1275" w:type="dxa"/>
            <w:hideMark/>
          </w:tcPr>
          <w:p w:rsidR="00E133FF" w:rsidRPr="00EA4701" w:rsidRDefault="00E133FF" w:rsidP="00582BBB">
            <w:pPr>
              <w:spacing w:after="0" w:line="240" w:lineRule="auto"/>
              <w:rPr>
                <w:sz w:val="16"/>
                <w:szCs w:val="16"/>
              </w:rPr>
            </w:pPr>
            <w:r w:rsidRPr="00EA4701">
              <w:rPr>
                <w:sz w:val="16"/>
                <w:szCs w:val="16"/>
              </w:rPr>
              <w:t>12 0001140</w:t>
            </w:r>
          </w:p>
        </w:tc>
        <w:tc>
          <w:tcPr>
            <w:tcW w:w="1701" w:type="dxa"/>
            <w:hideMark/>
          </w:tcPr>
          <w:p w:rsidR="00E133FF" w:rsidRPr="00EA4701" w:rsidRDefault="00E133FF" w:rsidP="00582BBB">
            <w:pPr>
              <w:spacing w:after="0" w:line="240" w:lineRule="auto"/>
              <w:rPr>
                <w:sz w:val="16"/>
                <w:szCs w:val="16"/>
              </w:rPr>
            </w:pPr>
            <w:r w:rsidRPr="00EA4701">
              <w:rPr>
                <w:sz w:val="16"/>
                <w:szCs w:val="16"/>
              </w:rPr>
              <w:t>Коллекторы для укладки труб разного назначения</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6</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КЛ</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14 3131030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свыше 1 кВ</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3</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7</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5</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КЛ 0,4 кВ</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5</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Кабельные каналы и лотки КЛ</w:t>
            </w:r>
          </w:p>
        </w:tc>
        <w:tc>
          <w:tcPr>
            <w:tcW w:w="1275" w:type="dxa"/>
            <w:hideMark/>
          </w:tcPr>
          <w:p w:rsidR="00E133FF" w:rsidRPr="00EA4701" w:rsidRDefault="00E133FF" w:rsidP="00582BBB">
            <w:pPr>
              <w:spacing w:after="0" w:line="240" w:lineRule="auto"/>
              <w:rPr>
                <w:sz w:val="16"/>
                <w:szCs w:val="16"/>
              </w:rPr>
            </w:pPr>
            <w:r w:rsidRPr="00EA4701">
              <w:rPr>
                <w:sz w:val="16"/>
                <w:szCs w:val="16"/>
              </w:rPr>
              <w:t>12 0001140</w:t>
            </w:r>
          </w:p>
        </w:tc>
        <w:tc>
          <w:tcPr>
            <w:tcW w:w="1701" w:type="dxa"/>
            <w:hideMark/>
          </w:tcPr>
          <w:p w:rsidR="00E133FF" w:rsidRPr="00EA4701" w:rsidRDefault="00E133FF" w:rsidP="00582BBB">
            <w:pPr>
              <w:spacing w:after="0" w:line="240" w:lineRule="auto"/>
              <w:rPr>
                <w:sz w:val="16"/>
                <w:szCs w:val="16"/>
              </w:rPr>
            </w:pPr>
            <w:r w:rsidRPr="00EA4701">
              <w:rPr>
                <w:sz w:val="16"/>
                <w:szCs w:val="16"/>
              </w:rPr>
              <w:t>Коллекторы для укладки труб разного назначения</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3</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5</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силовые КЛ</w:t>
            </w:r>
          </w:p>
        </w:tc>
        <w:tc>
          <w:tcPr>
            <w:tcW w:w="1275" w:type="dxa"/>
            <w:hideMark/>
          </w:tcPr>
          <w:p w:rsidR="00E133FF" w:rsidRPr="00EA4701" w:rsidRDefault="00E133FF" w:rsidP="00582BBB">
            <w:pPr>
              <w:spacing w:after="0" w:line="240" w:lineRule="auto"/>
              <w:rPr>
                <w:sz w:val="16"/>
                <w:szCs w:val="16"/>
              </w:rPr>
            </w:pPr>
            <w:r w:rsidRPr="00EA4701">
              <w:rPr>
                <w:sz w:val="16"/>
                <w:szCs w:val="16"/>
              </w:rPr>
              <w:t>14 3131020</w:t>
            </w:r>
          </w:p>
        </w:tc>
        <w:tc>
          <w:tcPr>
            <w:tcW w:w="1701" w:type="dxa"/>
            <w:hideMark/>
          </w:tcPr>
          <w:p w:rsidR="00E133FF" w:rsidRPr="00EA4701" w:rsidRDefault="00E133FF" w:rsidP="00582BBB">
            <w:pPr>
              <w:spacing w:after="0" w:line="240" w:lineRule="auto"/>
              <w:rPr>
                <w:sz w:val="16"/>
                <w:szCs w:val="16"/>
              </w:rPr>
            </w:pPr>
            <w:r w:rsidRPr="00EA4701">
              <w:rPr>
                <w:sz w:val="16"/>
                <w:szCs w:val="16"/>
              </w:rPr>
              <w:t>Кабели силовые на напряжение до 1 кВ</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2</w:t>
            </w:r>
          </w:p>
        </w:tc>
      </w:tr>
      <w:tr w:rsidR="00E133FF" w:rsidRPr="00EA4701" w:rsidTr="00EA4701">
        <w:trPr>
          <w:trHeight w:val="945"/>
        </w:trPr>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7</w:t>
            </w:r>
          </w:p>
        </w:tc>
        <w:tc>
          <w:tcPr>
            <w:tcW w:w="709" w:type="dxa"/>
            <w:noWrap/>
            <w:hideMark/>
          </w:tcPr>
          <w:p w:rsidR="00E133FF" w:rsidRPr="00EA4701" w:rsidRDefault="00E133FF" w:rsidP="00582BBB">
            <w:pPr>
              <w:spacing w:after="0" w:line="240" w:lineRule="auto"/>
              <w:rPr>
                <w:bCs/>
                <w:i/>
                <w:iCs/>
                <w:sz w:val="16"/>
                <w:szCs w:val="16"/>
              </w:rPr>
            </w:pPr>
            <w:r w:rsidRPr="00EA4701">
              <w:rPr>
                <w:bCs/>
                <w:i/>
                <w:iCs/>
                <w:sz w:val="16"/>
                <w:szCs w:val="16"/>
              </w:rPr>
              <w:t>6</w:t>
            </w:r>
          </w:p>
        </w:tc>
        <w:tc>
          <w:tcPr>
            <w:tcW w:w="567"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661" w:type="dxa"/>
            <w:noWrap/>
            <w:hideMark/>
          </w:tcPr>
          <w:p w:rsidR="00E133FF" w:rsidRPr="00EA4701" w:rsidRDefault="00E133FF" w:rsidP="00582BBB">
            <w:pPr>
              <w:spacing w:after="0" w:line="240" w:lineRule="auto"/>
              <w:rPr>
                <w:bCs/>
                <w:i/>
                <w:iCs/>
                <w:sz w:val="16"/>
                <w:szCs w:val="16"/>
              </w:rPr>
            </w:pPr>
            <w:r w:rsidRPr="00EA4701">
              <w:rPr>
                <w:bCs/>
                <w:i/>
                <w:iCs/>
                <w:sz w:val="16"/>
                <w:szCs w:val="16"/>
              </w:rPr>
              <w:t>0</w:t>
            </w:r>
          </w:p>
        </w:tc>
        <w:tc>
          <w:tcPr>
            <w:tcW w:w="1891" w:type="dxa"/>
            <w:hideMark/>
          </w:tcPr>
          <w:p w:rsidR="00E133FF" w:rsidRPr="00EA4701" w:rsidRDefault="00E133FF" w:rsidP="00582BBB">
            <w:pPr>
              <w:spacing w:after="0" w:line="240" w:lineRule="auto"/>
              <w:rPr>
                <w:bCs/>
                <w:i/>
                <w:iCs/>
                <w:sz w:val="16"/>
                <w:szCs w:val="16"/>
              </w:rPr>
            </w:pPr>
            <w:r w:rsidRPr="00EA4701">
              <w:rPr>
                <w:bCs/>
                <w:i/>
                <w:iCs/>
                <w:sz w:val="16"/>
                <w:szCs w:val="16"/>
              </w:rPr>
              <w:t>Линия контрольных кабелей, волоконно-оптическая линия связи (ВОЛС) на КЛ</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 </w:t>
            </w:r>
          </w:p>
        </w:tc>
        <w:tc>
          <w:tcPr>
            <w:tcW w:w="1701" w:type="dxa"/>
            <w:hideMark/>
          </w:tcPr>
          <w:p w:rsidR="00E133FF" w:rsidRPr="00EA4701" w:rsidRDefault="00E133FF" w:rsidP="00582BBB">
            <w:pPr>
              <w:spacing w:after="0" w:line="240" w:lineRule="auto"/>
              <w:rPr>
                <w:sz w:val="16"/>
                <w:szCs w:val="16"/>
              </w:rPr>
            </w:pPr>
            <w:r w:rsidRPr="00EA4701">
              <w:rPr>
                <w:sz w:val="16"/>
                <w:szCs w:val="16"/>
              </w:rPr>
              <w:t> </w:t>
            </w:r>
          </w:p>
        </w:tc>
        <w:tc>
          <w:tcPr>
            <w:tcW w:w="986" w:type="dxa"/>
            <w:noWrap/>
            <w:hideMark/>
          </w:tcPr>
          <w:p w:rsidR="00E133FF" w:rsidRPr="00EA4701" w:rsidRDefault="00E133FF" w:rsidP="00582BBB">
            <w:pPr>
              <w:spacing w:after="0" w:line="240" w:lineRule="auto"/>
              <w:rPr>
                <w:sz w:val="16"/>
                <w:szCs w:val="16"/>
              </w:rPr>
            </w:pPr>
            <w:r w:rsidRPr="00EA4701">
              <w:rPr>
                <w:sz w:val="16"/>
                <w:szCs w:val="16"/>
              </w:rPr>
              <w:t> </w:t>
            </w:r>
          </w:p>
        </w:tc>
        <w:tc>
          <w:tcPr>
            <w:tcW w:w="947" w:type="dxa"/>
            <w:noWrap/>
            <w:hideMark/>
          </w:tcPr>
          <w:p w:rsidR="00E133FF" w:rsidRPr="00EA4701" w:rsidRDefault="00E133FF" w:rsidP="00582BBB">
            <w:pPr>
              <w:spacing w:after="0" w:line="240" w:lineRule="auto"/>
              <w:rPr>
                <w:sz w:val="16"/>
                <w:szCs w:val="16"/>
              </w:rPr>
            </w:pPr>
            <w:r w:rsidRPr="00EA4701">
              <w:rPr>
                <w:sz w:val="16"/>
                <w:szCs w:val="16"/>
              </w:rPr>
              <w:t> </w:t>
            </w:r>
          </w:p>
        </w:tc>
      </w:tr>
      <w:tr w:rsidR="00E133FF" w:rsidRPr="00EA4701" w:rsidTr="00EA4701">
        <w:trPr>
          <w:trHeight w:val="570"/>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1</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Кабельные каналы и лотки для контрольных кабелей, ВОЛС</w:t>
            </w:r>
          </w:p>
        </w:tc>
        <w:tc>
          <w:tcPr>
            <w:tcW w:w="1275" w:type="dxa"/>
            <w:hideMark/>
          </w:tcPr>
          <w:p w:rsidR="00E133FF" w:rsidRPr="00EA4701" w:rsidRDefault="00E133FF" w:rsidP="00582BBB">
            <w:pPr>
              <w:spacing w:after="0" w:line="240" w:lineRule="auto"/>
              <w:rPr>
                <w:sz w:val="16"/>
                <w:szCs w:val="16"/>
              </w:rPr>
            </w:pPr>
            <w:r w:rsidRPr="00EA4701">
              <w:rPr>
                <w:sz w:val="16"/>
                <w:szCs w:val="16"/>
              </w:rPr>
              <w:t>12 0001140</w:t>
            </w:r>
          </w:p>
        </w:tc>
        <w:tc>
          <w:tcPr>
            <w:tcW w:w="1701" w:type="dxa"/>
            <w:hideMark/>
          </w:tcPr>
          <w:p w:rsidR="00E133FF" w:rsidRPr="00EA4701" w:rsidRDefault="00E133FF" w:rsidP="00582BBB">
            <w:pPr>
              <w:spacing w:after="0" w:line="240" w:lineRule="auto"/>
              <w:rPr>
                <w:sz w:val="16"/>
                <w:szCs w:val="16"/>
              </w:rPr>
            </w:pPr>
            <w:r w:rsidRPr="00EA4701">
              <w:rPr>
                <w:sz w:val="16"/>
                <w:szCs w:val="16"/>
              </w:rPr>
              <w:t>Коллекторы для укладки труб разного назначения</w:t>
            </w:r>
          </w:p>
        </w:tc>
        <w:tc>
          <w:tcPr>
            <w:tcW w:w="986" w:type="dxa"/>
            <w:hideMark/>
          </w:tcPr>
          <w:p w:rsidR="00E133FF" w:rsidRPr="00EA4701" w:rsidRDefault="00E133FF" w:rsidP="00582BBB">
            <w:pPr>
              <w:spacing w:after="0" w:line="240" w:lineRule="auto"/>
              <w:rPr>
                <w:sz w:val="16"/>
                <w:szCs w:val="16"/>
              </w:rPr>
            </w:pPr>
            <w:r w:rsidRPr="00EA4701">
              <w:rPr>
                <w:sz w:val="16"/>
                <w:szCs w:val="16"/>
              </w:rPr>
              <w:t>8-ая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3</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2</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Кабели контрольные КЛ</w:t>
            </w:r>
          </w:p>
        </w:tc>
        <w:tc>
          <w:tcPr>
            <w:tcW w:w="1275" w:type="dxa"/>
            <w:hideMark/>
          </w:tcPr>
          <w:p w:rsidR="00E133FF" w:rsidRPr="00EA4701" w:rsidRDefault="00E133FF" w:rsidP="00582BBB">
            <w:pPr>
              <w:spacing w:after="0" w:line="240" w:lineRule="auto"/>
              <w:rPr>
                <w:sz w:val="16"/>
                <w:szCs w:val="16"/>
              </w:rPr>
            </w:pPr>
            <w:r w:rsidRPr="00EA4701">
              <w:rPr>
                <w:sz w:val="16"/>
                <w:szCs w:val="16"/>
              </w:rPr>
              <w:t>12 4526552</w:t>
            </w:r>
          </w:p>
        </w:tc>
        <w:tc>
          <w:tcPr>
            <w:tcW w:w="1701" w:type="dxa"/>
            <w:hideMark/>
          </w:tcPr>
          <w:p w:rsidR="00E133FF" w:rsidRPr="00EA4701" w:rsidRDefault="00E133FF" w:rsidP="00582BBB">
            <w:pPr>
              <w:spacing w:after="0" w:line="240" w:lineRule="auto"/>
              <w:rPr>
                <w:sz w:val="16"/>
                <w:szCs w:val="16"/>
              </w:rPr>
            </w:pPr>
            <w:r w:rsidRPr="00EA4701">
              <w:rPr>
                <w:sz w:val="16"/>
                <w:szCs w:val="16"/>
              </w:rPr>
              <w:t>Линия связи внутризоновая кабельная</w:t>
            </w:r>
          </w:p>
        </w:tc>
        <w:tc>
          <w:tcPr>
            <w:tcW w:w="986" w:type="dxa"/>
            <w:noWrap/>
            <w:hideMark/>
          </w:tcPr>
          <w:p w:rsidR="00E133FF" w:rsidRPr="00EA4701" w:rsidRDefault="00E133FF" w:rsidP="00582BBB">
            <w:pPr>
              <w:spacing w:after="0" w:line="240" w:lineRule="auto"/>
              <w:rPr>
                <w:sz w:val="16"/>
                <w:szCs w:val="16"/>
              </w:rPr>
            </w:pPr>
            <w:r w:rsidRPr="00EA4701">
              <w:rPr>
                <w:sz w:val="16"/>
                <w:szCs w:val="16"/>
              </w:rPr>
              <w:t>6-ая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31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3</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 xml:space="preserve">  Оптическое волокно (ОВ) на ВЛ</w:t>
            </w:r>
          </w:p>
        </w:tc>
        <w:tc>
          <w:tcPr>
            <w:tcW w:w="1275" w:type="dxa"/>
            <w:noWrap/>
            <w:hideMark/>
          </w:tcPr>
          <w:p w:rsidR="00E133FF" w:rsidRPr="00EA4701" w:rsidRDefault="00E133FF" w:rsidP="00582BBB">
            <w:pPr>
              <w:spacing w:after="0" w:line="240" w:lineRule="auto"/>
              <w:rPr>
                <w:sz w:val="16"/>
                <w:szCs w:val="16"/>
              </w:rPr>
            </w:pPr>
            <w:r w:rsidRPr="00EA4701">
              <w:rPr>
                <w:sz w:val="16"/>
                <w:szCs w:val="16"/>
              </w:rPr>
              <w:t>14 3222540</w:t>
            </w:r>
          </w:p>
        </w:tc>
        <w:tc>
          <w:tcPr>
            <w:tcW w:w="1701" w:type="dxa"/>
            <w:hideMark/>
          </w:tcPr>
          <w:p w:rsidR="00E133FF" w:rsidRPr="00EA4701" w:rsidRDefault="00E133FF" w:rsidP="00582BBB">
            <w:pPr>
              <w:spacing w:after="0" w:line="240" w:lineRule="auto"/>
              <w:rPr>
                <w:sz w:val="16"/>
                <w:szCs w:val="16"/>
              </w:rPr>
            </w:pPr>
            <w:r w:rsidRPr="00EA4701">
              <w:rPr>
                <w:sz w:val="16"/>
                <w:szCs w:val="16"/>
              </w:rPr>
              <w:t>Системы дальней связи оптоволоконные</w:t>
            </w:r>
          </w:p>
        </w:tc>
        <w:tc>
          <w:tcPr>
            <w:tcW w:w="986" w:type="dxa"/>
            <w:noWrap/>
            <w:hideMark/>
          </w:tcPr>
          <w:p w:rsidR="00E133FF" w:rsidRPr="00EA4701" w:rsidRDefault="00E133FF" w:rsidP="00582BBB">
            <w:pPr>
              <w:spacing w:after="0" w:line="240" w:lineRule="auto"/>
              <w:rPr>
                <w:sz w:val="16"/>
                <w:szCs w:val="16"/>
              </w:rPr>
            </w:pPr>
            <w:r w:rsidRPr="00EA4701">
              <w:rPr>
                <w:sz w:val="16"/>
                <w:szCs w:val="16"/>
              </w:rPr>
              <w:t>5-ая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r w:rsidR="00E133FF" w:rsidRPr="00EA4701" w:rsidTr="00EA4701">
        <w:trPr>
          <w:trHeight w:val="285"/>
        </w:trPr>
        <w:tc>
          <w:tcPr>
            <w:tcW w:w="567" w:type="dxa"/>
            <w:noWrap/>
            <w:hideMark/>
          </w:tcPr>
          <w:p w:rsidR="00E133FF" w:rsidRPr="00EA4701" w:rsidRDefault="00E133FF" w:rsidP="00582BBB">
            <w:pPr>
              <w:spacing w:after="0" w:line="240" w:lineRule="auto"/>
              <w:rPr>
                <w:bCs/>
                <w:sz w:val="16"/>
                <w:szCs w:val="16"/>
              </w:rPr>
            </w:pPr>
            <w:r w:rsidRPr="00EA4701">
              <w:rPr>
                <w:bCs/>
                <w:sz w:val="16"/>
                <w:szCs w:val="16"/>
              </w:rPr>
              <w:t>7</w:t>
            </w:r>
          </w:p>
        </w:tc>
        <w:tc>
          <w:tcPr>
            <w:tcW w:w="709" w:type="dxa"/>
            <w:noWrap/>
            <w:hideMark/>
          </w:tcPr>
          <w:p w:rsidR="00E133FF" w:rsidRPr="00EA4701" w:rsidRDefault="00E133FF" w:rsidP="00582BBB">
            <w:pPr>
              <w:spacing w:after="0" w:line="240" w:lineRule="auto"/>
              <w:rPr>
                <w:bCs/>
                <w:sz w:val="16"/>
                <w:szCs w:val="16"/>
              </w:rPr>
            </w:pPr>
            <w:r w:rsidRPr="00EA4701">
              <w:rPr>
                <w:bCs/>
                <w:sz w:val="16"/>
                <w:szCs w:val="16"/>
              </w:rPr>
              <w:t>6</w:t>
            </w:r>
          </w:p>
        </w:tc>
        <w:tc>
          <w:tcPr>
            <w:tcW w:w="567" w:type="dxa"/>
            <w:noWrap/>
            <w:hideMark/>
          </w:tcPr>
          <w:p w:rsidR="00E133FF" w:rsidRPr="00EA4701" w:rsidRDefault="00E133FF" w:rsidP="00582BBB">
            <w:pPr>
              <w:spacing w:after="0" w:line="240" w:lineRule="auto"/>
              <w:rPr>
                <w:bCs/>
                <w:sz w:val="16"/>
                <w:szCs w:val="16"/>
              </w:rPr>
            </w:pPr>
            <w:r w:rsidRPr="00EA4701">
              <w:rPr>
                <w:bCs/>
                <w:sz w:val="16"/>
                <w:szCs w:val="16"/>
              </w:rPr>
              <w:t>4</w:t>
            </w:r>
          </w:p>
        </w:tc>
        <w:tc>
          <w:tcPr>
            <w:tcW w:w="661" w:type="dxa"/>
            <w:noWrap/>
            <w:hideMark/>
          </w:tcPr>
          <w:p w:rsidR="00E133FF" w:rsidRPr="00EA4701" w:rsidRDefault="00E133FF" w:rsidP="00582BBB">
            <w:pPr>
              <w:spacing w:after="0" w:line="240" w:lineRule="auto"/>
              <w:rPr>
                <w:bCs/>
                <w:sz w:val="16"/>
                <w:szCs w:val="16"/>
              </w:rPr>
            </w:pPr>
            <w:r w:rsidRPr="00EA4701">
              <w:rPr>
                <w:bCs/>
                <w:sz w:val="16"/>
                <w:szCs w:val="16"/>
              </w:rPr>
              <w:t>0</w:t>
            </w:r>
          </w:p>
        </w:tc>
        <w:tc>
          <w:tcPr>
            <w:tcW w:w="1891" w:type="dxa"/>
            <w:hideMark/>
          </w:tcPr>
          <w:p w:rsidR="00E133FF" w:rsidRPr="00EA4701" w:rsidRDefault="00E133FF" w:rsidP="00582BBB">
            <w:pPr>
              <w:spacing w:after="0" w:line="240" w:lineRule="auto"/>
              <w:rPr>
                <w:bCs/>
                <w:sz w:val="16"/>
                <w:szCs w:val="16"/>
              </w:rPr>
            </w:pPr>
            <w:r w:rsidRPr="00EA4701">
              <w:rPr>
                <w:bCs/>
                <w:sz w:val="16"/>
                <w:szCs w:val="16"/>
              </w:rPr>
              <w:t>ВОЛС  в кабельной канализации</w:t>
            </w:r>
          </w:p>
        </w:tc>
        <w:tc>
          <w:tcPr>
            <w:tcW w:w="1275" w:type="dxa"/>
            <w:hideMark/>
          </w:tcPr>
          <w:p w:rsidR="00E133FF" w:rsidRPr="00EA4701" w:rsidRDefault="00E133FF" w:rsidP="00582BBB">
            <w:pPr>
              <w:spacing w:after="0" w:line="240" w:lineRule="auto"/>
              <w:rPr>
                <w:sz w:val="16"/>
                <w:szCs w:val="16"/>
              </w:rPr>
            </w:pPr>
            <w:r w:rsidRPr="00EA4701">
              <w:rPr>
                <w:sz w:val="16"/>
                <w:szCs w:val="16"/>
              </w:rPr>
              <w:t>14 3222540</w:t>
            </w:r>
          </w:p>
        </w:tc>
        <w:tc>
          <w:tcPr>
            <w:tcW w:w="1701" w:type="dxa"/>
            <w:hideMark/>
          </w:tcPr>
          <w:p w:rsidR="00E133FF" w:rsidRPr="00EA4701" w:rsidRDefault="00E133FF" w:rsidP="00582BBB">
            <w:pPr>
              <w:spacing w:after="0" w:line="240" w:lineRule="auto"/>
              <w:rPr>
                <w:sz w:val="16"/>
                <w:szCs w:val="16"/>
              </w:rPr>
            </w:pPr>
            <w:r w:rsidRPr="00EA4701">
              <w:rPr>
                <w:sz w:val="16"/>
                <w:szCs w:val="16"/>
              </w:rPr>
              <w:t>Системы дальней связи оптоволоконные</w:t>
            </w:r>
          </w:p>
        </w:tc>
        <w:tc>
          <w:tcPr>
            <w:tcW w:w="986" w:type="dxa"/>
            <w:hideMark/>
          </w:tcPr>
          <w:p w:rsidR="00E133FF" w:rsidRPr="00EA4701" w:rsidRDefault="00E133FF" w:rsidP="00582BBB">
            <w:pPr>
              <w:spacing w:after="0" w:line="240" w:lineRule="auto"/>
              <w:rPr>
                <w:sz w:val="16"/>
                <w:szCs w:val="16"/>
              </w:rPr>
            </w:pPr>
            <w:r w:rsidRPr="00EA4701">
              <w:rPr>
                <w:sz w:val="16"/>
                <w:szCs w:val="16"/>
              </w:rPr>
              <w:t>5-ая группа</w:t>
            </w:r>
          </w:p>
        </w:tc>
        <w:tc>
          <w:tcPr>
            <w:tcW w:w="947" w:type="dxa"/>
            <w:noWrap/>
            <w:hideMark/>
          </w:tcPr>
          <w:p w:rsidR="00E133FF" w:rsidRPr="00EA4701" w:rsidRDefault="00E133FF" w:rsidP="00582BBB">
            <w:pPr>
              <w:spacing w:after="0" w:line="240" w:lineRule="auto"/>
              <w:rPr>
                <w:sz w:val="16"/>
                <w:szCs w:val="16"/>
              </w:rPr>
            </w:pPr>
            <w:r w:rsidRPr="00EA4701">
              <w:rPr>
                <w:sz w:val="16"/>
                <w:szCs w:val="16"/>
              </w:rPr>
              <w:t>1</w:t>
            </w:r>
          </w:p>
        </w:tc>
      </w:tr>
    </w:tbl>
    <w:p w:rsidR="00E133FF" w:rsidRDefault="00E133FF" w:rsidP="00582BBB">
      <w:pPr>
        <w:spacing w:after="0" w:line="240" w:lineRule="auto"/>
        <w:rPr>
          <w:sz w:val="16"/>
          <w:szCs w:val="16"/>
        </w:rPr>
      </w:pPr>
    </w:p>
    <w:p w:rsidR="00EA4701" w:rsidRPr="00EA4701" w:rsidRDefault="00EA4701" w:rsidP="00582BBB">
      <w:pPr>
        <w:pStyle w:val="afb"/>
        <w:numPr>
          <w:ilvl w:val="0"/>
          <w:numId w:val="17"/>
        </w:numPr>
        <w:spacing w:after="0" w:line="240" w:lineRule="auto"/>
        <w:rPr>
          <w:sz w:val="16"/>
          <w:szCs w:val="16"/>
        </w:rPr>
      </w:pPr>
      <w:r>
        <w:rPr>
          <w:sz w:val="16"/>
          <w:szCs w:val="16"/>
        </w:rPr>
        <w:t xml:space="preserve">- </w:t>
      </w:r>
      <w:r w:rsidR="00FF0769">
        <w:rPr>
          <w:sz w:val="16"/>
          <w:szCs w:val="16"/>
        </w:rPr>
        <w:t>структура кодов</w:t>
      </w:r>
      <w:r w:rsidR="00732D7B">
        <w:rPr>
          <w:sz w:val="16"/>
          <w:szCs w:val="16"/>
        </w:rPr>
        <w:t xml:space="preserve">, коды и </w:t>
      </w:r>
      <w:r w:rsidR="00FF0769">
        <w:rPr>
          <w:sz w:val="16"/>
          <w:szCs w:val="16"/>
        </w:rPr>
        <w:t xml:space="preserve"> </w:t>
      </w:r>
      <w:r w:rsidR="00732D7B">
        <w:rPr>
          <w:sz w:val="16"/>
          <w:szCs w:val="16"/>
        </w:rPr>
        <w:t xml:space="preserve">классификационные наименования из типовых ПТТК, а также коды, </w:t>
      </w:r>
      <w:r>
        <w:rPr>
          <w:sz w:val="16"/>
          <w:szCs w:val="16"/>
        </w:rPr>
        <w:t>наименования ОКОФ</w:t>
      </w:r>
      <w:r w:rsidR="00732D7B">
        <w:rPr>
          <w:sz w:val="16"/>
          <w:szCs w:val="16"/>
        </w:rPr>
        <w:t xml:space="preserve"> и амортизационные группы</w:t>
      </w:r>
      <w:r>
        <w:rPr>
          <w:sz w:val="16"/>
          <w:szCs w:val="16"/>
        </w:rPr>
        <w:t xml:space="preserve"> </w:t>
      </w:r>
      <w:r w:rsidR="00732D7B">
        <w:rPr>
          <w:sz w:val="16"/>
          <w:szCs w:val="16"/>
        </w:rPr>
        <w:t xml:space="preserve">в ходе выполнения работ </w:t>
      </w:r>
      <w:r>
        <w:rPr>
          <w:sz w:val="16"/>
          <w:szCs w:val="16"/>
        </w:rPr>
        <w:t>приводятся в соответствие с теку</w:t>
      </w:r>
      <w:r w:rsidR="00564BF2">
        <w:rPr>
          <w:sz w:val="16"/>
          <w:szCs w:val="16"/>
        </w:rPr>
        <w:t xml:space="preserve">щими версиями </w:t>
      </w:r>
      <w:r>
        <w:rPr>
          <w:sz w:val="16"/>
          <w:szCs w:val="16"/>
        </w:rPr>
        <w:t>По</w:t>
      </w:r>
      <w:r w:rsidR="00D61D32">
        <w:rPr>
          <w:sz w:val="16"/>
          <w:szCs w:val="16"/>
        </w:rPr>
        <w:t>ложения о постановке на учет основных средств</w:t>
      </w:r>
      <w:r w:rsidR="00732D7B">
        <w:rPr>
          <w:sz w:val="16"/>
          <w:szCs w:val="16"/>
        </w:rPr>
        <w:t xml:space="preserve"> внутренними ОРД МРСК/РСК.</w:t>
      </w:r>
      <w:r w:rsidR="00D61D32">
        <w:rPr>
          <w:sz w:val="16"/>
          <w:szCs w:val="16"/>
        </w:rPr>
        <w:tab/>
      </w:r>
      <w:r w:rsidR="00D61D32">
        <w:rPr>
          <w:sz w:val="16"/>
          <w:szCs w:val="16"/>
        </w:rPr>
        <w:tab/>
      </w:r>
      <w:r w:rsidR="00D61D32">
        <w:rPr>
          <w:sz w:val="16"/>
          <w:szCs w:val="16"/>
        </w:rPr>
        <w:tab/>
      </w:r>
      <w:r>
        <w:rPr>
          <w:sz w:val="16"/>
          <w:szCs w:val="16"/>
        </w:rPr>
        <w:t>.</w:t>
      </w:r>
    </w:p>
    <w:sectPr w:rsidR="00EA4701" w:rsidRPr="00EA4701" w:rsidSect="00C66C40">
      <w:pgSz w:w="11906" w:h="16838"/>
      <w:pgMar w:top="1134" w:right="170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D9C" w:rsidRDefault="00671D9C" w:rsidP="00D57210">
      <w:pPr>
        <w:spacing w:after="0" w:line="240" w:lineRule="auto"/>
      </w:pPr>
      <w:r>
        <w:separator/>
      </w:r>
    </w:p>
  </w:endnote>
  <w:endnote w:type="continuationSeparator" w:id="0">
    <w:p w:rsidR="00671D9C" w:rsidRDefault="00671D9C" w:rsidP="00D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63" w:rsidRDefault="00A46763">
    <w:pPr>
      <w:pStyle w:val="ad"/>
      <w:jc w:val="right"/>
    </w:pPr>
    <w:r>
      <w:fldChar w:fldCharType="begin"/>
    </w:r>
    <w:r>
      <w:instrText xml:space="preserve"> PAGE   \* MERGEFORMAT </w:instrText>
    </w:r>
    <w:r>
      <w:fldChar w:fldCharType="separate"/>
    </w:r>
    <w:r w:rsidR="000C0B91">
      <w:rPr>
        <w:noProof/>
      </w:rPr>
      <w:t>64</w:t>
    </w:r>
    <w:r>
      <w:rPr>
        <w:noProof/>
      </w:rPr>
      <w:fldChar w:fldCharType="end"/>
    </w:r>
  </w:p>
  <w:p w:rsidR="00A46763" w:rsidRDefault="00A4676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D9C" w:rsidRDefault="00671D9C" w:rsidP="00D57210">
      <w:pPr>
        <w:spacing w:after="0" w:line="240" w:lineRule="auto"/>
      </w:pPr>
      <w:r>
        <w:separator/>
      </w:r>
    </w:p>
  </w:footnote>
  <w:footnote w:type="continuationSeparator" w:id="0">
    <w:p w:rsidR="00671D9C" w:rsidRDefault="00671D9C" w:rsidP="00D57210">
      <w:pPr>
        <w:spacing w:after="0" w:line="240" w:lineRule="auto"/>
      </w:pPr>
      <w:r>
        <w:continuationSeparator/>
      </w:r>
    </w:p>
  </w:footnote>
  <w:footnote w:id="1">
    <w:p w:rsidR="00A46763" w:rsidRDefault="00A46763" w:rsidP="00282EAD">
      <w:pPr>
        <w:pStyle w:val="af0"/>
      </w:pPr>
      <w:r w:rsidRPr="00D74EFD">
        <w:rPr>
          <w:rStyle w:val="af2"/>
          <w:rFonts w:ascii="Times New Roman" w:hAnsi="Times New Roman"/>
        </w:rPr>
        <w:footnoteRef/>
      </w:r>
      <w:r w:rsidRPr="00D74EFD">
        <w:rPr>
          <w:rFonts w:ascii="Times New Roman" w:hAnsi="Times New Roman"/>
        </w:rPr>
        <w:t xml:space="preserve"> </w:t>
      </w:r>
      <w:r>
        <w:rPr>
          <w:rFonts w:ascii="Times New Roman" w:hAnsi="Times New Roman"/>
        </w:rPr>
        <w:t>ПАО</w:t>
      </w:r>
      <w:r w:rsidRPr="00D74EFD">
        <w:rPr>
          <w:rFonts w:ascii="Times New Roman" w:hAnsi="Times New Roman"/>
        </w:rPr>
        <w:t xml:space="preserve"> «МРСК Центра», </w:t>
      </w:r>
      <w:r>
        <w:rPr>
          <w:rFonts w:ascii="Times New Roman" w:hAnsi="Times New Roman"/>
        </w:rPr>
        <w:t>ПАО</w:t>
      </w:r>
      <w:r w:rsidRPr="00D74EFD">
        <w:rPr>
          <w:rFonts w:ascii="Times New Roman" w:hAnsi="Times New Roman"/>
        </w:rPr>
        <w:t xml:space="preserve"> «МРСК Северо-Запада», </w:t>
      </w:r>
      <w:r>
        <w:rPr>
          <w:rFonts w:ascii="Times New Roman" w:hAnsi="Times New Roman"/>
        </w:rPr>
        <w:t>ПАО</w:t>
      </w:r>
      <w:r w:rsidRPr="00D74EFD">
        <w:rPr>
          <w:rFonts w:ascii="Times New Roman" w:hAnsi="Times New Roman"/>
        </w:rPr>
        <w:t xml:space="preserve"> «МРСК Центра и Приволжья», </w:t>
      </w:r>
      <w:r>
        <w:rPr>
          <w:rFonts w:ascii="Times New Roman" w:hAnsi="Times New Roman"/>
        </w:rPr>
        <w:t>ПАО</w:t>
      </w:r>
      <w:r w:rsidRPr="00D74EFD">
        <w:rPr>
          <w:rFonts w:ascii="Times New Roman" w:hAnsi="Times New Roman"/>
        </w:rPr>
        <w:t xml:space="preserve"> «МРСК Юга», </w:t>
      </w:r>
      <w:r>
        <w:rPr>
          <w:rFonts w:ascii="Times New Roman" w:hAnsi="Times New Roman"/>
        </w:rPr>
        <w:t>ПАО</w:t>
      </w:r>
      <w:r w:rsidRPr="00D74EFD">
        <w:rPr>
          <w:rFonts w:ascii="Times New Roman" w:hAnsi="Times New Roman"/>
        </w:rPr>
        <w:t xml:space="preserve"> «МРСК Северного Кавказа», </w:t>
      </w:r>
      <w:r>
        <w:rPr>
          <w:rFonts w:ascii="Times New Roman" w:hAnsi="Times New Roman"/>
        </w:rPr>
        <w:t>ПАО</w:t>
      </w:r>
      <w:r w:rsidRPr="00D74EFD">
        <w:rPr>
          <w:rFonts w:ascii="Times New Roman" w:hAnsi="Times New Roman"/>
        </w:rPr>
        <w:t xml:space="preserve"> «МРСК Волги», </w:t>
      </w:r>
      <w:r>
        <w:rPr>
          <w:rFonts w:ascii="Times New Roman" w:hAnsi="Times New Roman"/>
        </w:rPr>
        <w:t>ПАО</w:t>
      </w:r>
      <w:r w:rsidRPr="00D74EFD">
        <w:rPr>
          <w:rFonts w:ascii="Times New Roman" w:hAnsi="Times New Roman"/>
        </w:rPr>
        <w:t xml:space="preserve"> «МРСК Урала», </w:t>
      </w:r>
      <w:r>
        <w:rPr>
          <w:rFonts w:ascii="Times New Roman" w:hAnsi="Times New Roman"/>
        </w:rPr>
        <w:t>ПАО</w:t>
      </w:r>
      <w:r w:rsidRPr="00D74EFD">
        <w:rPr>
          <w:rFonts w:ascii="Times New Roman" w:hAnsi="Times New Roman"/>
        </w:rPr>
        <w:t xml:space="preserve"> «МРСК Сибири», </w:t>
      </w:r>
      <w:r>
        <w:rPr>
          <w:rFonts w:ascii="Times New Roman" w:hAnsi="Times New Roman"/>
        </w:rPr>
        <w:t>ПАО</w:t>
      </w:r>
      <w:r w:rsidRPr="00D74EFD">
        <w:rPr>
          <w:rFonts w:ascii="Times New Roman" w:hAnsi="Times New Roman"/>
        </w:rPr>
        <w:t xml:space="preserve"> «МОЭСК», </w:t>
      </w:r>
      <w:r>
        <w:rPr>
          <w:rFonts w:ascii="Times New Roman" w:hAnsi="Times New Roman"/>
        </w:rPr>
        <w:t>ПАО</w:t>
      </w:r>
      <w:r w:rsidRPr="00D74EFD">
        <w:rPr>
          <w:rFonts w:ascii="Times New Roman" w:hAnsi="Times New Roman"/>
        </w:rPr>
        <w:t xml:space="preserve"> «Ленэнерго», </w:t>
      </w:r>
      <w:r>
        <w:rPr>
          <w:rFonts w:ascii="Times New Roman" w:hAnsi="Times New Roman"/>
        </w:rPr>
        <w:t>АО</w:t>
      </w:r>
      <w:r w:rsidRPr="00D74EFD">
        <w:rPr>
          <w:rFonts w:ascii="Times New Roman" w:hAnsi="Times New Roman"/>
        </w:rPr>
        <w:t xml:space="preserve"> «Тюменьэнерго», </w:t>
      </w:r>
      <w:r>
        <w:rPr>
          <w:rFonts w:ascii="Times New Roman" w:hAnsi="Times New Roman"/>
        </w:rPr>
        <w:t>АО</w:t>
      </w:r>
      <w:r w:rsidRPr="00D74EFD">
        <w:rPr>
          <w:rFonts w:ascii="Times New Roman" w:hAnsi="Times New Roman"/>
        </w:rPr>
        <w:t xml:space="preserve"> «Янтарьэнерго», </w:t>
      </w:r>
      <w:r>
        <w:rPr>
          <w:rFonts w:ascii="Times New Roman" w:hAnsi="Times New Roman"/>
        </w:rPr>
        <w:t>ПАО</w:t>
      </w:r>
      <w:r w:rsidRPr="00D74EFD">
        <w:rPr>
          <w:rFonts w:ascii="Times New Roman" w:hAnsi="Times New Roman"/>
        </w:rPr>
        <w:t xml:space="preserve"> «Кубаньэнерго», </w:t>
      </w:r>
      <w:r>
        <w:rPr>
          <w:rFonts w:ascii="Times New Roman" w:hAnsi="Times New Roman"/>
        </w:rPr>
        <w:t>ПАО</w:t>
      </w:r>
      <w:r w:rsidRPr="00D74EFD">
        <w:rPr>
          <w:rFonts w:ascii="Times New Roman" w:hAnsi="Times New Roman"/>
        </w:rPr>
        <w:t xml:space="preserve"> «ТРК»</w:t>
      </w:r>
    </w:p>
  </w:footnote>
  <w:footnote w:id="2">
    <w:p w:rsidR="00A46763" w:rsidRDefault="00A46763" w:rsidP="001376F0">
      <w:pPr>
        <w:pStyle w:val="af0"/>
      </w:pPr>
      <w:r>
        <w:rPr>
          <w:rStyle w:val="af2"/>
        </w:rPr>
        <w:footnoteRef/>
      </w:r>
      <w:r>
        <w:t xml:space="preserve"> </w:t>
      </w:r>
      <w:r w:rsidRPr="00F501D7">
        <w:t>При отсутствии соответствующей схемы в соответствующем формате, на подстанции осуществляется сканирование бумажных схем с переводом в формат PDF</w:t>
      </w:r>
      <w:r>
        <w:t>, причем диспетчерские наименования объектов должны быть вписаны в документ в виде текста.</w:t>
      </w:r>
    </w:p>
  </w:footnote>
  <w:footnote w:id="3">
    <w:p w:rsidR="00A46763" w:rsidRPr="003153C8" w:rsidRDefault="00A46763">
      <w:pPr>
        <w:pStyle w:val="af0"/>
      </w:pPr>
      <w:r>
        <w:rPr>
          <w:rStyle w:val="af2"/>
        </w:rPr>
        <w:footnoteRef/>
      </w:r>
      <w:r>
        <w:t xml:space="preserve"> Не подлежат разукрупнению объекты, не находящиеся в собственности МРСК. </w:t>
      </w:r>
    </w:p>
  </w:footnote>
  <w:footnote w:id="4">
    <w:p w:rsidR="00A46763" w:rsidRPr="002431BA" w:rsidRDefault="00A46763">
      <w:pPr>
        <w:pStyle w:val="af0"/>
      </w:pPr>
      <w:r>
        <w:rPr>
          <w:rStyle w:val="af2"/>
        </w:rPr>
        <w:footnoteRef/>
      </w:r>
      <w:r>
        <w:t xml:space="preserve"> В согласованном ТЗ между консультантом и ПАО «Россети» или его ДЗО объем может отличаться от типового ТЗ.</w:t>
      </w:r>
    </w:p>
  </w:footnote>
  <w:footnote w:id="5">
    <w:p w:rsidR="00A46763" w:rsidRDefault="00A46763">
      <w:pPr>
        <w:pStyle w:val="af0"/>
      </w:pPr>
      <w:r w:rsidRPr="00A60561">
        <w:rPr>
          <w:rStyle w:val="af2"/>
        </w:rPr>
        <w:footnoteRef/>
      </w:r>
      <w:r w:rsidRPr="00A60561">
        <w:t xml:space="preserve"> Сроки, указанные в настоящей таблице являются рамочными. В приказе по конкретной МРСК могут устанавливаться </w:t>
      </w:r>
      <w:r>
        <w:t>индивидуальные</w:t>
      </w:r>
      <w:r w:rsidRPr="00A60561">
        <w:t xml:space="preserve"> сроки выполнения работ по этапам, но не выходящие за пределы </w:t>
      </w:r>
      <w:r>
        <w:t xml:space="preserve">общих </w:t>
      </w:r>
      <w:r w:rsidRPr="00A60561">
        <w:t>рамочных сроков</w:t>
      </w:r>
      <w:r>
        <w:t xml:space="preserve"> планируемого окончания работ – сентябрь 2017 года</w:t>
      </w:r>
      <w:r w:rsidRPr="00A60561">
        <w:t>.</w:t>
      </w:r>
    </w:p>
  </w:footnote>
  <w:footnote w:id="6">
    <w:p w:rsidR="00A46763" w:rsidRPr="00360AAA" w:rsidRDefault="00A46763" w:rsidP="003153C8">
      <w:pPr>
        <w:pStyle w:val="af0"/>
        <w:rPr>
          <w:rFonts w:ascii="Times New Roman" w:hAnsi="Times New Roman"/>
        </w:rPr>
      </w:pPr>
      <w:r w:rsidRPr="00360AAA">
        <w:rPr>
          <w:rStyle w:val="af2"/>
          <w:rFonts w:ascii="Times New Roman" w:hAnsi="Times New Roman"/>
        </w:rPr>
        <w:footnoteRef/>
      </w:r>
      <w:r w:rsidRPr="00360AAA">
        <w:rPr>
          <w:rFonts w:ascii="Times New Roman" w:hAnsi="Times New Roman"/>
        </w:rPr>
        <w:t xml:space="preserve"> Объекты, взятые в аренду не подлежат разукрупнению.</w:t>
      </w:r>
    </w:p>
  </w:footnote>
  <w:footnote w:id="7">
    <w:p w:rsidR="00A46763" w:rsidRDefault="00A46763" w:rsidP="009D59FD">
      <w:pPr>
        <w:pStyle w:val="af0"/>
      </w:pPr>
      <w:r>
        <w:rPr>
          <w:rStyle w:val="af2"/>
        </w:rPr>
        <w:footnoteRef/>
      </w:r>
      <w:r>
        <w:t xml:space="preserve"> </w:t>
      </w:r>
      <w:r w:rsidRPr="00F501D7">
        <w:t>При отсутствии соответствующей схемы в соответствующем формате, на подстанции осуществляется сканирование бумажных схем с переводом в формат PDF</w:t>
      </w:r>
      <w:r>
        <w:t>, причем диспетчерские наименования должны быть вписаны в документ в виде текста.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5C49"/>
    <w:multiLevelType w:val="hybridMultilevel"/>
    <w:tmpl w:val="279CF2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075204"/>
    <w:multiLevelType w:val="hybridMultilevel"/>
    <w:tmpl w:val="41A0109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D133C07"/>
    <w:multiLevelType w:val="hybridMultilevel"/>
    <w:tmpl w:val="2586D6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E8A068C"/>
    <w:multiLevelType w:val="hybridMultilevel"/>
    <w:tmpl w:val="CE369100"/>
    <w:lvl w:ilvl="0" w:tplc="04190019">
      <w:start w:val="1"/>
      <w:numFmt w:val="lowerLetter"/>
      <w:lvlText w:val="%1."/>
      <w:lvlJc w:val="left"/>
      <w:pPr>
        <w:tabs>
          <w:tab w:val="num" w:pos="2160"/>
        </w:tabs>
        <w:ind w:left="2160" w:hanging="360"/>
      </w:pPr>
      <w:rPr>
        <w:rFonts w:cs="Times New Roman"/>
      </w:rPr>
    </w:lvl>
    <w:lvl w:ilvl="1" w:tplc="04190019">
      <w:start w:val="1"/>
      <w:numFmt w:val="lowerLetter"/>
      <w:lvlText w:val="%2."/>
      <w:lvlJc w:val="left"/>
      <w:pPr>
        <w:tabs>
          <w:tab w:val="num" w:pos="2880"/>
        </w:tabs>
        <w:ind w:left="2880" w:hanging="360"/>
      </w:pPr>
      <w:rPr>
        <w:rFonts w:cs="Times New Roman"/>
      </w:rPr>
    </w:lvl>
    <w:lvl w:ilvl="2" w:tplc="0419001B">
      <w:start w:val="1"/>
      <w:numFmt w:val="lowerRoman"/>
      <w:lvlText w:val="%3."/>
      <w:lvlJc w:val="right"/>
      <w:pPr>
        <w:tabs>
          <w:tab w:val="num" w:pos="3600"/>
        </w:tabs>
        <w:ind w:left="3600" w:hanging="180"/>
      </w:pPr>
      <w:rPr>
        <w:rFonts w:cs="Times New Roman"/>
      </w:rPr>
    </w:lvl>
    <w:lvl w:ilvl="3" w:tplc="0419000F">
      <w:start w:val="1"/>
      <w:numFmt w:val="decimal"/>
      <w:lvlText w:val="%4."/>
      <w:lvlJc w:val="left"/>
      <w:pPr>
        <w:tabs>
          <w:tab w:val="num" w:pos="4320"/>
        </w:tabs>
        <w:ind w:left="4320" w:hanging="360"/>
      </w:pPr>
      <w:rPr>
        <w:rFonts w:cs="Times New Roman"/>
      </w:rPr>
    </w:lvl>
    <w:lvl w:ilvl="4" w:tplc="04190019">
      <w:start w:val="1"/>
      <w:numFmt w:val="lowerLetter"/>
      <w:lvlText w:val="%5."/>
      <w:lvlJc w:val="left"/>
      <w:pPr>
        <w:tabs>
          <w:tab w:val="num" w:pos="5040"/>
        </w:tabs>
        <w:ind w:left="5040" w:hanging="360"/>
      </w:pPr>
      <w:rPr>
        <w:rFonts w:cs="Times New Roman"/>
      </w:rPr>
    </w:lvl>
    <w:lvl w:ilvl="5" w:tplc="0419001B">
      <w:start w:val="1"/>
      <w:numFmt w:val="lowerRoman"/>
      <w:lvlText w:val="%6."/>
      <w:lvlJc w:val="right"/>
      <w:pPr>
        <w:tabs>
          <w:tab w:val="num" w:pos="5760"/>
        </w:tabs>
        <w:ind w:left="5760" w:hanging="180"/>
      </w:pPr>
      <w:rPr>
        <w:rFonts w:cs="Times New Roman"/>
      </w:rPr>
    </w:lvl>
    <w:lvl w:ilvl="6" w:tplc="0419000F">
      <w:start w:val="1"/>
      <w:numFmt w:val="decimal"/>
      <w:lvlText w:val="%7."/>
      <w:lvlJc w:val="left"/>
      <w:pPr>
        <w:tabs>
          <w:tab w:val="num" w:pos="6480"/>
        </w:tabs>
        <w:ind w:left="6480" w:hanging="360"/>
      </w:pPr>
      <w:rPr>
        <w:rFonts w:cs="Times New Roman"/>
      </w:rPr>
    </w:lvl>
    <w:lvl w:ilvl="7" w:tplc="04190019">
      <w:start w:val="1"/>
      <w:numFmt w:val="lowerLetter"/>
      <w:lvlText w:val="%8."/>
      <w:lvlJc w:val="left"/>
      <w:pPr>
        <w:tabs>
          <w:tab w:val="num" w:pos="7200"/>
        </w:tabs>
        <w:ind w:left="7200" w:hanging="360"/>
      </w:pPr>
      <w:rPr>
        <w:rFonts w:cs="Times New Roman"/>
      </w:rPr>
    </w:lvl>
    <w:lvl w:ilvl="8" w:tplc="0419001B">
      <w:start w:val="1"/>
      <w:numFmt w:val="lowerRoman"/>
      <w:lvlText w:val="%9."/>
      <w:lvlJc w:val="right"/>
      <w:pPr>
        <w:tabs>
          <w:tab w:val="num" w:pos="7920"/>
        </w:tabs>
        <w:ind w:left="7920" w:hanging="180"/>
      </w:pPr>
      <w:rPr>
        <w:rFonts w:cs="Times New Roman"/>
      </w:rPr>
    </w:lvl>
  </w:abstractNum>
  <w:abstractNum w:abstractNumId="4" w15:restartNumberingAfterBreak="0">
    <w:nsid w:val="10F7036F"/>
    <w:multiLevelType w:val="hybridMultilevel"/>
    <w:tmpl w:val="D4C045B8"/>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01">
      <w:start w:val="1"/>
      <w:numFmt w:val="bullet"/>
      <w:lvlText w:val=""/>
      <w:lvlJc w:val="left"/>
      <w:pPr>
        <w:tabs>
          <w:tab w:val="num" w:pos="2340"/>
        </w:tabs>
        <w:ind w:left="2340" w:hanging="360"/>
      </w:pPr>
      <w:rPr>
        <w:rFonts w:ascii="Symbol" w:hAnsi="Symbol"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DD70955"/>
    <w:multiLevelType w:val="hybridMultilevel"/>
    <w:tmpl w:val="7116E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315ECD"/>
    <w:multiLevelType w:val="hybridMultilevel"/>
    <w:tmpl w:val="2E42F294"/>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7" w15:restartNumberingAfterBreak="0">
    <w:nsid w:val="26930086"/>
    <w:multiLevelType w:val="hybridMultilevel"/>
    <w:tmpl w:val="31E8F176"/>
    <w:lvl w:ilvl="0" w:tplc="2F72AC0E">
      <w:start w:val="1"/>
      <w:numFmt w:val="decimal"/>
      <w:lvlText w:val="Таблица %1."/>
      <w:lvlJc w:val="left"/>
      <w:pPr>
        <w:ind w:left="720"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27BF0C20"/>
    <w:multiLevelType w:val="hybridMultilevel"/>
    <w:tmpl w:val="908269A6"/>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9" w15:restartNumberingAfterBreak="0">
    <w:nsid w:val="29845DE1"/>
    <w:multiLevelType w:val="hybridMultilevel"/>
    <w:tmpl w:val="E5BCF5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B2B5335"/>
    <w:multiLevelType w:val="hybridMultilevel"/>
    <w:tmpl w:val="D7C654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777726"/>
    <w:multiLevelType w:val="hybridMultilevel"/>
    <w:tmpl w:val="6900AE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D9204FB"/>
    <w:multiLevelType w:val="hybridMultilevel"/>
    <w:tmpl w:val="A768C452"/>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3" w15:restartNumberingAfterBreak="0">
    <w:nsid w:val="2EAE038C"/>
    <w:multiLevelType w:val="hybridMultilevel"/>
    <w:tmpl w:val="8F0EA1A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01">
      <w:start w:val="1"/>
      <w:numFmt w:val="bullet"/>
      <w:lvlText w:val=""/>
      <w:lvlJc w:val="left"/>
      <w:pPr>
        <w:tabs>
          <w:tab w:val="num" w:pos="2340"/>
        </w:tabs>
        <w:ind w:left="2340" w:hanging="360"/>
      </w:pPr>
      <w:rPr>
        <w:rFonts w:ascii="Symbol" w:hAnsi="Symbol"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ED8588B"/>
    <w:multiLevelType w:val="hybridMultilevel"/>
    <w:tmpl w:val="D4C0765A"/>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3EE6963"/>
    <w:multiLevelType w:val="hybridMultilevel"/>
    <w:tmpl w:val="A5C29E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895366"/>
    <w:multiLevelType w:val="hybridMultilevel"/>
    <w:tmpl w:val="908269A6"/>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7" w15:restartNumberingAfterBreak="0">
    <w:nsid w:val="393C7A1C"/>
    <w:multiLevelType w:val="hybridMultilevel"/>
    <w:tmpl w:val="AB3249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E74CFC"/>
    <w:multiLevelType w:val="hybridMultilevel"/>
    <w:tmpl w:val="55E817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4AD7376"/>
    <w:multiLevelType w:val="hybridMultilevel"/>
    <w:tmpl w:val="7A56D0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CAB792F"/>
    <w:multiLevelType w:val="hybridMultilevel"/>
    <w:tmpl w:val="0E74CB38"/>
    <w:lvl w:ilvl="0" w:tplc="FFFFFFFF">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446C94"/>
    <w:multiLevelType w:val="hybridMultilevel"/>
    <w:tmpl w:val="64A69DA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2D4766"/>
    <w:multiLevelType w:val="hybridMultilevel"/>
    <w:tmpl w:val="BB5C283A"/>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3" w15:restartNumberingAfterBreak="0">
    <w:nsid w:val="59D921F3"/>
    <w:multiLevelType w:val="hybridMultilevel"/>
    <w:tmpl w:val="44DE5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E60B75"/>
    <w:multiLevelType w:val="hybridMultilevel"/>
    <w:tmpl w:val="8530FA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B742B53"/>
    <w:multiLevelType w:val="hybridMultilevel"/>
    <w:tmpl w:val="25BACD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316197F"/>
    <w:multiLevelType w:val="hybridMultilevel"/>
    <w:tmpl w:val="A30459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1F1F96"/>
    <w:multiLevelType w:val="hybridMultilevel"/>
    <w:tmpl w:val="E09E9B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632875"/>
    <w:multiLevelType w:val="hybridMultilevel"/>
    <w:tmpl w:val="9EA493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7B319E8"/>
    <w:multiLevelType w:val="hybridMultilevel"/>
    <w:tmpl w:val="9D380DBA"/>
    <w:lvl w:ilvl="0" w:tplc="0419000F">
      <w:start w:val="1"/>
      <w:numFmt w:val="decimal"/>
      <w:lvlText w:val="%1."/>
      <w:lvlJc w:val="left"/>
      <w:pPr>
        <w:tabs>
          <w:tab w:val="num" w:pos="1350"/>
        </w:tabs>
        <w:ind w:left="1350" w:hanging="360"/>
      </w:pPr>
      <w:rPr>
        <w:rFonts w:cs="Times New Roman"/>
      </w:rPr>
    </w:lvl>
    <w:lvl w:ilvl="1" w:tplc="04190001">
      <w:start w:val="1"/>
      <w:numFmt w:val="bullet"/>
      <w:lvlText w:val=""/>
      <w:lvlJc w:val="left"/>
      <w:pPr>
        <w:tabs>
          <w:tab w:val="num" w:pos="2070"/>
        </w:tabs>
        <w:ind w:left="2070" w:hanging="360"/>
      </w:pPr>
      <w:rPr>
        <w:rFonts w:ascii="Symbol" w:hAnsi="Symbol" w:hint="default"/>
      </w:rPr>
    </w:lvl>
    <w:lvl w:ilvl="2" w:tplc="0419001B">
      <w:start w:val="1"/>
      <w:numFmt w:val="lowerRoman"/>
      <w:lvlText w:val="%3."/>
      <w:lvlJc w:val="right"/>
      <w:pPr>
        <w:tabs>
          <w:tab w:val="num" w:pos="2790"/>
        </w:tabs>
        <w:ind w:left="2790" w:hanging="180"/>
      </w:pPr>
      <w:rPr>
        <w:rFonts w:cs="Times New Roman"/>
      </w:rPr>
    </w:lvl>
    <w:lvl w:ilvl="3" w:tplc="0419000F">
      <w:start w:val="1"/>
      <w:numFmt w:val="decimal"/>
      <w:lvlText w:val="%4."/>
      <w:lvlJc w:val="left"/>
      <w:pPr>
        <w:tabs>
          <w:tab w:val="num" w:pos="3510"/>
        </w:tabs>
        <w:ind w:left="3510" w:hanging="360"/>
      </w:pPr>
      <w:rPr>
        <w:rFonts w:cs="Times New Roman"/>
      </w:rPr>
    </w:lvl>
    <w:lvl w:ilvl="4" w:tplc="04190019">
      <w:start w:val="1"/>
      <w:numFmt w:val="lowerLetter"/>
      <w:lvlText w:val="%5."/>
      <w:lvlJc w:val="left"/>
      <w:pPr>
        <w:tabs>
          <w:tab w:val="num" w:pos="4230"/>
        </w:tabs>
        <w:ind w:left="4230" w:hanging="360"/>
      </w:pPr>
      <w:rPr>
        <w:rFonts w:cs="Times New Roman"/>
      </w:rPr>
    </w:lvl>
    <w:lvl w:ilvl="5" w:tplc="0419001B">
      <w:start w:val="1"/>
      <w:numFmt w:val="lowerRoman"/>
      <w:lvlText w:val="%6."/>
      <w:lvlJc w:val="right"/>
      <w:pPr>
        <w:tabs>
          <w:tab w:val="num" w:pos="4950"/>
        </w:tabs>
        <w:ind w:left="4950" w:hanging="180"/>
      </w:pPr>
      <w:rPr>
        <w:rFonts w:cs="Times New Roman"/>
      </w:rPr>
    </w:lvl>
    <w:lvl w:ilvl="6" w:tplc="0419000F">
      <w:start w:val="1"/>
      <w:numFmt w:val="decimal"/>
      <w:lvlText w:val="%7."/>
      <w:lvlJc w:val="left"/>
      <w:pPr>
        <w:tabs>
          <w:tab w:val="num" w:pos="5670"/>
        </w:tabs>
        <w:ind w:left="5670" w:hanging="360"/>
      </w:pPr>
      <w:rPr>
        <w:rFonts w:cs="Times New Roman"/>
      </w:rPr>
    </w:lvl>
    <w:lvl w:ilvl="7" w:tplc="04190019">
      <w:start w:val="1"/>
      <w:numFmt w:val="lowerLetter"/>
      <w:lvlText w:val="%8."/>
      <w:lvlJc w:val="left"/>
      <w:pPr>
        <w:tabs>
          <w:tab w:val="num" w:pos="6390"/>
        </w:tabs>
        <w:ind w:left="6390" w:hanging="360"/>
      </w:pPr>
      <w:rPr>
        <w:rFonts w:cs="Times New Roman"/>
      </w:rPr>
    </w:lvl>
    <w:lvl w:ilvl="8" w:tplc="0419001B">
      <w:start w:val="1"/>
      <w:numFmt w:val="lowerRoman"/>
      <w:lvlText w:val="%9."/>
      <w:lvlJc w:val="right"/>
      <w:pPr>
        <w:tabs>
          <w:tab w:val="num" w:pos="7110"/>
        </w:tabs>
        <w:ind w:left="7110" w:hanging="180"/>
      </w:pPr>
      <w:rPr>
        <w:rFonts w:cs="Times New Roman"/>
      </w:rPr>
    </w:lvl>
  </w:abstractNum>
  <w:abstractNum w:abstractNumId="30" w15:restartNumberingAfterBreak="0">
    <w:nsid w:val="69070F7D"/>
    <w:multiLevelType w:val="hybridMultilevel"/>
    <w:tmpl w:val="A934DE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222403"/>
    <w:multiLevelType w:val="hybridMultilevel"/>
    <w:tmpl w:val="72A6E9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8D180A"/>
    <w:multiLevelType w:val="hybridMultilevel"/>
    <w:tmpl w:val="B90A64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18963F0"/>
    <w:multiLevelType w:val="hybridMultilevel"/>
    <w:tmpl w:val="65EA4E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FD49B8"/>
    <w:multiLevelType w:val="hybridMultilevel"/>
    <w:tmpl w:val="9926BE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6A73CA0"/>
    <w:multiLevelType w:val="hybridMultilevel"/>
    <w:tmpl w:val="8F0EA1A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01">
      <w:start w:val="1"/>
      <w:numFmt w:val="bullet"/>
      <w:lvlText w:val=""/>
      <w:lvlJc w:val="left"/>
      <w:pPr>
        <w:tabs>
          <w:tab w:val="num" w:pos="2340"/>
        </w:tabs>
        <w:ind w:left="2340" w:hanging="360"/>
      </w:pPr>
      <w:rPr>
        <w:rFonts w:ascii="Symbol" w:hAnsi="Symbol"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7B8D2740"/>
    <w:multiLevelType w:val="multilevel"/>
    <w:tmpl w:val="E0EC6C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4677"/>
        </w:tabs>
        <w:ind w:left="4677" w:hanging="1134"/>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4."/>
      <w:lvlJc w:val="left"/>
      <w:pPr>
        <w:tabs>
          <w:tab w:val="num" w:pos="360"/>
        </w:tabs>
        <w:ind w:left="360" w:hanging="360"/>
      </w:pPr>
      <w:rPr>
        <w:rFonts w:cs="Times New Roman" w:hint="default"/>
        <w:b w:val="0"/>
      </w:rPr>
    </w:lvl>
    <w:lvl w:ilvl="4">
      <w:start w:val="1"/>
      <w:numFmt w:val="lowerLetter"/>
      <w:lvlText w:val="%5)"/>
      <w:lvlJc w:val="left"/>
      <w:pPr>
        <w:tabs>
          <w:tab w:val="num" w:pos="567"/>
        </w:tabs>
        <w:ind w:left="567"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7D295EE5"/>
    <w:multiLevelType w:val="hybridMultilevel"/>
    <w:tmpl w:val="7EF62E5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C0007"/>
    <w:multiLevelType w:val="hybridMultilevel"/>
    <w:tmpl w:val="846ED12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34"/>
  </w:num>
  <w:num w:numId="4">
    <w:abstractNumId w:val="14"/>
  </w:num>
  <w:num w:numId="5">
    <w:abstractNumId w:val="9"/>
  </w:num>
  <w:num w:numId="6">
    <w:abstractNumId w:val="15"/>
  </w:num>
  <w:num w:numId="7">
    <w:abstractNumId w:val="19"/>
  </w:num>
  <w:num w:numId="8">
    <w:abstractNumId w:val="0"/>
  </w:num>
  <w:num w:numId="9">
    <w:abstractNumId w:val="24"/>
  </w:num>
  <w:num w:numId="10">
    <w:abstractNumId w:val="32"/>
  </w:num>
  <w:num w:numId="11">
    <w:abstractNumId w:val="33"/>
  </w:num>
  <w:num w:numId="12">
    <w:abstractNumId w:val="2"/>
  </w:num>
  <w:num w:numId="13">
    <w:abstractNumId w:val="38"/>
  </w:num>
  <w:num w:numId="14">
    <w:abstractNumId w:val="25"/>
  </w:num>
  <w:num w:numId="15">
    <w:abstractNumId w:val="27"/>
  </w:num>
  <w:num w:numId="16">
    <w:abstractNumId w:val="17"/>
  </w:num>
  <w:num w:numId="17">
    <w:abstractNumId w:val="20"/>
  </w:num>
  <w:num w:numId="18">
    <w:abstractNumId w:val="7"/>
  </w:num>
  <w:num w:numId="19">
    <w:abstractNumId w:val="28"/>
  </w:num>
  <w:num w:numId="20">
    <w:abstractNumId w:val="1"/>
  </w:num>
  <w:num w:numId="21">
    <w:abstractNumId w:val="11"/>
  </w:num>
  <w:num w:numId="22">
    <w:abstractNumId w:val="36"/>
  </w:num>
  <w:num w:numId="23">
    <w:abstractNumId w:val="37"/>
  </w:num>
  <w:num w:numId="24">
    <w:abstractNumId w:val="10"/>
  </w:num>
  <w:num w:numId="25">
    <w:abstractNumId w:val="12"/>
  </w:num>
  <w:num w:numId="26">
    <w:abstractNumId w:val="16"/>
  </w:num>
  <w:num w:numId="27">
    <w:abstractNumId w:val="21"/>
  </w:num>
  <w:num w:numId="28">
    <w:abstractNumId w:val="13"/>
  </w:num>
  <w:num w:numId="29">
    <w:abstractNumId w:val="6"/>
  </w:num>
  <w:num w:numId="30">
    <w:abstractNumId w:val="29"/>
  </w:num>
  <w:num w:numId="31">
    <w:abstractNumId w:val="22"/>
  </w:num>
  <w:num w:numId="32">
    <w:abstractNumId w:val="3"/>
  </w:num>
  <w:num w:numId="33">
    <w:abstractNumId w:val="26"/>
  </w:num>
  <w:num w:numId="34">
    <w:abstractNumId w:val="35"/>
  </w:num>
  <w:num w:numId="35">
    <w:abstractNumId w:val="31"/>
  </w:num>
  <w:num w:numId="36">
    <w:abstractNumId w:val="4"/>
  </w:num>
  <w:num w:numId="37">
    <w:abstractNumId w:val="23"/>
  </w:num>
  <w:num w:numId="38">
    <w:abstractNumId w:val="5"/>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752"/>
    <w:rsid w:val="0000091C"/>
    <w:rsid w:val="00003615"/>
    <w:rsid w:val="00003C4A"/>
    <w:rsid w:val="00013FD9"/>
    <w:rsid w:val="00016949"/>
    <w:rsid w:val="0001756A"/>
    <w:rsid w:val="00023014"/>
    <w:rsid w:val="00026A40"/>
    <w:rsid w:val="000278CB"/>
    <w:rsid w:val="00031147"/>
    <w:rsid w:val="00042FB8"/>
    <w:rsid w:val="000505BF"/>
    <w:rsid w:val="0005071E"/>
    <w:rsid w:val="000536FB"/>
    <w:rsid w:val="0005666F"/>
    <w:rsid w:val="00062BB3"/>
    <w:rsid w:val="000654C0"/>
    <w:rsid w:val="0006649E"/>
    <w:rsid w:val="00066EF1"/>
    <w:rsid w:val="00080493"/>
    <w:rsid w:val="00083450"/>
    <w:rsid w:val="000836BC"/>
    <w:rsid w:val="00083CAB"/>
    <w:rsid w:val="0008647D"/>
    <w:rsid w:val="000944AB"/>
    <w:rsid w:val="00094BE9"/>
    <w:rsid w:val="00096683"/>
    <w:rsid w:val="000A4834"/>
    <w:rsid w:val="000B1B51"/>
    <w:rsid w:val="000B1BFA"/>
    <w:rsid w:val="000C0A0B"/>
    <w:rsid w:val="000C0B91"/>
    <w:rsid w:val="000C1273"/>
    <w:rsid w:val="000C4828"/>
    <w:rsid w:val="000C7165"/>
    <w:rsid w:val="000D4329"/>
    <w:rsid w:val="000D46E6"/>
    <w:rsid w:val="000D700F"/>
    <w:rsid w:val="000E30C9"/>
    <w:rsid w:val="000E7A64"/>
    <w:rsid w:val="000F0675"/>
    <w:rsid w:val="000F747F"/>
    <w:rsid w:val="001033CD"/>
    <w:rsid w:val="00103AA0"/>
    <w:rsid w:val="00105616"/>
    <w:rsid w:val="0010674B"/>
    <w:rsid w:val="0010779C"/>
    <w:rsid w:val="00107C09"/>
    <w:rsid w:val="00111F88"/>
    <w:rsid w:val="00113468"/>
    <w:rsid w:val="001142D8"/>
    <w:rsid w:val="00114813"/>
    <w:rsid w:val="00117DD1"/>
    <w:rsid w:val="00124C5F"/>
    <w:rsid w:val="00125859"/>
    <w:rsid w:val="00127438"/>
    <w:rsid w:val="00130408"/>
    <w:rsid w:val="00133884"/>
    <w:rsid w:val="00134349"/>
    <w:rsid w:val="0013537F"/>
    <w:rsid w:val="001376F0"/>
    <w:rsid w:val="00137D50"/>
    <w:rsid w:val="00140980"/>
    <w:rsid w:val="0014132C"/>
    <w:rsid w:val="00142CEC"/>
    <w:rsid w:val="001431CC"/>
    <w:rsid w:val="00144731"/>
    <w:rsid w:val="001447CF"/>
    <w:rsid w:val="00146A47"/>
    <w:rsid w:val="00150A4F"/>
    <w:rsid w:val="001614C1"/>
    <w:rsid w:val="00162FBC"/>
    <w:rsid w:val="00170201"/>
    <w:rsid w:val="00170394"/>
    <w:rsid w:val="001751D3"/>
    <w:rsid w:val="001769CD"/>
    <w:rsid w:val="00182545"/>
    <w:rsid w:val="00183AFE"/>
    <w:rsid w:val="00185273"/>
    <w:rsid w:val="0019184B"/>
    <w:rsid w:val="001A1AC2"/>
    <w:rsid w:val="001A451D"/>
    <w:rsid w:val="001A5BCF"/>
    <w:rsid w:val="001A64AB"/>
    <w:rsid w:val="001B2B0D"/>
    <w:rsid w:val="001B572E"/>
    <w:rsid w:val="001B7D8D"/>
    <w:rsid w:val="001C43FD"/>
    <w:rsid w:val="001D20BA"/>
    <w:rsid w:val="001E3BB4"/>
    <w:rsid w:val="001E40C3"/>
    <w:rsid w:val="001E4407"/>
    <w:rsid w:val="001E572A"/>
    <w:rsid w:val="001F0735"/>
    <w:rsid w:val="001F386A"/>
    <w:rsid w:val="001F5B78"/>
    <w:rsid w:val="002004F0"/>
    <w:rsid w:val="00204D2C"/>
    <w:rsid w:val="002059EC"/>
    <w:rsid w:val="002072D1"/>
    <w:rsid w:val="00212C30"/>
    <w:rsid w:val="002135A4"/>
    <w:rsid w:val="00217311"/>
    <w:rsid w:val="00221890"/>
    <w:rsid w:val="0022440D"/>
    <w:rsid w:val="00224F33"/>
    <w:rsid w:val="002257A5"/>
    <w:rsid w:val="00225CEF"/>
    <w:rsid w:val="00227039"/>
    <w:rsid w:val="00227330"/>
    <w:rsid w:val="00233C21"/>
    <w:rsid w:val="00234219"/>
    <w:rsid w:val="002373E4"/>
    <w:rsid w:val="00240F1E"/>
    <w:rsid w:val="002431BA"/>
    <w:rsid w:val="002438AD"/>
    <w:rsid w:val="00244096"/>
    <w:rsid w:val="00244D9A"/>
    <w:rsid w:val="0024624D"/>
    <w:rsid w:val="002555F9"/>
    <w:rsid w:val="002570F3"/>
    <w:rsid w:val="002572D1"/>
    <w:rsid w:val="00267B4A"/>
    <w:rsid w:val="002727D1"/>
    <w:rsid w:val="00274079"/>
    <w:rsid w:val="00275B59"/>
    <w:rsid w:val="00275F52"/>
    <w:rsid w:val="0028280D"/>
    <w:rsid w:val="00282EAD"/>
    <w:rsid w:val="00287C97"/>
    <w:rsid w:val="0029010D"/>
    <w:rsid w:val="00297162"/>
    <w:rsid w:val="002A0F6B"/>
    <w:rsid w:val="002A3C44"/>
    <w:rsid w:val="002A45CD"/>
    <w:rsid w:val="002A4776"/>
    <w:rsid w:val="002A53F9"/>
    <w:rsid w:val="002A563C"/>
    <w:rsid w:val="002A5FD8"/>
    <w:rsid w:val="002A7C11"/>
    <w:rsid w:val="002B5CB5"/>
    <w:rsid w:val="002C36F2"/>
    <w:rsid w:val="002C3E81"/>
    <w:rsid w:val="002D47CD"/>
    <w:rsid w:val="002D4BF7"/>
    <w:rsid w:val="002E267E"/>
    <w:rsid w:val="002E46CC"/>
    <w:rsid w:val="002E7EE2"/>
    <w:rsid w:val="002F0173"/>
    <w:rsid w:val="002F19A3"/>
    <w:rsid w:val="002F2AFC"/>
    <w:rsid w:val="002F4CA8"/>
    <w:rsid w:val="00303065"/>
    <w:rsid w:val="00304242"/>
    <w:rsid w:val="00304338"/>
    <w:rsid w:val="00304921"/>
    <w:rsid w:val="0030528D"/>
    <w:rsid w:val="00312CA9"/>
    <w:rsid w:val="00314551"/>
    <w:rsid w:val="00314C3E"/>
    <w:rsid w:val="003153C8"/>
    <w:rsid w:val="00315B77"/>
    <w:rsid w:val="0032796E"/>
    <w:rsid w:val="003318B1"/>
    <w:rsid w:val="00332AE3"/>
    <w:rsid w:val="00341C11"/>
    <w:rsid w:val="0034606F"/>
    <w:rsid w:val="00347512"/>
    <w:rsid w:val="00361A97"/>
    <w:rsid w:val="0036537B"/>
    <w:rsid w:val="003721C7"/>
    <w:rsid w:val="00372839"/>
    <w:rsid w:val="00380EA1"/>
    <w:rsid w:val="00387C9D"/>
    <w:rsid w:val="00390489"/>
    <w:rsid w:val="00393B9B"/>
    <w:rsid w:val="003972F1"/>
    <w:rsid w:val="00397615"/>
    <w:rsid w:val="003A0326"/>
    <w:rsid w:val="003A3500"/>
    <w:rsid w:val="003A4752"/>
    <w:rsid w:val="003A563E"/>
    <w:rsid w:val="003B2724"/>
    <w:rsid w:val="003B6F57"/>
    <w:rsid w:val="003D2D09"/>
    <w:rsid w:val="003D2DE1"/>
    <w:rsid w:val="003D3839"/>
    <w:rsid w:val="003D4C7C"/>
    <w:rsid w:val="003D6410"/>
    <w:rsid w:val="003D7BC0"/>
    <w:rsid w:val="003E126F"/>
    <w:rsid w:val="003E684F"/>
    <w:rsid w:val="003F6711"/>
    <w:rsid w:val="0040432F"/>
    <w:rsid w:val="00420FC6"/>
    <w:rsid w:val="004220AB"/>
    <w:rsid w:val="00435991"/>
    <w:rsid w:val="00440CE6"/>
    <w:rsid w:val="00443527"/>
    <w:rsid w:val="00444B54"/>
    <w:rsid w:val="00446DC2"/>
    <w:rsid w:val="0044754B"/>
    <w:rsid w:val="0044784F"/>
    <w:rsid w:val="00447F8D"/>
    <w:rsid w:val="00447FD4"/>
    <w:rsid w:val="004515E8"/>
    <w:rsid w:val="0045181D"/>
    <w:rsid w:val="0045401F"/>
    <w:rsid w:val="00461148"/>
    <w:rsid w:val="004626E0"/>
    <w:rsid w:val="00464E46"/>
    <w:rsid w:val="00482329"/>
    <w:rsid w:val="00493237"/>
    <w:rsid w:val="00493D35"/>
    <w:rsid w:val="004A5AB0"/>
    <w:rsid w:val="004A64D6"/>
    <w:rsid w:val="004A7B04"/>
    <w:rsid w:val="004B117E"/>
    <w:rsid w:val="004B7964"/>
    <w:rsid w:val="004D6626"/>
    <w:rsid w:val="004E4952"/>
    <w:rsid w:val="004E6F90"/>
    <w:rsid w:val="0050460D"/>
    <w:rsid w:val="0050572B"/>
    <w:rsid w:val="00506FCA"/>
    <w:rsid w:val="00507B94"/>
    <w:rsid w:val="00510F55"/>
    <w:rsid w:val="00513DBC"/>
    <w:rsid w:val="00514F3E"/>
    <w:rsid w:val="005167AC"/>
    <w:rsid w:val="00527AC0"/>
    <w:rsid w:val="00527CC2"/>
    <w:rsid w:val="00530E5F"/>
    <w:rsid w:val="00532533"/>
    <w:rsid w:val="005341BA"/>
    <w:rsid w:val="0054152E"/>
    <w:rsid w:val="00542234"/>
    <w:rsid w:val="0054396D"/>
    <w:rsid w:val="0054669D"/>
    <w:rsid w:val="005526C5"/>
    <w:rsid w:val="0055495F"/>
    <w:rsid w:val="00556A81"/>
    <w:rsid w:val="00556C97"/>
    <w:rsid w:val="00560977"/>
    <w:rsid w:val="005635C9"/>
    <w:rsid w:val="005636AA"/>
    <w:rsid w:val="00564BF2"/>
    <w:rsid w:val="00573B80"/>
    <w:rsid w:val="0057583E"/>
    <w:rsid w:val="00576C42"/>
    <w:rsid w:val="0058042D"/>
    <w:rsid w:val="00582BBB"/>
    <w:rsid w:val="0058563D"/>
    <w:rsid w:val="00591EF0"/>
    <w:rsid w:val="00592D3D"/>
    <w:rsid w:val="005931EF"/>
    <w:rsid w:val="00597525"/>
    <w:rsid w:val="005A4210"/>
    <w:rsid w:val="005A451C"/>
    <w:rsid w:val="005B0822"/>
    <w:rsid w:val="005B0B4B"/>
    <w:rsid w:val="005B2648"/>
    <w:rsid w:val="005B31F3"/>
    <w:rsid w:val="005B466F"/>
    <w:rsid w:val="005C524A"/>
    <w:rsid w:val="005C5752"/>
    <w:rsid w:val="005C7D74"/>
    <w:rsid w:val="005C7FF8"/>
    <w:rsid w:val="005D3081"/>
    <w:rsid w:val="005E25E0"/>
    <w:rsid w:val="005E58E5"/>
    <w:rsid w:val="005E6037"/>
    <w:rsid w:val="005E7E57"/>
    <w:rsid w:val="005F1E00"/>
    <w:rsid w:val="005F3292"/>
    <w:rsid w:val="005F5ABE"/>
    <w:rsid w:val="005F7FF9"/>
    <w:rsid w:val="006044DF"/>
    <w:rsid w:val="0060505C"/>
    <w:rsid w:val="00605CB4"/>
    <w:rsid w:val="00607045"/>
    <w:rsid w:val="00613A14"/>
    <w:rsid w:val="0061608D"/>
    <w:rsid w:val="006177A1"/>
    <w:rsid w:val="0063214B"/>
    <w:rsid w:val="006327C0"/>
    <w:rsid w:val="00632F99"/>
    <w:rsid w:val="00635D9A"/>
    <w:rsid w:val="00644926"/>
    <w:rsid w:val="0064668A"/>
    <w:rsid w:val="00647167"/>
    <w:rsid w:val="0065216F"/>
    <w:rsid w:val="0065568A"/>
    <w:rsid w:val="006561C1"/>
    <w:rsid w:val="0065710B"/>
    <w:rsid w:val="006616B9"/>
    <w:rsid w:val="00667439"/>
    <w:rsid w:val="0066765A"/>
    <w:rsid w:val="00671D9C"/>
    <w:rsid w:val="0067521F"/>
    <w:rsid w:val="00676CFE"/>
    <w:rsid w:val="006805C0"/>
    <w:rsid w:val="006820B7"/>
    <w:rsid w:val="006844E7"/>
    <w:rsid w:val="006852D2"/>
    <w:rsid w:val="00685A8D"/>
    <w:rsid w:val="00685F86"/>
    <w:rsid w:val="00695039"/>
    <w:rsid w:val="006A6673"/>
    <w:rsid w:val="006B5D14"/>
    <w:rsid w:val="006B60DB"/>
    <w:rsid w:val="006D27DB"/>
    <w:rsid w:val="006D2F8F"/>
    <w:rsid w:val="006D4EAB"/>
    <w:rsid w:val="006D518B"/>
    <w:rsid w:val="006D55AC"/>
    <w:rsid w:val="006D6DB9"/>
    <w:rsid w:val="006E1B0E"/>
    <w:rsid w:val="006E261D"/>
    <w:rsid w:val="006E2DC0"/>
    <w:rsid w:val="006E4B38"/>
    <w:rsid w:val="006E5584"/>
    <w:rsid w:val="006E7792"/>
    <w:rsid w:val="006F02F5"/>
    <w:rsid w:val="006F2F47"/>
    <w:rsid w:val="00700A4E"/>
    <w:rsid w:val="00703B43"/>
    <w:rsid w:val="00705D7D"/>
    <w:rsid w:val="00706365"/>
    <w:rsid w:val="007158ED"/>
    <w:rsid w:val="0072080A"/>
    <w:rsid w:val="00720A3A"/>
    <w:rsid w:val="00722A83"/>
    <w:rsid w:val="007236A9"/>
    <w:rsid w:val="0073090D"/>
    <w:rsid w:val="00732D7B"/>
    <w:rsid w:val="007348FC"/>
    <w:rsid w:val="00734DC9"/>
    <w:rsid w:val="00734E2F"/>
    <w:rsid w:val="00740162"/>
    <w:rsid w:val="00743E64"/>
    <w:rsid w:val="007465AC"/>
    <w:rsid w:val="00747A44"/>
    <w:rsid w:val="007500F1"/>
    <w:rsid w:val="007504C0"/>
    <w:rsid w:val="0075080D"/>
    <w:rsid w:val="007516A5"/>
    <w:rsid w:val="007610AA"/>
    <w:rsid w:val="00761D86"/>
    <w:rsid w:val="00762798"/>
    <w:rsid w:val="0076414C"/>
    <w:rsid w:val="00766873"/>
    <w:rsid w:val="00767C00"/>
    <w:rsid w:val="00771010"/>
    <w:rsid w:val="00772152"/>
    <w:rsid w:val="00784385"/>
    <w:rsid w:val="00790535"/>
    <w:rsid w:val="00793271"/>
    <w:rsid w:val="0079379F"/>
    <w:rsid w:val="00794C69"/>
    <w:rsid w:val="007A01E2"/>
    <w:rsid w:val="007A18AD"/>
    <w:rsid w:val="007A2312"/>
    <w:rsid w:val="007B197E"/>
    <w:rsid w:val="007B5426"/>
    <w:rsid w:val="007C1D0D"/>
    <w:rsid w:val="007C2AB0"/>
    <w:rsid w:val="007C78D6"/>
    <w:rsid w:val="007D0CF8"/>
    <w:rsid w:val="007D4260"/>
    <w:rsid w:val="007D5D25"/>
    <w:rsid w:val="007E080D"/>
    <w:rsid w:val="007E1B46"/>
    <w:rsid w:val="007E3062"/>
    <w:rsid w:val="007E6673"/>
    <w:rsid w:val="007F2B8C"/>
    <w:rsid w:val="007F44FE"/>
    <w:rsid w:val="007F4927"/>
    <w:rsid w:val="007F6121"/>
    <w:rsid w:val="00804FC4"/>
    <w:rsid w:val="00806B55"/>
    <w:rsid w:val="00807CC8"/>
    <w:rsid w:val="00812516"/>
    <w:rsid w:val="008265FA"/>
    <w:rsid w:val="00827514"/>
    <w:rsid w:val="00827DDD"/>
    <w:rsid w:val="008402D7"/>
    <w:rsid w:val="00841F3A"/>
    <w:rsid w:val="0084553A"/>
    <w:rsid w:val="00853796"/>
    <w:rsid w:val="00862A69"/>
    <w:rsid w:val="00865F7D"/>
    <w:rsid w:val="00866072"/>
    <w:rsid w:val="0086726A"/>
    <w:rsid w:val="00872A3E"/>
    <w:rsid w:val="008734C8"/>
    <w:rsid w:val="00874783"/>
    <w:rsid w:val="00877402"/>
    <w:rsid w:val="0088098B"/>
    <w:rsid w:val="00880B7A"/>
    <w:rsid w:val="0088392C"/>
    <w:rsid w:val="00885019"/>
    <w:rsid w:val="0089679D"/>
    <w:rsid w:val="008972EA"/>
    <w:rsid w:val="008A02F1"/>
    <w:rsid w:val="008A1389"/>
    <w:rsid w:val="008A2871"/>
    <w:rsid w:val="008B1396"/>
    <w:rsid w:val="008B1BA6"/>
    <w:rsid w:val="008B4A8F"/>
    <w:rsid w:val="008B6894"/>
    <w:rsid w:val="008C08C8"/>
    <w:rsid w:val="008C6E05"/>
    <w:rsid w:val="008D061D"/>
    <w:rsid w:val="008D0711"/>
    <w:rsid w:val="008D2272"/>
    <w:rsid w:val="008D3411"/>
    <w:rsid w:val="008D5935"/>
    <w:rsid w:val="008D6B72"/>
    <w:rsid w:val="008E17C4"/>
    <w:rsid w:val="008E38A4"/>
    <w:rsid w:val="008E3CAA"/>
    <w:rsid w:val="008E6F98"/>
    <w:rsid w:val="008F01D2"/>
    <w:rsid w:val="008F13FD"/>
    <w:rsid w:val="008F1C0E"/>
    <w:rsid w:val="008F290A"/>
    <w:rsid w:val="008F6504"/>
    <w:rsid w:val="0090264E"/>
    <w:rsid w:val="00904B0F"/>
    <w:rsid w:val="00905562"/>
    <w:rsid w:val="009156FF"/>
    <w:rsid w:val="00915FE8"/>
    <w:rsid w:val="0092416E"/>
    <w:rsid w:val="00927182"/>
    <w:rsid w:val="00930938"/>
    <w:rsid w:val="00934648"/>
    <w:rsid w:val="009351C3"/>
    <w:rsid w:val="00940C8F"/>
    <w:rsid w:val="00941300"/>
    <w:rsid w:val="0094165A"/>
    <w:rsid w:val="00942F71"/>
    <w:rsid w:val="00945D16"/>
    <w:rsid w:val="00946ED6"/>
    <w:rsid w:val="00950584"/>
    <w:rsid w:val="009523FC"/>
    <w:rsid w:val="00955350"/>
    <w:rsid w:val="00963991"/>
    <w:rsid w:val="00964F97"/>
    <w:rsid w:val="00967E57"/>
    <w:rsid w:val="00973A9D"/>
    <w:rsid w:val="00973C06"/>
    <w:rsid w:val="00974782"/>
    <w:rsid w:val="00977A0B"/>
    <w:rsid w:val="00982505"/>
    <w:rsid w:val="0098381C"/>
    <w:rsid w:val="00983B4E"/>
    <w:rsid w:val="00984CEC"/>
    <w:rsid w:val="009865D0"/>
    <w:rsid w:val="009927EB"/>
    <w:rsid w:val="00993130"/>
    <w:rsid w:val="009A1220"/>
    <w:rsid w:val="009A1C67"/>
    <w:rsid w:val="009A3456"/>
    <w:rsid w:val="009A3CE1"/>
    <w:rsid w:val="009A42B0"/>
    <w:rsid w:val="009A64A4"/>
    <w:rsid w:val="009B1582"/>
    <w:rsid w:val="009B3118"/>
    <w:rsid w:val="009B7940"/>
    <w:rsid w:val="009B7E38"/>
    <w:rsid w:val="009C109C"/>
    <w:rsid w:val="009D14C5"/>
    <w:rsid w:val="009D59FD"/>
    <w:rsid w:val="009E2DCE"/>
    <w:rsid w:val="009E3153"/>
    <w:rsid w:val="009E7AFA"/>
    <w:rsid w:val="00A00D83"/>
    <w:rsid w:val="00A011E8"/>
    <w:rsid w:val="00A05AB5"/>
    <w:rsid w:val="00A061E2"/>
    <w:rsid w:val="00A073FB"/>
    <w:rsid w:val="00A107CB"/>
    <w:rsid w:val="00A165BD"/>
    <w:rsid w:val="00A17804"/>
    <w:rsid w:val="00A22164"/>
    <w:rsid w:val="00A24ABF"/>
    <w:rsid w:val="00A42BFA"/>
    <w:rsid w:val="00A46763"/>
    <w:rsid w:val="00A53F6D"/>
    <w:rsid w:val="00A54C85"/>
    <w:rsid w:val="00A60561"/>
    <w:rsid w:val="00A61BA8"/>
    <w:rsid w:val="00A62D6D"/>
    <w:rsid w:val="00A738D4"/>
    <w:rsid w:val="00A74418"/>
    <w:rsid w:val="00A75E6F"/>
    <w:rsid w:val="00A77A63"/>
    <w:rsid w:val="00A81829"/>
    <w:rsid w:val="00A840B7"/>
    <w:rsid w:val="00A84812"/>
    <w:rsid w:val="00A92171"/>
    <w:rsid w:val="00A92250"/>
    <w:rsid w:val="00AA2DF8"/>
    <w:rsid w:val="00AB23D8"/>
    <w:rsid w:val="00AB4E20"/>
    <w:rsid w:val="00AB73B7"/>
    <w:rsid w:val="00AB7898"/>
    <w:rsid w:val="00AC5C1C"/>
    <w:rsid w:val="00AC5FC7"/>
    <w:rsid w:val="00AC6390"/>
    <w:rsid w:val="00AC7B33"/>
    <w:rsid w:val="00AD2B50"/>
    <w:rsid w:val="00AD3E8C"/>
    <w:rsid w:val="00AD4189"/>
    <w:rsid w:val="00AF0DC9"/>
    <w:rsid w:val="00AF3507"/>
    <w:rsid w:val="00AF410E"/>
    <w:rsid w:val="00B02DA2"/>
    <w:rsid w:val="00B03B23"/>
    <w:rsid w:val="00B0425A"/>
    <w:rsid w:val="00B071ED"/>
    <w:rsid w:val="00B11752"/>
    <w:rsid w:val="00B12CC6"/>
    <w:rsid w:val="00B14076"/>
    <w:rsid w:val="00B2046C"/>
    <w:rsid w:val="00B23984"/>
    <w:rsid w:val="00B2398F"/>
    <w:rsid w:val="00B24DCC"/>
    <w:rsid w:val="00B270BE"/>
    <w:rsid w:val="00B27103"/>
    <w:rsid w:val="00B33CE9"/>
    <w:rsid w:val="00B36D63"/>
    <w:rsid w:val="00B40413"/>
    <w:rsid w:val="00B45D89"/>
    <w:rsid w:val="00B46ED6"/>
    <w:rsid w:val="00B471A6"/>
    <w:rsid w:val="00B47567"/>
    <w:rsid w:val="00B47885"/>
    <w:rsid w:val="00B478F9"/>
    <w:rsid w:val="00B5038E"/>
    <w:rsid w:val="00B6026E"/>
    <w:rsid w:val="00B634F9"/>
    <w:rsid w:val="00B63B44"/>
    <w:rsid w:val="00B64A05"/>
    <w:rsid w:val="00B6590F"/>
    <w:rsid w:val="00B74155"/>
    <w:rsid w:val="00B74268"/>
    <w:rsid w:val="00B76453"/>
    <w:rsid w:val="00B85948"/>
    <w:rsid w:val="00B9169D"/>
    <w:rsid w:val="00B94AE2"/>
    <w:rsid w:val="00B9574F"/>
    <w:rsid w:val="00B97186"/>
    <w:rsid w:val="00B977D1"/>
    <w:rsid w:val="00BA7BD3"/>
    <w:rsid w:val="00BB313C"/>
    <w:rsid w:val="00BB3F76"/>
    <w:rsid w:val="00BB4115"/>
    <w:rsid w:val="00BB7363"/>
    <w:rsid w:val="00BB7EF6"/>
    <w:rsid w:val="00BC1C94"/>
    <w:rsid w:val="00BC346F"/>
    <w:rsid w:val="00BD0AD2"/>
    <w:rsid w:val="00BD2226"/>
    <w:rsid w:val="00BD2626"/>
    <w:rsid w:val="00BD2906"/>
    <w:rsid w:val="00BD2E12"/>
    <w:rsid w:val="00BE0208"/>
    <w:rsid w:val="00BE0990"/>
    <w:rsid w:val="00BE730B"/>
    <w:rsid w:val="00BF4593"/>
    <w:rsid w:val="00C0302A"/>
    <w:rsid w:val="00C05067"/>
    <w:rsid w:val="00C05468"/>
    <w:rsid w:val="00C10B6D"/>
    <w:rsid w:val="00C1139D"/>
    <w:rsid w:val="00C11404"/>
    <w:rsid w:val="00C126B6"/>
    <w:rsid w:val="00C127E1"/>
    <w:rsid w:val="00C17054"/>
    <w:rsid w:val="00C255DC"/>
    <w:rsid w:val="00C27D2E"/>
    <w:rsid w:val="00C33507"/>
    <w:rsid w:val="00C37659"/>
    <w:rsid w:val="00C37A47"/>
    <w:rsid w:val="00C41F24"/>
    <w:rsid w:val="00C458CB"/>
    <w:rsid w:val="00C461C6"/>
    <w:rsid w:val="00C46D14"/>
    <w:rsid w:val="00C47A9F"/>
    <w:rsid w:val="00C51A9C"/>
    <w:rsid w:val="00C51E1A"/>
    <w:rsid w:val="00C52027"/>
    <w:rsid w:val="00C552C0"/>
    <w:rsid w:val="00C63361"/>
    <w:rsid w:val="00C66C40"/>
    <w:rsid w:val="00C73EBE"/>
    <w:rsid w:val="00C75168"/>
    <w:rsid w:val="00C7538C"/>
    <w:rsid w:val="00C778E2"/>
    <w:rsid w:val="00C8297B"/>
    <w:rsid w:val="00C87A42"/>
    <w:rsid w:val="00C9053A"/>
    <w:rsid w:val="00C92C00"/>
    <w:rsid w:val="00CA1D3F"/>
    <w:rsid w:val="00CA5034"/>
    <w:rsid w:val="00CA7EC1"/>
    <w:rsid w:val="00CA7FA5"/>
    <w:rsid w:val="00CB1C69"/>
    <w:rsid w:val="00CB4651"/>
    <w:rsid w:val="00CB6D57"/>
    <w:rsid w:val="00CB71CF"/>
    <w:rsid w:val="00CC24AA"/>
    <w:rsid w:val="00CC25FF"/>
    <w:rsid w:val="00CC2B3D"/>
    <w:rsid w:val="00CC4F1D"/>
    <w:rsid w:val="00CD1765"/>
    <w:rsid w:val="00CD2D18"/>
    <w:rsid w:val="00CE74E8"/>
    <w:rsid w:val="00CF0BA2"/>
    <w:rsid w:val="00CF0BEB"/>
    <w:rsid w:val="00CF3E30"/>
    <w:rsid w:val="00CF604E"/>
    <w:rsid w:val="00CF6839"/>
    <w:rsid w:val="00CF71E7"/>
    <w:rsid w:val="00D0153B"/>
    <w:rsid w:val="00D03792"/>
    <w:rsid w:val="00D14001"/>
    <w:rsid w:val="00D17938"/>
    <w:rsid w:val="00D2512B"/>
    <w:rsid w:val="00D26FCA"/>
    <w:rsid w:val="00D307ED"/>
    <w:rsid w:val="00D35420"/>
    <w:rsid w:val="00D37286"/>
    <w:rsid w:val="00D41F2E"/>
    <w:rsid w:val="00D44555"/>
    <w:rsid w:val="00D47C37"/>
    <w:rsid w:val="00D569BC"/>
    <w:rsid w:val="00D57210"/>
    <w:rsid w:val="00D5798C"/>
    <w:rsid w:val="00D61D32"/>
    <w:rsid w:val="00D61F48"/>
    <w:rsid w:val="00D624CF"/>
    <w:rsid w:val="00D66907"/>
    <w:rsid w:val="00D7250D"/>
    <w:rsid w:val="00D73A11"/>
    <w:rsid w:val="00D74EFD"/>
    <w:rsid w:val="00D75319"/>
    <w:rsid w:val="00D75B84"/>
    <w:rsid w:val="00D81692"/>
    <w:rsid w:val="00D82242"/>
    <w:rsid w:val="00D8490E"/>
    <w:rsid w:val="00D8643F"/>
    <w:rsid w:val="00D916AA"/>
    <w:rsid w:val="00D9269B"/>
    <w:rsid w:val="00DA0E07"/>
    <w:rsid w:val="00DA39DB"/>
    <w:rsid w:val="00DA75D8"/>
    <w:rsid w:val="00DB218C"/>
    <w:rsid w:val="00DB258C"/>
    <w:rsid w:val="00DB3C0A"/>
    <w:rsid w:val="00DB53D8"/>
    <w:rsid w:val="00DC3B0F"/>
    <w:rsid w:val="00DD1227"/>
    <w:rsid w:val="00DD4216"/>
    <w:rsid w:val="00DE2353"/>
    <w:rsid w:val="00DE5E8E"/>
    <w:rsid w:val="00DE6E62"/>
    <w:rsid w:val="00DE7233"/>
    <w:rsid w:val="00DF077B"/>
    <w:rsid w:val="00DF5DA5"/>
    <w:rsid w:val="00DF6EAB"/>
    <w:rsid w:val="00E026CC"/>
    <w:rsid w:val="00E06B13"/>
    <w:rsid w:val="00E120CC"/>
    <w:rsid w:val="00E13019"/>
    <w:rsid w:val="00E1322C"/>
    <w:rsid w:val="00E133FF"/>
    <w:rsid w:val="00E16638"/>
    <w:rsid w:val="00E2031F"/>
    <w:rsid w:val="00E21C88"/>
    <w:rsid w:val="00E23519"/>
    <w:rsid w:val="00E306FF"/>
    <w:rsid w:val="00E3572A"/>
    <w:rsid w:val="00E35F80"/>
    <w:rsid w:val="00E41281"/>
    <w:rsid w:val="00E422A9"/>
    <w:rsid w:val="00E438A0"/>
    <w:rsid w:val="00E43B7D"/>
    <w:rsid w:val="00E444BE"/>
    <w:rsid w:val="00E44886"/>
    <w:rsid w:val="00E469FF"/>
    <w:rsid w:val="00E47FD2"/>
    <w:rsid w:val="00E50E6D"/>
    <w:rsid w:val="00E53A9C"/>
    <w:rsid w:val="00E53ED9"/>
    <w:rsid w:val="00E54592"/>
    <w:rsid w:val="00E56618"/>
    <w:rsid w:val="00E63242"/>
    <w:rsid w:val="00E639EA"/>
    <w:rsid w:val="00E66BC6"/>
    <w:rsid w:val="00E66F74"/>
    <w:rsid w:val="00E72D9F"/>
    <w:rsid w:val="00E7555A"/>
    <w:rsid w:val="00E76F6A"/>
    <w:rsid w:val="00E80292"/>
    <w:rsid w:val="00EA1C6D"/>
    <w:rsid w:val="00EA4701"/>
    <w:rsid w:val="00EA474C"/>
    <w:rsid w:val="00EA58A1"/>
    <w:rsid w:val="00EA7687"/>
    <w:rsid w:val="00EA7C2F"/>
    <w:rsid w:val="00EB47FF"/>
    <w:rsid w:val="00EB602C"/>
    <w:rsid w:val="00EC2966"/>
    <w:rsid w:val="00ED50B1"/>
    <w:rsid w:val="00EE2A58"/>
    <w:rsid w:val="00EE3F4F"/>
    <w:rsid w:val="00EE7F29"/>
    <w:rsid w:val="00EF2656"/>
    <w:rsid w:val="00EF3F3E"/>
    <w:rsid w:val="00EF57E2"/>
    <w:rsid w:val="00EF62E1"/>
    <w:rsid w:val="00EF6AF5"/>
    <w:rsid w:val="00F02D68"/>
    <w:rsid w:val="00F02EFA"/>
    <w:rsid w:val="00F03D77"/>
    <w:rsid w:val="00F10701"/>
    <w:rsid w:val="00F11207"/>
    <w:rsid w:val="00F12304"/>
    <w:rsid w:val="00F1302C"/>
    <w:rsid w:val="00F140DC"/>
    <w:rsid w:val="00F178DD"/>
    <w:rsid w:val="00F24B3D"/>
    <w:rsid w:val="00F3510C"/>
    <w:rsid w:val="00F351C9"/>
    <w:rsid w:val="00F35D34"/>
    <w:rsid w:val="00F364E8"/>
    <w:rsid w:val="00F371BB"/>
    <w:rsid w:val="00F41DDB"/>
    <w:rsid w:val="00F501D7"/>
    <w:rsid w:val="00F52E8E"/>
    <w:rsid w:val="00F557AF"/>
    <w:rsid w:val="00F63821"/>
    <w:rsid w:val="00F71DEC"/>
    <w:rsid w:val="00F72988"/>
    <w:rsid w:val="00F76499"/>
    <w:rsid w:val="00F76AC4"/>
    <w:rsid w:val="00F8245D"/>
    <w:rsid w:val="00F83CCC"/>
    <w:rsid w:val="00F851EC"/>
    <w:rsid w:val="00F878D6"/>
    <w:rsid w:val="00FA0487"/>
    <w:rsid w:val="00FA2B8C"/>
    <w:rsid w:val="00FA659A"/>
    <w:rsid w:val="00FA7365"/>
    <w:rsid w:val="00FC409C"/>
    <w:rsid w:val="00FC6989"/>
    <w:rsid w:val="00FD3981"/>
    <w:rsid w:val="00FD55D7"/>
    <w:rsid w:val="00FD5F0D"/>
    <w:rsid w:val="00FE12F8"/>
    <w:rsid w:val="00FE1B8E"/>
    <w:rsid w:val="00FE286E"/>
    <w:rsid w:val="00FE3C3E"/>
    <w:rsid w:val="00FE5D00"/>
    <w:rsid w:val="00FF0769"/>
    <w:rsid w:val="00FF2705"/>
    <w:rsid w:val="00FF37F5"/>
    <w:rsid w:val="00FF3A46"/>
    <w:rsid w:val="00FF3E93"/>
    <w:rsid w:val="00FF7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112E3B98-DF11-427B-B1E0-FECE9DB3D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426"/>
    <w:pPr>
      <w:spacing w:after="200" w:line="276" w:lineRule="auto"/>
    </w:pPr>
    <w:rPr>
      <w:rFonts w:eastAsia="Times New Roman"/>
      <w:sz w:val="22"/>
      <w:szCs w:val="22"/>
      <w:lang w:eastAsia="en-US"/>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0"/>
    <w:qFormat/>
    <w:rsid w:val="003A4752"/>
    <w:pPr>
      <w:keepNext/>
      <w:keepLines/>
      <w:spacing w:before="480" w:after="0"/>
      <w:outlineLvl w:val="0"/>
    </w:pPr>
    <w:rPr>
      <w:rFonts w:ascii="Cambria" w:eastAsia="Calibri" w:hAnsi="Cambria"/>
      <w:b/>
      <w:color w:val="365F91"/>
      <w:sz w:val="28"/>
      <w:szCs w:val="20"/>
    </w:rPr>
  </w:style>
  <w:style w:type="paragraph" w:styleId="2">
    <w:name w:val="heading 2"/>
    <w:aliases w:val="2,Заголовок 2 Знак1,2 Знак,H2,h2,Б2,RTC,iz2,H2 Знак,Заголовок 21,Numbered text 3,HD2,Heading 2 Hidden,Раздел Знак,Заголовок 2 Знак Знак,Level 2 Topic Heading,H21,Major,CHS,H2-Heading 2,l2,Header2,22,heading2,list2"/>
    <w:basedOn w:val="a"/>
    <w:next w:val="a"/>
    <w:link w:val="20"/>
    <w:qFormat/>
    <w:rsid w:val="003A4752"/>
    <w:pPr>
      <w:keepNext/>
      <w:keepLines/>
      <w:spacing w:before="200" w:after="0"/>
      <w:outlineLvl w:val="1"/>
    </w:pPr>
    <w:rPr>
      <w:rFonts w:ascii="Cambria" w:eastAsia="Calibri" w:hAnsi="Cambria"/>
      <w:b/>
      <w:color w:val="4F81BD"/>
      <w:sz w:val="26"/>
      <w:szCs w:val="20"/>
    </w:rPr>
  </w:style>
  <w:style w:type="paragraph" w:styleId="3">
    <w:name w:val="heading 3"/>
    <w:basedOn w:val="a"/>
    <w:next w:val="a"/>
    <w:link w:val="30"/>
    <w:qFormat/>
    <w:rsid w:val="003A4752"/>
    <w:pPr>
      <w:keepNext/>
      <w:keepLines/>
      <w:spacing w:before="200" w:after="0"/>
      <w:outlineLvl w:val="2"/>
    </w:pPr>
    <w:rPr>
      <w:rFonts w:ascii="Cambria" w:eastAsia="Calibri" w:hAnsi="Cambria"/>
      <w:b/>
      <w:color w:val="4F81BD"/>
      <w:sz w:val="20"/>
      <w:szCs w:val="20"/>
    </w:rPr>
  </w:style>
  <w:style w:type="paragraph" w:styleId="4">
    <w:name w:val="heading 4"/>
    <w:basedOn w:val="a"/>
    <w:next w:val="a"/>
    <w:link w:val="40"/>
    <w:qFormat/>
    <w:rsid w:val="00D7250D"/>
    <w:pPr>
      <w:keepNext/>
      <w:keepLines/>
      <w:spacing w:before="200" w:after="0"/>
      <w:outlineLvl w:val="3"/>
    </w:pPr>
    <w:rPr>
      <w:rFonts w:ascii="Cambria" w:eastAsia="Calibri" w:hAnsi="Cambria"/>
      <w:b/>
      <w:i/>
      <w:color w:val="4F81BD"/>
      <w:sz w:val="20"/>
      <w:szCs w:val="20"/>
    </w:rPr>
  </w:style>
  <w:style w:type="paragraph" w:styleId="5">
    <w:name w:val="heading 5"/>
    <w:basedOn w:val="a"/>
    <w:next w:val="a"/>
    <w:link w:val="50"/>
    <w:qFormat/>
    <w:locked/>
    <w:rsid w:val="00EF3F3E"/>
    <w:pPr>
      <w:spacing w:before="240" w:after="60"/>
      <w:outlineLvl w:val="4"/>
    </w:pPr>
    <w:rPr>
      <w:rFonts w:eastAsia="Calibri"/>
      <w:b/>
      <w:i/>
      <w:sz w:val="26"/>
      <w:szCs w:val="20"/>
    </w:rPr>
  </w:style>
  <w:style w:type="paragraph" w:styleId="6">
    <w:name w:val="heading 6"/>
    <w:basedOn w:val="a"/>
    <w:next w:val="a"/>
    <w:link w:val="60"/>
    <w:qFormat/>
    <w:locked/>
    <w:rsid w:val="00573B80"/>
    <w:pPr>
      <w:spacing w:before="240" w:after="60"/>
      <w:outlineLvl w:val="5"/>
    </w:pPr>
    <w:rPr>
      <w:rFonts w:eastAsia="Calibri"/>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locked/>
    <w:rsid w:val="003A4752"/>
    <w:rPr>
      <w:rFonts w:ascii="Cambria" w:hAnsi="Cambria"/>
      <w:b/>
      <w:color w:val="365F91"/>
      <w:sz w:val="28"/>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Hidden Знак,Раздел Знак Знак,Заголовок 2 Знак Знак Знак,H21 Знак,Major Знак"/>
    <w:link w:val="2"/>
    <w:locked/>
    <w:rsid w:val="003A4752"/>
    <w:rPr>
      <w:rFonts w:ascii="Cambria" w:hAnsi="Cambria"/>
      <w:b/>
      <w:color w:val="4F81BD"/>
      <w:sz w:val="26"/>
    </w:rPr>
  </w:style>
  <w:style w:type="character" w:customStyle="1" w:styleId="30">
    <w:name w:val="Заголовок 3 Знак"/>
    <w:link w:val="3"/>
    <w:locked/>
    <w:rsid w:val="003A4752"/>
    <w:rPr>
      <w:rFonts w:ascii="Cambria" w:hAnsi="Cambria"/>
      <w:b/>
      <w:color w:val="4F81BD"/>
    </w:rPr>
  </w:style>
  <w:style w:type="character" w:customStyle="1" w:styleId="40">
    <w:name w:val="Заголовок 4 Знак"/>
    <w:link w:val="4"/>
    <w:locked/>
    <w:rsid w:val="00D7250D"/>
    <w:rPr>
      <w:rFonts w:ascii="Cambria" w:hAnsi="Cambria"/>
      <w:b/>
      <w:i/>
      <w:color w:val="4F81BD"/>
    </w:rPr>
  </w:style>
  <w:style w:type="character" w:customStyle="1" w:styleId="50">
    <w:name w:val="Заголовок 5 Знак"/>
    <w:link w:val="5"/>
    <w:locked/>
    <w:rsid w:val="00EF3F3E"/>
    <w:rPr>
      <w:rFonts w:ascii="Calibri" w:hAnsi="Calibri"/>
      <w:b/>
      <w:i/>
      <w:sz w:val="26"/>
      <w:lang w:eastAsia="en-US"/>
    </w:rPr>
  </w:style>
  <w:style w:type="character" w:customStyle="1" w:styleId="60">
    <w:name w:val="Заголовок 6 Знак"/>
    <w:link w:val="6"/>
    <w:locked/>
    <w:rsid w:val="00573B80"/>
    <w:rPr>
      <w:rFonts w:ascii="Calibri" w:hAnsi="Calibri"/>
      <w:b/>
      <w:sz w:val="22"/>
      <w:lang w:eastAsia="en-US"/>
    </w:rPr>
  </w:style>
  <w:style w:type="character" w:customStyle="1" w:styleId="Heading2Char">
    <w:name w:val="Heading 2 Char"/>
    <w:aliases w:val="2 Char,Заголовок 2 Знак1 Char,2 Знак Char,H2 Char,h2 Char,Б2 Char,RTC Char,iz2 Char,H2 Знак Char,Заголовок 21 Char,Numbered text 3 Char,HD2 Char,Heading 2 Hidden Char,Раздел Знак Char,Заголовок 2 Знак Знак Char,Level 2 Topic Heading Char"/>
    <w:semiHidden/>
    <w:locked/>
    <w:rsid w:val="005341BA"/>
    <w:rPr>
      <w:rFonts w:ascii="Cambria" w:hAnsi="Cambria"/>
      <w:b/>
      <w:i/>
      <w:sz w:val="28"/>
      <w:lang w:eastAsia="en-US"/>
    </w:rPr>
  </w:style>
  <w:style w:type="paragraph" w:customStyle="1" w:styleId="11">
    <w:name w:val="Абзац списка1"/>
    <w:basedOn w:val="a"/>
    <w:rsid w:val="003A4752"/>
    <w:pPr>
      <w:ind w:left="720"/>
    </w:pPr>
  </w:style>
  <w:style w:type="paragraph" w:styleId="a3">
    <w:name w:val="Title"/>
    <w:basedOn w:val="a"/>
    <w:next w:val="a"/>
    <w:link w:val="a4"/>
    <w:qFormat/>
    <w:rsid w:val="003A4752"/>
    <w:pPr>
      <w:pBdr>
        <w:bottom w:val="single" w:sz="8" w:space="4" w:color="4F81BD"/>
      </w:pBdr>
      <w:spacing w:after="300" w:line="240" w:lineRule="auto"/>
    </w:pPr>
    <w:rPr>
      <w:rFonts w:ascii="Cambria" w:eastAsia="Calibri" w:hAnsi="Cambria"/>
      <w:color w:val="17365D"/>
      <w:spacing w:val="5"/>
      <w:kern w:val="28"/>
      <w:sz w:val="52"/>
      <w:szCs w:val="20"/>
    </w:rPr>
  </w:style>
  <w:style w:type="character" w:customStyle="1" w:styleId="a4">
    <w:name w:val="Заголовок Знак"/>
    <w:link w:val="a3"/>
    <w:locked/>
    <w:rsid w:val="003A4752"/>
    <w:rPr>
      <w:rFonts w:ascii="Cambria" w:hAnsi="Cambria"/>
      <w:color w:val="17365D"/>
      <w:spacing w:val="5"/>
      <w:kern w:val="28"/>
      <w:sz w:val="52"/>
    </w:rPr>
  </w:style>
  <w:style w:type="paragraph" w:styleId="a5">
    <w:name w:val="Body Text"/>
    <w:basedOn w:val="a"/>
    <w:link w:val="a6"/>
    <w:rsid w:val="004A7B04"/>
    <w:pPr>
      <w:spacing w:after="0" w:line="240" w:lineRule="auto"/>
      <w:jc w:val="both"/>
    </w:pPr>
    <w:rPr>
      <w:rFonts w:ascii="Times New Roman" w:eastAsia="Calibri" w:hAnsi="Times New Roman"/>
      <w:sz w:val="24"/>
      <w:szCs w:val="20"/>
      <w:lang w:eastAsia="ru-RU"/>
    </w:rPr>
  </w:style>
  <w:style w:type="character" w:customStyle="1" w:styleId="a6">
    <w:name w:val="Основной текст Знак"/>
    <w:link w:val="a5"/>
    <w:locked/>
    <w:rsid w:val="004A7B04"/>
    <w:rPr>
      <w:rFonts w:ascii="Times New Roman" w:hAnsi="Times New Roman"/>
      <w:sz w:val="24"/>
      <w:lang w:eastAsia="ru-RU"/>
    </w:rPr>
  </w:style>
  <w:style w:type="character" w:styleId="a7">
    <w:name w:val="Hyperlink"/>
    <w:basedOn w:val="a0"/>
    <w:uiPriority w:val="99"/>
    <w:rsid w:val="004A7B04"/>
    <w:rPr>
      <w:color w:val="0000FF"/>
      <w:u w:val="single"/>
    </w:rPr>
  </w:style>
  <w:style w:type="table" w:styleId="a8">
    <w:name w:val="Table Grid"/>
    <w:basedOn w:val="a1"/>
    <w:rsid w:val="0050460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 оглавления1"/>
    <w:basedOn w:val="1"/>
    <w:next w:val="a"/>
    <w:rsid w:val="00D57210"/>
    <w:pPr>
      <w:outlineLvl w:val="9"/>
    </w:pPr>
  </w:style>
  <w:style w:type="paragraph" w:styleId="13">
    <w:name w:val="toc 1"/>
    <w:basedOn w:val="a"/>
    <w:next w:val="a"/>
    <w:autoRedefine/>
    <w:uiPriority w:val="39"/>
    <w:rsid w:val="00D57210"/>
    <w:pPr>
      <w:spacing w:after="100"/>
    </w:pPr>
  </w:style>
  <w:style w:type="paragraph" w:styleId="21">
    <w:name w:val="toc 2"/>
    <w:basedOn w:val="a"/>
    <w:next w:val="a"/>
    <w:autoRedefine/>
    <w:uiPriority w:val="39"/>
    <w:rsid w:val="00D57210"/>
    <w:pPr>
      <w:spacing w:after="100"/>
      <w:ind w:left="220"/>
    </w:pPr>
  </w:style>
  <w:style w:type="paragraph" w:styleId="31">
    <w:name w:val="toc 3"/>
    <w:basedOn w:val="a"/>
    <w:next w:val="a"/>
    <w:autoRedefine/>
    <w:uiPriority w:val="39"/>
    <w:rsid w:val="00D57210"/>
    <w:pPr>
      <w:spacing w:after="100"/>
      <w:ind w:left="440"/>
    </w:pPr>
  </w:style>
  <w:style w:type="paragraph" w:styleId="a9">
    <w:name w:val="Balloon Text"/>
    <w:basedOn w:val="a"/>
    <w:link w:val="aa"/>
    <w:semiHidden/>
    <w:rsid w:val="00D57210"/>
    <w:pPr>
      <w:spacing w:after="0" w:line="240" w:lineRule="auto"/>
    </w:pPr>
    <w:rPr>
      <w:rFonts w:ascii="Tahoma" w:eastAsia="Calibri" w:hAnsi="Tahoma"/>
      <w:sz w:val="16"/>
      <w:szCs w:val="20"/>
    </w:rPr>
  </w:style>
  <w:style w:type="character" w:customStyle="1" w:styleId="aa">
    <w:name w:val="Текст выноски Знак"/>
    <w:link w:val="a9"/>
    <w:semiHidden/>
    <w:locked/>
    <w:rsid w:val="00D57210"/>
    <w:rPr>
      <w:rFonts w:ascii="Tahoma" w:hAnsi="Tahoma"/>
      <w:sz w:val="16"/>
    </w:rPr>
  </w:style>
  <w:style w:type="paragraph" w:styleId="ab">
    <w:name w:val="header"/>
    <w:basedOn w:val="a"/>
    <w:link w:val="ac"/>
    <w:semiHidden/>
    <w:rsid w:val="00D57210"/>
    <w:pPr>
      <w:tabs>
        <w:tab w:val="center" w:pos="4677"/>
        <w:tab w:val="right" w:pos="9355"/>
      </w:tabs>
      <w:spacing w:after="0" w:line="240" w:lineRule="auto"/>
    </w:pPr>
    <w:rPr>
      <w:sz w:val="20"/>
      <w:szCs w:val="20"/>
      <w:lang w:eastAsia="ru-RU"/>
    </w:rPr>
  </w:style>
  <w:style w:type="character" w:customStyle="1" w:styleId="ac">
    <w:name w:val="Верхний колонтитул Знак"/>
    <w:link w:val="ab"/>
    <w:semiHidden/>
    <w:locked/>
    <w:rsid w:val="00D57210"/>
  </w:style>
  <w:style w:type="paragraph" w:styleId="ad">
    <w:name w:val="footer"/>
    <w:basedOn w:val="a"/>
    <w:link w:val="ae"/>
    <w:rsid w:val="00D57210"/>
    <w:pPr>
      <w:tabs>
        <w:tab w:val="center" w:pos="4677"/>
        <w:tab w:val="right" w:pos="9355"/>
      </w:tabs>
      <w:spacing w:after="0" w:line="240" w:lineRule="auto"/>
    </w:pPr>
    <w:rPr>
      <w:sz w:val="20"/>
      <w:szCs w:val="20"/>
      <w:lang w:eastAsia="ru-RU"/>
    </w:rPr>
  </w:style>
  <w:style w:type="character" w:customStyle="1" w:styleId="ae">
    <w:name w:val="Нижний колонтитул Знак"/>
    <w:link w:val="ad"/>
    <w:locked/>
    <w:rsid w:val="00D57210"/>
  </w:style>
  <w:style w:type="paragraph" w:customStyle="1" w:styleId="14">
    <w:name w:val="Без интервала1"/>
    <w:link w:val="NoSpacingChar"/>
    <w:rsid w:val="00D57210"/>
    <w:rPr>
      <w:rFonts w:eastAsia="Times New Roman"/>
      <w:sz w:val="22"/>
      <w:lang w:eastAsia="en-US"/>
    </w:rPr>
  </w:style>
  <w:style w:type="character" w:customStyle="1" w:styleId="NoSpacingChar">
    <w:name w:val="No Spacing Char"/>
    <w:link w:val="14"/>
    <w:locked/>
    <w:rsid w:val="00D57210"/>
    <w:rPr>
      <w:rFonts w:eastAsia="Times New Roman"/>
      <w:sz w:val="22"/>
      <w:lang w:val="ru-RU" w:eastAsia="en-US" w:bidi="ar-SA"/>
    </w:rPr>
  </w:style>
  <w:style w:type="paragraph" w:styleId="af">
    <w:name w:val="caption"/>
    <w:basedOn w:val="a"/>
    <w:next w:val="a"/>
    <w:qFormat/>
    <w:rsid w:val="00105616"/>
    <w:pPr>
      <w:spacing w:line="240" w:lineRule="auto"/>
    </w:pPr>
    <w:rPr>
      <w:b/>
      <w:bCs/>
      <w:color w:val="4F81BD"/>
      <w:sz w:val="18"/>
      <w:szCs w:val="18"/>
    </w:rPr>
  </w:style>
  <w:style w:type="paragraph" w:customStyle="1" w:styleId="SAS">
    <w:name w:val="SAS"/>
    <w:basedOn w:val="a"/>
    <w:rsid w:val="00304242"/>
    <w:pPr>
      <w:jc w:val="both"/>
    </w:pPr>
    <w:rPr>
      <w:rFonts w:ascii="Times New Roman" w:hAnsi="Times New Roman"/>
      <w:sz w:val="24"/>
      <w:szCs w:val="24"/>
    </w:rPr>
  </w:style>
  <w:style w:type="paragraph" w:styleId="af0">
    <w:name w:val="footnote text"/>
    <w:basedOn w:val="a"/>
    <w:link w:val="af1"/>
    <w:semiHidden/>
    <w:rsid w:val="00282EAD"/>
    <w:rPr>
      <w:sz w:val="20"/>
      <w:szCs w:val="20"/>
    </w:rPr>
  </w:style>
  <w:style w:type="character" w:customStyle="1" w:styleId="af1">
    <w:name w:val="Текст сноски Знак"/>
    <w:link w:val="af0"/>
    <w:semiHidden/>
    <w:locked/>
    <w:rsid w:val="00282EAD"/>
    <w:rPr>
      <w:rFonts w:eastAsia="Times New Roman"/>
    </w:rPr>
  </w:style>
  <w:style w:type="character" w:styleId="af2">
    <w:name w:val="footnote reference"/>
    <w:basedOn w:val="a0"/>
    <w:semiHidden/>
    <w:rsid w:val="00282EAD"/>
    <w:rPr>
      <w:vertAlign w:val="superscript"/>
    </w:rPr>
  </w:style>
  <w:style w:type="paragraph" w:customStyle="1" w:styleId="af3">
    <w:name w:val="Пункт"/>
    <w:basedOn w:val="a"/>
    <w:link w:val="15"/>
    <w:rsid w:val="006E1B0E"/>
    <w:pPr>
      <w:tabs>
        <w:tab w:val="num" w:pos="2034"/>
      </w:tabs>
      <w:spacing w:after="0" w:line="360" w:lineRule="auto"/>
      <w:ind w:left="2034" w:hanging="1134"/>
      <w:jc w:val="both"/>
    </w:pPr>
    <w:rPr>
      <w:rFonts w:ascii="Times New Roman" w:eastAsia="Calibri" w:hAnsi="Times New Roman"/>
      <w:snapToGrid w:val="0"/>
      <w:sz w:val="28"/>
      <w:szCs w:val="20"/>
    </w:rPr>
  </w:style>
  <w:style w:type="character" w:customStyle="1" w:styleId="15">
    <w:name w:val="Пункт Знак1"/>
    <w:link w:val="af3"/>
    <w:locked/>
    <w:rsid w:val="006E1B0E"/>
    <w:rPr>
      <w:rFonts w:ascii="Times New Roman" w:hAnsi="Times New Roman"/>
      <w:snapToGrid w:val="0"/>
      <w:sz w:val="28"/>
    </w:rPr>
  </w:style>
  <w:style w:type="paragraph" w:customStyle="1" w:styleId="af4">
    <w:name w:val="Подпункт"/>
    <w:basedOn w:val="af3"/>
    <w:rsid w:val="006E1B0E"/>
    <w:pPr>
      <w:tabs>
        <w:tab w:val="clear" w:pos="2034"/>
      </w:tabs>
      <w:ind w:left="3087" w:hanging="360"/>
    </w:pPr>
  </w:style>
  <w:style w:type="paragraph" w:customStyle="1" w:styleId="af5">
    <w:name w:val="Подподпункт"/>
    <w:basedOn w:val="af4"/>
    <w:rsid w:val="006E1B0E"/>
    <w:pPr>
      <w:ind w:left="3807"/>
    </w:pPr>
  </w:style>
  <w:style w:type="character" w:styleId="af6">
    <w:name w:val="annotation reference"/>
    <w:basedOn w:val="a0"/>
    <w:semiHidden/>
    <w:locked/>
    <w:rsid w:val="002A5FD8"/>
    <w:rPr>
      <w:sz w:val="16"/>
    </w:rPr>
  </w:style>
  <w:style w:type="paragraph" w:styleId="af7">
    <w:name w:val="annotation text"/>
    <w:basedOn w:val="a"/>
    <w:link w:val="af8"/>
    <w:semiHidden/>
    <w:locked/>
    <w:rsid w:val="002A5FD8"/>
    <w:rPr>
      <w:rFonts w:eastAsia="Calibri"/>
      <w:sz w:val="20"/>
      <w:szCs w:val="20"/>
    </w:rPr>
  </w:style>
  <w:style w:type="character" w:customStyle="1" w:styleId="af8">
    <w:name w:val="Текст примечания Знак"/>
    <w:link w:val="af7"/>
    <w:semiHidden/>
    <w:locked/>
    <w:rsid w:val="00D8643F"/>
    <w:rPr>
      <w:sz w:val="20"/>
      <w:lang w:eastAsia="en-US"/>
    </w:rPr>
  </w:style>
  <w:style w:type="paragraph" w:styleId="af9">
    <w:name w:val="annotation subject"/>
    <w:basedOn w:val="af7"/>
    <w:next w:val="af7"/>
    <w:link w:val="afa"/>
    <w:semiHidden/>
    <w:locked/>
    <w:rsid w:val="002A5FD8"/>
    <w:rPr>
      <w:b/>
    </w:rPr>
  </w:style>
  <w:style w:type="character" w:customStyle="1" w:styleId="afa">
    <w:name w:val="Тема примечания Знак"/>
    <w:link w:val="af9"/>
    <w:semiHidden/>
    <w:locked/>
    <w:rsid w:val="00D8643F"/>
    <w:rPr>
      <w:b/>
      <w:sz w:val="20"/>
      <w:lang w:eastAsia="en-US"/>
    </w:rPr>
  </w:style>
  <w:style w:type="table" w:customStyle="1" w:styleId="16">
    <w:name w:val="Сетка таблицы1"/>
    <w:rsid w:val="00BC346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Абзац списка1"/>
    <w:basedOn w:val="a"/>
    <w:rsid w:val="00AB4E20"/>
    <w:pPr>
      <w:spacing w:before="100" w:beforeAutospacing="1" w:after="100" w:afterAutospacing="1"/>
      <w:ind w:left="708" w:hanging="357"/>
      <w:jc w:val="both"/>
    </w:pPr>
    <w:rPr>
      <w:rFonts w:eastAsia="Calibri" w:cs="Calibri"/>
    </w:rPr>
  </w:style>
  <w:style w:type="paragraph" w:styleId="afb">
    <w:name w:val="List Paragraph"/>
    <w:basedOn w:val="a"/>
    <w:uiPriority w:val="34"/>
    <w:qFormat/>
    <w:rsid w:val="00967E57"/>
    <w:pPr>
      <w:ind w:left="720"/>
      <w:contextualSpacing/>
    </w:pPr>
  </w:style>
  <w:style w:type="paragraph" w:styleId="afc">
    <w:name w:val="Document Map"/>
    <w:basedOn w:val="a"/>
    <w:link w:val="afd"/>
    <w:locked/>
    <w:rsid w:val="00AB23D8"/>
    <w:pPr>
      <w:spacing w:after="0" w:line="240" w:lineRule="auto"/>
    </w:pPr>
    <w:rPr>
      <w:rFonts w:ascii="Tahoma" w:hAnsi="Tahoma" w:cs="Tahoma"/>
      <w:sz w:val="16"/>
      <w:szCs w:val="16"/>
    </w:rPr>
  </w:style>
  <w:style w:type="character" w:customStyle="1" w:styleId="afd">
    <w:name w:val="Схема документа Знак"/>
    <w:basedOn w:val="a0"/>
    <w:link w:val="afc"/>
    <w:rsid w:val="00AB23D8"/>
    <w:rPr>
      <w:rFonts w:ascii="Tahoma" w:eastAsia="Times New Roman" w:hAnsi="Tahoma" w:cs="Tahoma"/>
      <w:sz w:val="16"/>
      <w:szCs w:val="16"/>
      <w:lang w:eastAsia="en-US"/>
    </w:rPr>
  </w:style>
  <w:style w:type="paragraph" w:styleId="41">
    <w:name w:val="toc 4"/>
    <w:basedOn w:val="a"/>
    <w:next w:val="a"/>
    <w:autoRedefine/>
    <w:uiPriority w:val="39"/>
    <w:unhideWhenUsed/>
    <w:rsid w:val="002F4CA8"/>
    <w:pPr>
      <w:spacing w:after="100"/>
      <w:ind w:left="660"/>
    </w:pPr>
    <w:rPr>
      <w:rFonts w:asciiTheme="minorHAnsi" w:eastAsiaTheme="minorEastAsia" w:hAnsiTheme="minorHAnsi" w:cstheme="minorBidi"/>
      <w:lang w:eastAsia="ru-RU"/>
    </w:rPr>
  </w:style>
  <w:style w:type="paragraph" w:styleId="51">
    <w:name w:val="toc 5"/>
    <w:basedOn w:val="a"/>
    <w:next w:val="a"/>
    <w:autoRedefine/>
    <w:uiPriority w:val="39"/>
    <w:unhideWhenUsed/>
    <w:rsid w:val="002F4CA8"/>
    <w:pPr>
      <w:spacing w:after="100"/>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2F4CA8"/>
    <w:pPr>
      <w:spacing w:after="100"/>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2F4CA8"/>
    <w:pPr>
      <w:spacing w:after="100"/>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2F4CA8"/>
    <w:pPr>
      <w:spacing w:after="100"/>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2F4CA8"/>
    <w:pPr>
      <w:spacing w:after="100"/>
      <w:ind w:left="1760"/>
    </w:pPr>
    <w:rPr>
      <w:rFonts w:asciiTheme="minorHAnsi" w:eastAsiaTheme="minorEastAsia" w:hAnsiTheme="minorHAnsi" w:cstheme="minorBid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912857576">
      <w:bodyDiv w:val="1"/>
      <w:marLeft w:val="0"/>
      <w:marRight w:val="0"/>
      <w:marTop w:val="0"/>
      <w:marBottom w:val="0"/>
      <w:divBdr>
        <w:top w:val="none" w:sz="0" w:space="0" w:color="auto"/>
        <w:left w:val="none" w:sz="0" w:space="0" w:color="auto"/>
        <w:bottom w:val="none" w:sz="0" w:space="0" w:color="auto"/>
        <w:right w:val="none" w:sz="0" w:space="0" w:color="auto"/>
      </w:divBdr>
    </w:div>
    <w:div w:id="1192256364">
      <w:bodyDiv w:val="1"/>
      <w:marLeft w:val="0"/>
      <w:marRight w:val="0"/>
      <w:marTop w:val="0"/>
      <w:marBottom w:val="0"/>
      <w:divBdr>
        <w:top w:val="none" w:sz="0" w:space="0" w:color="auto"/>
        <w:left w:val="none" w:sz="0" w:space="0" w:color="auto"/>
        <w:bottom w:val="none" w:sz="0" w:space="0" w:color="auto"/>
        <w:right w:val="none" w:sz="0" w:space="0" w:color="auto"/>
      </w:divBdr>
    </w:div>
    <w:div w:id="1254972799">
      <w:bodyDiv w:val="1"/>
      <w:marLeft w:val="0"/>
      <w:marRight w:val="0"/>
      <w:marTop w:val="0"/>
      <w:marBottom w:val="0"/>
      <w:divBdr>
        <w:top w:val="none" w:sz="0" w:space="0" w:color="auto"/>
        <w:left w:val="none" w:sz="0" w:space="0" w:color="auto"/>
        <w:bottom w:val="none" w:sz="0" w:space="0" w:color="auto"/>
        <w:right w:val="none" w:sz="0" w:space="0" w:color="auto"/>
      </w:divBdr>
    </w:div>
    <w:div w:id="193732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319BE-D4B1-4F64-BB39-C188BB3B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123</Pages>
  <Words>36499</Words>
  <Characters>208049</Characters>
  <Application>Microsoft Office Word</Application>
  <DocSecurity>0</DocSecurity>
  <Lines>1733</Lines>
  <Paragraphs>488</Paragraphs>
  <ScaleCrop>false</ScaleCrop>
  <HeadingPairs>
    <vt:vector size="2" baseType="variant">
      <vt:variant>
        <vt:lpstr>Название</vt:lpstr>
      </vt:variant>
      <vt:variant>
        <vt:i4>1</vt:i4>
      </vt:variant>
    </vt:vector>
  </HeadingPairs>
  <TitlesOfParts>
    <vt:vector size="1" baseType="lpstr">
      <vt:lpstr>6-й драфт</vt:lpstr>
    </vt:vector>
  </TitlesOfParts>
  <Company>Krokoz™</Company>
  <LinksUpToDate>false</LinksUpToDate>
  <CharactersWithSpaces>244060</CharactersWithSpaces>
  <SharedDoc>false</SharedDoc>
  <HLinks>
    <vt:vector size="192" baseType="variant">
      <vt:variant>
        <vt:i4>1900593</vt:i4>
      </vt:variant>
      <vt:variant>
        <vt:i4>188</vt:i4>
      </vt:variant>
      <vt:variant>
        <vt:i4>0</vt:i4>
      </vt:variant>
      <vt:variant>
        <vt:i4>5</vt:i4>
      </vt:variant>
      <vt:variant>
        <vt:lpwstr/>
      </vt:variant>
      <vt:variant>
        <vt:lpwstr>_Toc458549930</vt:lpwstr>
      </vt:variant>
      <vt:variant>
        <vt:i4>1835057</vt:i4>
      </vt:variant>
      <vt:variant>
        <vt:i4>182</vt:i4>
      </vt:variant>
      <vt:variant>
        <vt:i4>0</vt:i4>
      </vt:variant>
      <vt:variant>
        <vt:i4>5</vt:i4>
      </vt:variant>
      <vt:variant>
        <vt:lpwstr/>
      </vt:variant>
      <vt:variant>
        <vt:lpwstr>_Toc458549929</vt:lpwstr>
      </vt:variant>
      <vt:variant>
        <vt:i4>1835057</vt:i4>
      </vt:variant>
      <vt:variant>
        <vt:i4>176</vt:i4>
      </vt:variant>
      <vt:variant>
        <vt:i4>0</vt:i4>
      </vt:variant>
      <vt:variant>
        <vt:i4>5</vt:i4>
      </vt:variant>
      <vt:variant>
        <vt:lpwstr/>
      </vt:variant>
      <vt:variant>
        <vt:lpwstr>_Toc458549928</vt:lpwstr>
      </vt:variant>
      <vt:variant>
        <vt:i4>1835057</vt:i4>
      </vt:variant>
      <vt:variant>
        <vt:i4>170</vt:i4>
      </vt:variant>
      <vt:variant>
        <vt:i4>0</vt:i4>
      </vt:variant>
      <vt:variant>
        <vt:i4>5</vt:i4>
      </vt:variant>
      <vt:variant>
        <vt:lpwstr/>
      </vt:variant>
      <vt:variant>
        <vt:lpwstr>_Toc458549927</vt:lpwstr>
      </vt:variant>
      <vt:variant>
        <vt:i4>1835057</vt:i4>
      </vt:variant>
      <vt:variant>
        <vt:i4>164</vt:i4>
      </vt:variant>
      <vt:variant>
        <vt:i4>0</vt:i4>
      </vt:variant>
      <vt:variant>
        <vt:i4>5</vt:i4>
      </vt:variant>
      <vt:variant>
        <vt:lpwstr/>
      </vt:variant>
      <vt:variant>
        <vt:lpwstr>_Toc458549926</vt:lpwstr>
      </vt:variant>
      <vt:variant>
        <vt:i4>1835057</vt:i4>
      </vt:variant>
      <vt:variant>
        <vt:i4>158</vt:i4>
      </vt:variant>
      <vt:variant>
        <vt:i4>0</vt:i4>
      </vt:variant>
      <vt:variant>
        <vt:i4>5</vt:i4>
      </vt:variant>
      <vt:variant>
        <vt:lpwstr/>
      </vt:variant>
      <vt:variant>
        <vt:lpwstr>_Toc458549925</vt:lpwstr>
      </vt:variant>
      <vt:variant>
        <vt:i4>1835057</vt:i4>
      </vt:variant>
      <vt:variant>
        <vt:i4>152</vt:i4>
      </vt:variant>
      <vt:variant>
        <vt:i4>0</vt:i4>
      </vt:variant>
      <vt:variant>
        <vt:i4>5</vt:i4>
      </vt:variant>
      <vt:variant>
        <vt:lpwstr/>
      </vt:variant>
      <vt:variant>
        <vt:lpwstr>_Toc458549924</vt:lpwstr>
      </vt:variant>
      <vt:variant>
        <vt:i4>1835057</vt:i4>
      </vt:variant>
      <vt:variant>
        <vt:i4>146</vt:i4>
      </vt:variant>
      <vt:variant>
        <vt:i4>0</vt:i4>
      </vt:variant>
      <vt:variant>
        <vt:i4>5</vt:i4>
      </vt:variant>
      <vt:variant>
        <vt:lpwstr/>
      </vt:variant>
      <vt:variant>
        <vt:lpwstr>_Toc458549923</vt:lpwstr>
      </vt:variant>
      <vt:variant>
        <vt:i4>1835057</vt:i4>
      </vt:variant>
      <vt:variant>
        <vt:i4>140</vt:i4>
      </vt:variant>
      <vt:variant>
        <vt:i4>0</vt:i4>
      </vt:variant>
      <vt:variant>
        <vt:i4>5</vt:i4>
      </vt:variant>
      <vt:variant>
        <vt:lpwstr/>
      </vt:variant>
      <vt:variant>
        <vt:lpwstr>_Toc458549922</vt:lpwstr>
      </vt:variant>
      <vt:variant>
        <vt:i4>1835057</vt:i4>
      </vt:variant>
      <vt:variant>
        <vt:i4>134</vt:i4>
      </vt:variant>
      <vt:variant>
        <vt:i4>0</vt:i4>
      </vt:variant>
      <vt:variant>
        <vt:i4>5</vt:i4>
      </vt:variant>
      <vt:variant>
        <vt:lpwstr/>
      </vt:variant>
      <vt:variant>
        <vt:lpwstr>_Toc458549921</vt:lpwstr>
      </vt:variant>
      <vt:variant>
        <vt:i4>1835057</vt:i4>
      </vt:variant>
      <vt:variant>
        <vt:i4>128</vt:i4>
      </vt:variant>
      <vt:variant>
        <vt:i4>0</vt:i4>
      </vt:variant>
      <vt:variant>
        <vt:i4>5</vt:i4>
      </vt:variant>
      <vt:variant>
        <vt:lpwstr/>
      </vt:variant>
      <vt:variant>
        <vt:lpwstr>_Toc458549920</vt:lpwstr>
      </vt:variant>
      <vt:variant>
        <vt:i4>2031665</vt:i4>
      </vt:variant>
      <vt:variant>
        <vt:i4>122</vt:i4>
      </vt:variant>
      <vt:variant>
        <vt:i4>0</vt:i4>
      </vt:variant>
      <vt:variant>
        <vt:i4>5</vt:i4>
      </vt:variant>
      <vt:variant>
        <vt:lpwstr/>
      </vt:variant>
      <vt:variant>
        <vt:lpwstr>_Toc458549919</vt:lpwstr>
      </vt:variant>
      <vt:variant>
        <vt:i4>2031665</vt:i4>
      </vt:variant>
      <vt:variant>
        <vt:i4>116</vt:i4>
      </vt:variant>
      <vt:variant>
        <vt:i4>0</vt:i4>
      </vt:variant>
      <vt:variant>
        <vt:i4>5</vt:i4>
      </vt:variant>
      <vt:variant>
        <vt:lpwstr/>
      </vt:variant>
      <vt:variant>
        <vt:lpwstr>_Toc458549918</vt:lpwstr>
      </vt:variant>
      <vt:variant>
        <vt:i4>2031665</vt:i4>
      </vt:variant>
      <vt:variant>
        <vt:i4>110</vt:i4>
      </vt:variant>
      <vt:variant>
        <vt:i4>0</vt:i4>
      </vt:variant>
      <vt:variant>
        <vt:i4>5</vt:i4>
      </vt:variant>
      <vt:variant>
        <vt:lpwstr/>
      </vt:variant>
      <vt:variant>
        <vt:lpwstr>_Toc458549917</vt:lpwstr>
      </vt:variant>
      <vt:variant>
        <vt:i4>2031665</vt:i4>
      </vt:variant>
      <vt:variant>
        <vt:i4>104</vt:i4>
      </vt:variant>
      <vt:variant>
        <vt:i4>0</vt:i4>
      </vt:variant>
      <vt:variant>
        <vt:i4>5</vt:i4>
      </vt:variant>
      <vt:variant>
        <vt:lpwstr/>
      </vt:variant>
      <vt:variant>
        <vt:lpwstr>_Toc458549916</vt:lpwstr>
      </vt:variant>
      <vt:variant>
        <vt:i4>2031665</vt:i4>
      </vt:variant>
      <vt:variant>
        <vt:i4>98</vt:i4>
      </vt:variant>
      <vt:variant>
        <vt:i4>0</vt:i4>
      </vt:variant>
      <vt:variant>
        <vt:i4>5</vt:i4>
      </vt:variant>
      <vt:variant>
        <vt:lpwstr/>
      </vt:variant>
      <vt:variant>
        <vt:lpwstr>_Toc458549915</vt:lpwstr>
      </vt:variant>
      <vt:variant>
        <vt:i4>2031665</vt:i4>
      </vt:variant>
      <vt:variant>
        <vt:i4>92</vt:i4>
      </vt:variant>
      <vt:variant>
        <vt:i4>0</vt:i4>
      </vt:variant>
      <vt:variant>
        <vt:i4>5</vt:i4>
      </vt:variant>
      <vt:variant>
        <vt:lpwstr/>
      </vt:variant>
      <vt:variant>
        <vt:lpwstr>_Toc458549914</vt:lpwstr>
      </vt:variant>
      <vt:variant>
        <vt:i4>2031665</vt:i4>
      </vt:variant>
      <vt:variant>
        <vt:i4>86</vt:i4>
      </vt:variant>
      <vt:variant>
        <vt:i4>0</vt:i4>
      </vt:variant>
      <vt:variant>
        <vt:i4>5</vt:i4>
      </vt:variant>
      <vt:variant>
        <vt:lpwstr/>
      </vt:variant>
      <vt:variant>
        <vt:lpwstr>_Toc458549913</vt:lpwstr>
      </vt:variant>
      <vt:variant>
        <vt:i4>2031665</vt:i4>
      </vt:variant>
      <vt:variant>
        <vt:i4>80</vt:i4>
      </vt:variant>
      <vt:variant>
        <vt:i4>0</vt:i4>
      </vt:variant>
      <vt:variant>
        <vt:i4>5</vt:i4>
      </vt:variant>
      <vt:variant>
        <vt:lpwstr/>
      </vt:variant>
      <vt:variant>
        <vt:lpwstr>_Toc458549912</vt:lpwstr>
      </vt:variant>
      <vt:variant>
        <vt:i4>2031665</vt:i4>
      </vt:variant>
      <vt:variant>
        <vt:i4>74</vt:i4>
      </vt:variant>
      <vt:variant>
        <vt:i4>0</vt:i4>
      </vt:variant>
      <vt:variant>
        <vt:i4>5</vt:i4>
      </vt:variant>
      <vt:variant>
        <vt:lpwstr/>
      </vt:variant>
      <vt:variant>
        <vt:lpwstr>_Toc458549911</vt:lpwstr>
      </vt:variant>
      <vt:variant>
        <vt:i4>2031665</vt:i4>
      </vt:variant>
      <vt:variant>
        <vt:i4>68</vt:i4>
      </vt:variant>
      <vt:variant>
        <vt:i4>0</vt:i4>
      </vt:variant>
      <vt:variant>
        <vt:i4>5</vt:i4>
      </vt:variant>
      <vt:variant>
        <vt:lpwstr/>
      </vt:variant>
      <vt:variant>
        <vt:lpwstr>_Toc458549910</vt:lpwstr>
      </vt:variant>
      <vt:variant>
        <vt:i4>1966129</vt:i4>
      </vt:variant>
      <vt:variant>
        <vt:i4>62</vt:i4>
      </vt:variant>
      <vt:variant>
        <vt:i4>0</vt:i4>
      </vt:variant>
      <vt:variant>
        <vt:i4>5</vt:i4>
      </vt:variant>
      <vt:variant>
        <vt:lpwstr/>
      </vt:variant>
      <vt:variant>
        <vt:lpwstr>_Toc458549909</vt:lpwstr>
      </vt:variant>
      <vt:variant>
        <vt:i4>1966129</vt:i4>
      </vt:variant>
      <vt:variant>
        <vt:i4>56</vt:i4>
      </vt:variant>
      <vt:variant>
        <vt:i4>0</vt:i4>
      </vt:variant>
      <vt:variant>
        <vt:i4>5</vt:i4>
      </vt:variant>
      <vt:variant>
        <vt:lpwstr/>
      </vt:variant>
      <vt:variant>
        <vt:lpwstr>_Toc458549908</vt:lpwstr>
      </vt:variant>
      <vt:variant>
        <vt:i4>1966129</vt:i4>
      </vt:variant>
      <vt:variant>
        <vt:i4>50</vt:i4>
      </vt:variant>
      <vt:variant>
        <vt:i4>0</vt:i4>
      </vt:variant>
      <vt:variant>
        <vt:i4>5</vt:i4>
      </vt:variant>
      <vt:variant>
        <vt:lpwstr/>
      </vt:variant>
      <vt:variant>
        <vt:lpwstr>_Toc458549907</vt:lpwstr>
      </vt:variant>
      <vt:variant>
        <vt:i4>1966129</vt:i4>
      </vt:variant>
      <vt:variant>
        <vt:i4>44</vt:i4>
      </vt:variant>
      <vt:variant>
        <vt:i4>0</vt:i4>
      </vt:variant>
      <vt:variant>
        <vt:i4>5</vt:i4>
      </vt:variant>
      <vt:variant>
        <vt:lpwstr/>
      </vt:variant>
      <vt:variant>
        <vt:lpwstr>_Toc458549906</vt:lpwstr>
      </vt:variant>
      <vt:variant>
        <vt:i4>1966129</vt:i4>
      </vt:variant>
      <vt:variant>
        <vt:i4>38</vt:i4>
      </vt:variant>
      <vt:variant>
        <vt:i4>0</vt:i4>
      </vt:variant>
      <vt:variant>
        <vt:i4>5</vt:i4>
      </vt:variant>
      <vt:variant>
        <vt:lpwstr/>
      </vt:variant>
      <vt:variant>
        <vt:lpwstr>_Toc458549905</vt:lpwstr>
      </vt:variant>
      <vt:variant>
        <vt:i4>1966129</vt:i4>
      </vt:variant>
      <vt:variant>
        <vt:i4>32</vt:i4>
      </vt:variant>
      <vt:variant>
        <vt:i4>0</vt:i4>
      </vt:variant>
      <vt:variant>
        <vt:i4>5</vt:i4>
      </vt:variant>
      <vt:variant>
        <vt:lpwstr/>
      </vt:variant>
      <vt:variant>
        <vt:lpwstr>_Toc458549904</vt:lpwstr>
      </vt:variant>
      <vt:variant>
        <vt:i4>1966129</vt:i4>
      </vt:variant>
      <vt:variant>
        <vt:i4>26</vt:i4>
      </vt:variant>
      <vt:variant>
        <vt:i4>0</vt:i4>
      </vt:variant>
      <vt:variant>
        <vt:i4>5</vt:i4>
      </vt:variant>
      <vt:variant>
        <vt:lpwstr/>
      </vt:variant>
      <vt:variant>
        <vt:lpwstr>_Toc458549903</vt:lpwstr>
      </vt:variant>
      <vt:variant>
        <vt:i4>1966129</vt:i4>
      </vt:variant>
      <vt:variant>
        <vt:i4>20</vt:i4>
      </vt:variant>
      <vt:variant>
        <vt:i4>0</vt:i4>
      </vt:variant>
      <vt:variant>
        <vt:i4>5</vt:i4>
      </vt:variant>
      <vt:variant>
        <vt:lpwstr/>
      </vt:variant>
      <vt:variant>
        <vt:lpwstr>_Toc458549902</vt:lpwstr>
      </vt:variant>
      <vt:variant>
        <vt:i4>1966129</vt:i4>
      </vt:variant>
      <vt:variant>
        <vt:i4>14</vt:i4>
      </vt:variant>
      <vt:variant>
        <vt:i4>0</vt:i4>
      </vt:variant>
      <vt:variant>
        <vt:i4>5</vt:i4>
      </vt:variant>
      <vt:variant>
        <vt:lpwstr/>
      </vt:variant>
      <vt:variant>
        <vt:lpwstr>_Toc458549901</vt:lpwstr>
      </vt:variant>
      <vt:variant>
        <vt:i4>1966129</vt:i4>
      </vt:variant>
      <vt:variant>
        <vt:i4>8</vt:i4>
      </vt:variant>
      <vt:variant>
        <vt:i4>0</vt:i4>
      </vt:variant>
      <vt:variant>
        <vt:i4>5</vt:i4>
      </vt:variant>
      <vt:variant>
        <vt:lpwstr/>
      </vt:variant>
      <vt:variant>
        <vt:lpwstr>_Toc458549900</vt:lpwstr>
      </vt:variant>
      <vt:variant>
        <vt:i4>1507376</vt:i4>
      </vt:variant>
      <vt:variant>
        <vt:i4>2</vt:i4>
      </vt:variant>
      <vt:variant>
        <vt:i4>0</vt:i4>
      </vt:variant>
      <vt:variant>
        <vt:i4>5</vt:i4>
      </vt:variant>
      <vt:variant>
        <vt:lpwstr/>
      </vt:variant>
      <vt:variant>
        <vt:lpwstr>_Toc458549899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6-й драфт</dc:title>
  <dc:subject/>
  <dc:creator>1</dc:creator>
  <cp:keywords/>
  <dc:description/>
  <cp:lastModifiedBy>Дурасова Валентина Викторовна</cp:lastModifiedBy>
  <cp:revision>6</cp:revision>
  <cp:lastPrinted>2016-12-07T13:42:00Z</cp:lastPrinted>
  <dcterms:created xsi:type="dcterms:W3CDTF">2017-09-12T05:03:00Z</dcterms:created>
  <dcterms:modified xsi:type="dcterms:W3CDTF">2017-10-11T09:23:00Z</dcterms:modified>
</cp:coreProperties>
</file>