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1B8" w:rsidRPr="009A71B8" w:rsidRDefault="009A71B8" w:rsidP="009A71B8">
      <w:pPr>
        <w:pStyle w:val="1"/>
        <w:spacing w:after="0" w:afterAutospacing="0" w:line="240" w:lineRule="auto"/>
        <w:jc w:val="both"/>
        <w:rPr>
          <w:b/>
          <w:sz w:val="28"/>
          <w:szCs w:val="28"/>
        </w:rPr>
      </w:pPr>
      <w:r w:rsidRPr="009A71B8">
        <w:rPr>
          <w:b/>
          <w:sz w:val="28"/>
          <w:szCs w:val="28"/>
        </w:rPr>
        <w:t>Конкурс № 884658</w:t>
      </w:r>
    </w:p>
    <w:p w:rsidR="009A71B8" w:rsidRPr="009A71B8" w:rsidRDefault="009A71B8" w:rsidP="009A71B8">
      <w:pPr>
        <w:pStyle w:val="1"/>
        <w:spacing w:after="0" w:afterAutospacing="0" w:line="240" w:lineRule="auto"/>
        <w:jc w:val="both"/>
        <w:rPr>
          <w:b/>
          <w:sz w:val="28"/>
          <w:szCs w:val="28"/>
        </w:rPr>
      </w:pPr>
      <w:r w:rsidRPr="009A71B8">
        <w:rPr>
          <w:rStyle w:val="x-small1"/>
          <w:b/>
          <w:sz w:val="28"/>
          <w:szCs w:val="28"/>
        </w:rPr>
        <w:t>Открытый одноэтапный конкурс без предварительного отбора на право заключения договора на выполнение работ по реконструкции ПС (замена электромеханических панелей РЗА ВЛ-110кВ на цифровые) филиала АО "Тюменьэнерго" Ноябрьские электрические сети</w:t>
      </w:r>
    </w:p>
    <w:p w:rsidR="009A71B8" w:rsidRDefault="009A71B8" w:rsidP="009A71B8">
      <w:pPr>
        <w:numPr>
          <w:ilvl w:val="0"/>
          <w:numId w:val="7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9A71B8" w:rsidTr="009A71B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9A71B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71B8" w:rsidRDefault="009A71B8" w:rsidP="009A71B8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ПС (замена электромеханических панелей РЗА ВЛ-110кВ на цифровые) филиала АО "Тюменьэнерго" Ноябрьские электрические сети</w:t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ellipsis2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9A71B8" w:rsidRDefault="009A71B8" w:rsidP="009A71B8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</w:p>
                <w:p w:rsidR="009A71B8" w:rsidRDefault="009A71B8" w:rsidP="009A71B8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Выполнение работ по реконструкции ПС (замена электромеханических панелей РЗА ВЛ-110кВ на цифровые) филиала АО "Тюменьэнерго"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9A71B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7"/>
                  </w:tblGrid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5" w:history="1">
                          <w:r>
                            <w:rPr>
                              <w:rStyle w:val="value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ПС (замена электромеханических панелей РЗА ВЛ-110кВ на цифровые) филиала АО "Тюменьэнерго" Ноябрьские электрические сети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23 496 316,42 руб.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06.09.2017 07:59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26.09.2017 11:00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20.11.2017 - 30.11.2018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06.09.2017 07:59,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7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8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+7 (3496) 36-22-55</w:t>
                        </w:r>
                      </w:p>
                    </w:tc>
                  </w:tr>
                </w:tbl>
                <w:p w:rsidR="009A71B8" w:rsidRDefault="009A71B8" w:rsidP="009A71B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9A71B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71B8" w:rsidRDefault="009A71B8" w:rsidP="009A71B8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9A71B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7"/>
                  </w:tblGrid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Обеспечение заявки на участие в закупке в размере 2%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приложения № 1.2 к Конкурсной документации. Отсутствие в составе заявки Участника описания характеристик эквивалента по форме, в соответствии с требованиями приложения № 1.2 к Конкурсной документации может являться основанием отклонения заявки Участника.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 случае предложения Участником эквивалентного товара не допускается превышение предельной (начальной) цены закупки и увеличение сроков выполнения работ.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Работы/услуги/поставки, выполняемые субподрядчиками/ соисполнителями/ субпоставщиками не должны превышать 50% от общего объема работ.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 Заявка Участника будет отклонена, в случае несоответствия установленным требованиям.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СЧА= стр.1600-стр.1400-стр.1500,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при этом в расчет принимается стоимость фактически ликвидных активов (активы имеющие рыночную стоимость не ниже балансовой).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Показатель финансовой устойчивости коэффициент соизмеримости (КСВ) должен иметь значение ≥ 0,5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КСВ=(V/B)/(S/P),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 – период выполнения обязательств по договору (в месяцах),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S – сумма договора (без НДС)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Подробная информация указана в Методике оценки финансовой устойчивости Участников закупки (приложение №5 к Конкурсной документации).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Техническое и коммерческое предложения должны соответствовать требованиям Заказчика.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Участник/ член коллективного Участника, должен являться членом саморегулируемой организации в области реконструкции объектов капитального строительства.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</w:t>
                        </w:r>
                        <w:hyperlink r:id="rId11" w:history="1">
                          <w:r w:rsidRPr="00F5187C">
                            <w:rPr>
                              <w:rStyle w:val="a7"/>
                              <w:rFonts w:ascii="Arial" w:hAnsi="Arial" w:cs="Arial"/>
                              <w:sz w:val="21"/>
                              <w:szCs w:val="21"/>
                            </w:rPr>
                            <w:t>http://zakupki.gov.ru/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- реестре о возбужденных исполнительных производствах на электронном портале </w:t>
                        </w:r>
                        <w:hyperlink r:id="rId12" w:history="1">
                          <w:r w:rsidRPr="00F5187C">
                            <w:rPr>
                              <w:rStyle w:val="a7"/>
                              <w:rFonts w:ascii="Arial" w:hAnsi="Arial" w:cs="Arial"/>
                              <w:sz w:val="21"/>
                              <w:szCs w:val="21"/>
                            </w:rPr>
                            <w:t>http://fssprus.ru/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;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и) Участник не должен быть аффилирован к другим Участникам закупки;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Конкурсная документация 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zip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(38.4 МБ)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17.10.2017 15:00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26.10.2017 15:00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закупке размещена на Официальном сайте РФ – ww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w.zakupki.gov.ru, на электронно-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торговой площадке -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http://www.b2b-MRSK.ru/ ,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Дополнительная информация о Конкурсе может быть получена: </w:t>
                        </w:r>
                      </w:p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по организационным вопросам: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Родионова Мария Николаевна,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телефон (3496) 36-22-55,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Rodionova-MN@te.ru.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 техническим вопросам: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Ивахова Мария Михайловна,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телефон (3496) 36-21-60, 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Ivakhova-MM@te.ru</w:t>
                        </w:r>
                      </w:p>
                    </w:tc>
                  </w:tr>
                  <w:tr w:rsidR="009A71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71B8" w:rsidRDefault="009A71B8" w:rsidP="009A71B8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A71B8" w:rsidRDefault="009A71B8" w:rsidP="009A71B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9A71B8" w:rsidRDefault="009A71B8" w:rsidP="009A71B8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FD7CB5" w:rsidRPr="00285CD8" w:rsidRDefault="009A71B8" w:rsidP="009A71B8">
      <w:pPr>
        <w:spacing w:after="0" w:line="240" w:lineRule="auto"/>
      </w:pPr>
    </w:p>
    <w:sectPr w:rsidR="00FD7CB5" w:rsidRPr="00285CD8" w:rsidSect="00285CD8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3A556A"/>
    <w:multiLevelType w:val="multilevel"/>
    <w:tmpl w:val="11E0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E67774"/>
    <w:multiLevelType w:val="multilevel"/>
    <w:tmpl w:val="BA6C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711E0E"/>
    <w:multiLevelType w:val="multilevel"/>
    <w:tmpl w:val="8C66A17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A27E23"/>
    <w:multiLevelType w:val="multilevel"/>
    <w:tmpl w:val="A200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153D"/>
    <w:multiLevelType w:val="multilevel"/>
    <w:tmpl w:val="DEA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A505F"/>
    <w:rsid w:val="00256748"/>
    <w:rsid w:val="00256B1C"/>
    <w:rsid w:val="00285CD8"/>
    <w:rsid w:val="002A4E04"/>
    <w:rsid w:val="00391530"/>
    <w:rsid w:val="003B2555"/>
    <w:rsid w:val="004C062F"/>
    <w:rsid w:val="005C51D9"/>
    <w:rsid w:val="00835067"/>
    <w:rsid w:val="009A71B8"/>
    <w:rsid w:val="00CE26F8"/>
    <w:rsid w:val="00E0129C"/>
    <w:rsid w:val="00E6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5D6C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50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391530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391530"/>
    <w:rPr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350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x-small">
    <w:name w:val="x-small"/>
    <w:basedOn w:val="a0"/>
    <w:rsid w:val="00835067"/>
  </w:style>
  <w:style w:type="character" w:customStyle="1" w:styleId="btn-txt">
    <w:name w:val="btn-txt"/>
    <w:basedOn w:val="a0"/>
    <w:rsid w:val="00835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105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962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1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76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16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2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1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06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43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370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91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download.html?file=file%2F188605663.zip&amp;title=%D0%9A%D0%BE%D0%BD%D0%BA%D1%83%D1%80%D1%81%D0%BD%D0%B0%D1%8F+%D0%B4%D0%BE%D0%BA%D1%83%D0%BC%D0%B5%D0%BD%D1%82%D0%B0%D1%86%D0%B8%D1%8F+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312178" TargetMode="External"/><Relationship Id="rId12" Type="http://schemas.openxmlformats.org/officeDocument/2006/relationships/hyperlink" Target="http://fssprus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hyperlink" Target="http://zakupki.gov.ru/" TargetMode="External"/><Relationship Id="rId5" Type="http://schemas.openxmlformats.org/officeDocument/2006/relationships/hyperlink" Target="http://www.b2b-mrsk.ru/market/view.html?id=884674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odionova-M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84658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2983</Words>
  <Characters>17008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11</cp:revision>
  <cp:lastPrinted>2017-06-27T03:53:00Z</cp:lastPrinted>
  <dcterms:created xsi:type="dcterms:W3CDTF">2015-10-12T12:22:00Z</dcterms:created>
  <dcterms:modified xsi:type="dcterms:W3CDTF">2017-09-06T05:09:00Z</dcterms:modified>
</cp:coreProperties>
</file>