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0B" w:rsidRPr="00530E0B" w:rsidRDefault="00530E0B" w:rsidP="00530E0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</w:pPr>
      <w:r w:rsidRPr="00530E0B"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  <w:t xml:space="preserve">Закрытый запрос цен (объявление о покупке) № 578443. Закрытый запрос цен на право заключения договора </w:t>
      </w:r>
      <w:proofErr w:type="gramStart"/>
      <w:r w:rsidRPr="00530E0B"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  <w:t>на</w:t>
      </w:r>
      <w:proofErr w:type="gramEnd"/>
      <w:r w:rsidRPr="00530E0B">
        <w:rPr>
          <w:rFonts w:ascii="Arial" w:eastAsia="Times New Roman" w:hAnsi="Arial" w:cs="Arial"/>
          <w:color w:val="333333"/>
          <w:kern w:val="36"/>
          <w:sz w:val="16"/>
          <w:szCs w:val="16"/>
          <w:lang w:eastAsia="ru-RU"/>
        </w:rPr>
        <w:t>...</w:t>
      </w:r>
    </w:p>
    <w:p w:rsidR="00530E0B" w:rsidRPr="00530E0B" w:rsidRDefault="00530E0B" w:rsidP="00530E0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  <w:r w:rsidRPr="00530E0B">
        <w:rPr>
          <w:rFonts w:ascii="Arial" w:eastAsia="Times New Roman" w:hAnsi="Arial" w:cs="Arial"/>
          <w:color w:val="FF0000"/>
          <w:sz w:val="16"/>
          <w:szCs w:val="16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38206 по лоту № 6</w:t>
      </w:r>
    </w:p>
    <w:p w:rsidR="00530E0B" w:rsidRPr="00530E0B" w:rsidRDefault="00530E0B" w:rsidP="00530E0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530E0B">
        <w:rPr>
          <w:rFonts w:ascii="Arial" w:eastAsia="Times New Roman" w:hAnsi="Arial" w:cs="Arial"/>
          <w:sz w:val="16"/>
          <w:szCs w:val="16"/>
          <w:lang w:eastAsia="ru-RU"/>
        </w:rPr>
        <w:t>Приём заявок завершается 19.11.2015 в 14:00 по московскому времени</w:t>
      </w:r>
      <w:r w:rsidRPr="00530E0B">
        <w:rPr>
          <w:rFonts w:ascii="Arial" w:eastAsia="Times New Roman" w:hAnsi="Arial" w:cs="Arial"/>
          <w:color w:val="FF0000"/>
          <w:sz w:val="16"/>
          <w:szCs w:val="16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0E0B" w:rsidRPr="00530E0B">
        <w:trPr>
          <w:tblCellSpacing w:w="0" w:type="dxa"/>
        </w:trPr>
        <w:tc>
          <w:tcPr>
            <w:tcW w:w="0" w:type="auto"/>
            <w:hideMark/>
          </w:tcPr>
          <w:p w:rsidR="00530E0B" w:rsidRPr="00530E0B" w:rsidRDefault="00530E0B" w:rsidP="00530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0E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Извещение</w:t>
            </w:r>
          </w:p>
          <w:p w:rsidR="00530E0B" w:rsidRPr="00530E0B" w:rsidRDefault="00530E0B" w:rsidP="00530E0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5" w:history="1">
              <w:r w:rsidRPr="00530E0B">
                <w:rPr>
                  <w:rFonts w:ascii="Arial" w:eastAsia="Times New Roman" w:hAnsi="Arial" w:cs="Arial"/>
                  <w:color w:val="50565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530E0B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530E0B" w:rsidRPr="00530E0B" w:rsidRDefault="00530E0B" w:rsidP="00530E0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6" w:history="1">
              <w:r w:rsidRPr="00530E0B">
                <w:rPr>
                  <w:rFonts w:ascii="Arial" w:eastAsia="Times New Roman" w:hAnsi="Arial" w:cs="Arial"/>
                  <w:color w:val="50565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30E0B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530E0B" w:rsidRPr="00530E0B" w:rsidRDefault="00530E0B" w:rsidP="00530E0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7" w:history="1">
              <w:r w:rsidRPr="00530E0B">
                <w:rPr>
                  <w:rFonts w:ascii="Arial" w:eastAsia="Times New Roman" w:hAnsi="Arial" w:cs="Arial"/>
                  <w:color w:val="50565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530E0B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  <w:p w:rsidR="00530E0B" w:rsidRPr="00530E0B" w:rsidRDefault="00530E0B" w:rsidP="00530E0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8" w:history="1">
              <w:r w:rsidRPr="00530E0B">
                <w:rPr>
                  <w:rFonts w:ascii="Arial" w:eastAsia="Times New Roman" w:hAnsi="Arial" w:cs="Arial"/>
                  <w:color w:val="50565F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530E0B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 xml:space="preserve"> - 0</w:t>
              </w:r>
            </w:hyperlink>
          </w:p>
        </w:tc>
      </w:tr>
    </w:tbl>
    <w:p w:rsidR="00530E0B" w:rsidRPr="00530E0B" w:rsidRDefault="00530E0B" w:rsidP="00530E0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530E0B" w:rsidRPr="00530E0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530E0B" w:rsidRPr="00530E0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0E0B" w:rsidRPr="00530E0B" w:rsidRDefault="00530E0B" w:rsidP="00530E0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Закрытый запрос цен на право заключения договора на поставку вводов 35-220 </w:t>
                  </w:r>
                  <w:proofErr w:type="spellStart"/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 для нужд филиала АО "Тюменьэнерго" Северные электрические сети</w:t>
                  </w:r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br/>
                    <w:t xml:space="preserve">Поставка вводов 35-220 </w:t>
                  </w:r>
                  <w:proofErr w:type="spellStart"/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 для нужд филиала АО "Тюменьэнерго" Северные э... Развернуть</w:t>
                  </w:r>
                </w:p>
                <w:p w:rsidR="00530E0B" w:rsidRPr="00530E0B" w:rsidRDefault="00530E0B" w:rsidP="00530E0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16"/>
                      <w:szCs w:val="16"/>
                      <w:lang w:eastAsia="ru-RU"/>
                    </w:rPr>
                  </w:pPr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Закрытый запрос цен на право заключения договора на поставку вводов 35-220 </w:t>
                  </w:r>
                  <w:proofErr w:type="spellStart"/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 для нужд филиала АО "Тюменьэнерго" Северные электрические сети</w:t>
                  </w:r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br/>
                    <w:t xml:space="preserve">Поставка вводов 35-220 </w:t>
                  </w:r>
                  <w:proofErr w:type="spellStart"/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кВ</w:t>
                  </w:r>
                  <w:proofErr w:type="spellEnd"/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 xml:space="preserve"> для нужд филиала АО "Тюменьэнерго" Северные электрические сети</w:t>
                  </w:r>
                  <w:r w:rsidRPr="00530E0B">
                    <w:rPr>
                      <w:rFonts w:ascii="Arial" w:eastAsia="Times New Roman" w:hAnsi="Arial" w:cs="Arial"/>
                      <w:vanish/>
                      <w:color w:val="333333"/>
                      <w:sz w:val="16"/>
                      <w:szCs w:val="16"/>
                      <w:lang w:eastAsia="ru-RU"/>
                    </w:rPr>
                    <w:t xml:space="preserve"> Свернуть</w:t>
                  </w:r>
                </w:p>
              </w:tc>
            </w:tr>
            <w:tr w:rsidR="00530E0B" w:rsidRPr="00530E0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2691311 </w:t>
                        </w:r>
                        <w:hyperlink r:id="rId9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Вводы высоковольтные на напряжение до 110 </w:t>
                          </w:r>
                          <w:proofErr w:type="spellStart"/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2691311 </w:t>
                        </w:r>
                        <w:hyperlink r:id="rId10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Вводы высоковольтные на напряжение до 110 </w:t>
                          </w:r>
                          <w:proofErr w:type="spellStart"/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5" type="#_x0000_t75" style="width:1in;height:18pt" o:ole="">
                              <v:imagedata r:id="rId11" o:title=""/>
                            </v:shape>
                            <w:control r:id="rId12" w:name="HTMLHidden1" w:shapeid="_x0000_i1045"/>
                          </w:object>
                        </w: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Производство, кроме ремонта, прочего электрооборудования, не включенного в другие группировки, без электрооборудования для двигателей и транспортных средств; 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1 </w:t>
                        </w:r>
                        <w:proofErr w:type="spellStart"/>
                        <w:proofErr w:type="gramStart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2 278 768,80 руб. (цена с НДС)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2 278 768,80 руб. (цена с НДС)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с НДС (</w:t>
                        </w:r>
                        <w:hyperlink r:id="rId13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13.11.2015 09:39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19.11.2015 14:00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13.11.2015 09:39, </w:t>
                        </w:r>
                        <w:hyperlink r:id="rId14" w:tgtFrame="_blank" w:tooltip="Отправить личное сообщение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Северо</w:t>
                        </w:r>
                        <w:proofErr w:type="spellEnd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- Восточная промзона, а/я 932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629300, РФ, Тюменская область, ЯНАО, г. Новый Уренгой, филиал АО «Тюменьэнерго» Северные электрические сети, Северо-Восточная промзона.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mail</w:t>
                        </w:r>
                        <w:proofErr w:type="spellEnd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530E0B" w:rsidRPr="00530E0B" w:rsidRDefault="00530E0B" w:rsidP="00530E0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30E0B" w:rsidRPr="00530E0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30E0B" w:rsidRPr="00530E0B" w:rsidRDefault="00530E0B" w:rsidP="00530E0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530E0B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30E0B" w:rsidRPr="00530E0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Двухэтапная процедура закупки</w:t>
                        </w:r>
                        <w:r w:rsidRPr="00530E0B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A967A6D" wp14:editId="19E37693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Альтернативные заявки</w:t>
                        </w:r>
                        <w:r w:rsidRPr="00530E0B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48AA1D" wp14:editId="6CB2E3A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30E0B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5D4D563" wp14:editId="710B0EB4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30E0B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0400421" wp14:editId="42EB3FAD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9" w:tgtFrame="_blank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Скачать файл </w:t>
                          </w:r>
                          <w:r w:rsidRPr="00530E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ЗД Поставка вводов.7z</w:t>
                          </w:r>
                        </w:hyperlink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(7.1 МБ)</w:t>
                        </w:r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530E0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1" w:tgtFrame="signature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629300, ЯНАО, г. Новый Уренгой, Северо-Восточная промзона, филиал АО «Тюменьэнерго»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27.11.2015 15:00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30.11.2015 15:00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Комментарии:</w:t>
                        </w: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документации «Техническое задание». </w:t>
                        </w: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gramStart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договора, заключаемого по результатам закупки указаны</w:t>
                        </w:r>
                        <w:proofErr w:type="gramEnd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Приложении № 2 к документации «Проект договора».</w:t>
                        </w: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 xml:space="preserve">Иные условия закупки содержатся в документации, являющейся неотъемлемым приложением к данному Извещению. </w:t>
                        </w: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 проведения запроса цен на любом из этапов до подписания протокола по выбору</w:t>
                        </w:r>
                        <w:proofErr w:type="gramEnd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3" w:tgtFrame="signature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30E0B" w:rsidRP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| </w:t>
                        </w:r>
                        <w:hyperlink r:id="rId25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У</w:t>
                          </w:r>
                          <w:proofErr w:type="gramEnd"/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далить</w:t>
                          </w:r>
                        </w:hyperlink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6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Отменить</w:t>
                          </w:r>
                        </w:hyperlink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7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Скопировать</w:t>
                          </w:r>
                        </w:hyperlink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8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530E0B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hyperlink r:id="rId29" w:history="1">
                          <w:r w:rsidRPr="00530E0B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30E0B" w:rsidRPr="00530E0B" w:rsidTr="00530E0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530E0B" w:rsidRPr="00530E0B" w:rsidRDefault="00530E0B" w:rsidP="00530E0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</w:tbl>
                <w:p w:rsidR="00530E0B" w:rsidRPr="00530E0B" w:rsidRDefault="00530E0B" w:rsidP="00530E0B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30E0B" w:rsidRPr="00530E0B" w:rsidRDefault="00530E0B" w:rsidP="00530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0" w:type="dxa"/>
            <w:hideMark/>
          </w:tcPr>
          <w:p w:rsidR="00530E0B" w:rsidRPr="00530E0B" w:rsidRDefault="00530E0B" w:rsidP="00530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530E0B" w:rsidRPr="00530E0B" w:rsidRDefault="00530E0B" w:rsidP="00530E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</w:tr>
    </w:tbl>
    <w:p w:rsidR="004D6961" w:rsidRPr="00530E0B" w:rsidRDefault="004D6961">
      <w:pPr>
        <w:rPr>
          <w:sz w:val="16"/>
          <w:szCs w:val="16"/>
        </w:rPr>
      </w:pPr>
    </w:p>
    <w:sectPr w:rsidR="004D6961" w:rsidRPr="0053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0B"/>
    <w:rsid w:val="004D6961"/>
    <w:rsid w:val="0053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0E0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0E0B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E0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E0B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530E0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30E0B"/>
    <w:rPr>
      <w:b/>
      <w:bCs/>
    </w:rPr>
  </w:style>
  <w:style w:type="paragraph" w:styleId="a5">
    <w:name w:val="Normal (Web)"/>
    <w:basedOn w:val="a"/>
    <w:uiPriority w:val="99"/>
    <w:semiHidden/>
    <w:unhideWhenUsed/>
    <w:rsid w:val="0053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3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30E0B"/>
    <w:rPr>
      <w:color w:val="FF0000"/>
    </w:rPr>
  </w:style>
  <w:style w:type="character" w:customStyle="1" w:styleId="value">
    <w:name w:val="value"/>
    <w:basedOn w:val="a0"/>
    <w:rsid w:val="00530E0B"/>
  </w:style>
  <w:style w:type="character" w:customStyle="1" w:styleId="ellipsis">
    <w:name w:val="ellipsis"/>
    <w:basedOn w:val="a0"/>
    <w:rsid w:val="00530E0B"/>
  </w:style>
  <w:style w:type="character" w:customStyle="1" w:styleId="a-more">
    <w:name w:val="a-more"/>
    <w:basedOn w:val="a0"/>
    <w:rsid w:val="00530E0B"/>
  </w:style>
  <w:style w:type="character" w:customStyle="1" w:styleId="a-less">
    <w:name w:val="a-less"/>
    <w:basedOn w:val="a0"/>
    <w:rsid w:val="00530E0B"/>
  </w:style>
  <w:style w:type="character" w:customStyle="1" w:styleId="userlinkmenu">
    <w:name w:val="userlink_menu"/>
    <w:basedOn w:val="a0"/>
    <w:rsid w:val="00530E0B"/>
  </w:style>
  <w:style w:type="character" w:customStyle="1" w:styleId="floathint-marker">
    <w:name w:val="floathint-marker"/>
    <w:basedOn w:val="a0"/>
    <w:rsid w:val="00530E0B"/>
  </w:style>
  <w:style w:type="paragraph" w:customStyle="1" w:styleId="gray-text">
    <w:name w:val="gray-text"/>
    <w:basedOn w:val="a"/>
    <w:rsid w:val="0053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0E0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0E0B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E0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E0B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530E0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530E0B"/>
    <w:rPr>
      <w:b/>
      <w:bCs/>
    </w:rPr>
  </w:style>
  <w:style w:type="paragraph" w:styleId="a5">
    <w:name w:val="Normal (Web)"/>
    <w:basedOn w:val="a"/>
    <w:uiPriority w:val="99"/>
    <w:semiHidden/>
    <w:unhideWhenUsed/>
    <w:rsid w:val="0053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3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30E0B"/>
    <w:rPr>
      <w:color w:val="FF0000"/>
    </w:rPr>
  </w:style>
  <w:style w:type="character" w:customStyle="1" w:styleId="value">
    <w:name w:val="value"/>
    <w:basedOn w:val="a0"/>
    <w:rsid w:val="00530E0B"/>
  </w:style>
  <w:style w:type="character" w:customStyle="1" w:styleId="ellipsis">
    <w:name w:val="ellipsis"/>
    <w:basedOn w:val="a0"/>
    <w:rsid w:val="00530E0B"/>
  </w:style>
  <w:style w:type="character" w:customStyle="1" w:styleId="a-more">
    <w:name w:val="a-more"/>
    <w:basedOn w:val="a0"/>
    <w:rsid w:val="00530E0B"/>
  </w:style>
  <w:style w:type="character" w:customStyle="1" w:styleId="a-less">
    <w:name w:val="a-less"/>
    <w:basedOn w:val="a0"/>
    <w:rsid w:val="00530E0B"/>
  </w:style>
  <w:style w:type="character" w:customStyle="1" w:styleId="userlinkmenu">
    <w:name w:val="userlink_menu"/>
    <w:basedOn w:val="a0"/>
    <w:rsid w:val="00530E0B"/>
  </w:style>
  <w:style w:type="character" w:customStyle="1" w:styleId="floathint-marker">
    <w:name w:val="floathint-marker"/>
    <w:basedOn w:val="a0"/>
    <w:rsid w:val="00530E0B"/>
  </w:style>
  <w:style w:type="paragraph" w:customStyle="1" w:styleId="gray-text">
    <w:name w:val="gray-text"/>
    <w:basedOn w:val="a"/>
    <w:rsid w:val="0053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3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0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68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45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78443&amp;action=bet_fields" TargetMode="External"/><Relationship Id="rId13" Type="http://schemas.openxmlformats.org/officeDocument/2006/relationships/hyperlink" Target="http://www.b2b-mrsk.ru/market/view.html?id=578443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view.html?id=578443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578443&amp;action=signed_doc&amp;key=auction_docs" TargetMode="External"/><Relationship Id="rId7" Type="http://schemas.openxmlformats.org/officeDocument/2006/relationships/hyperlink" Target="http://www.b2b-mrsk.ru/market/view.html?id=578443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://www.b2b-mrsk.ru/market/edit.html?id=578443&amp;action=delet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filial-ao-tiumenenergo-ses-g-novyi-urengoi/11755/" TargetMode="External"/><Relationship Id="rId20" Type="http://schemas.openxmlformats.org/officeDocument/2006/relationships/hyperlink" Target="http://www.b2b-mrsk.ru/market/edit.html?id=578443&amp;action=docs" TargetMode="External"/><Relationship Id="rId29" Type="http://schemas.openxmlformats.org/officeDocument/2006/relationships/hyperlink" Target="http://www.b2b-mrsk.ru/market/services_request.html?lot_type=1&amp;lot_id=578443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78443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578443&amp;action=edit" TargetMode="External"/><Relationship Id="rId5" Type="http://schemas.openxmlformats.org/officeDocument/2006/relationships/hyperlink" Target="http://www.b2b-mrsk.ru/market/view.html?id=578443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578443&amp;action=signed_doc&amp;key=auction" TargetMode="External"/><Relationship Id="rId28" Type="http://schemas.openxmlformats.org/officeDocument/2006/relationships/hyperlink" Target="http://www.b2b-mrsk.ru/market/view.html?id=578443&amp;action=fas_action&amp;fas_trading_action=stop" TargetMode="External"/><Relationship Id="rId10" Type="http://schemas.openxmlformats.org/officeDocument/2006/relationships/hyperlink" Target="http://www.b2b-mrsk.ru/market/list.html?bookmarks=0&amp;all=0&amp;type=4&amp;cat_id=42691311" TargetMode="External"/><Relationship Id="rId19" Type="http://schemas.openxmlformats.org/officeDocument/2006/relationships/hyperlink" Target="http://www.b2b-mrsk.ru/download.html?file=file%2F29398335.7z&amp;title=%D0%97%D0%94+%D0%9F%D0%BE%D1%81%D1%82%D0%B0%D0%B2%D0%BA%D0%B0+%D0%B2%D0%B2%D0%BE%D0%B4%D0%BE%D0%B2.7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2691311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578443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2015-11-13T06:40:00Z</dcterms:created>
  <dcterms:modified xsi:type="dcterms:W3CDTF">2015-11-13T06:41:00Z</dcterms:modified>
</cp:coreProperties>
</file>