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3226B" w:rsidRPr="0013226B" w:rsidRDefault="0013226B" w:rsidP="0013226B">
      <w:pPr>
        <w:spacing w:after="100" w:afterAutospacing="1" w:line="288" w:lineRule="auto"/>
        <w:outlineLvl w:val="0"/>
        <w:rPr>
          <w:rFonts w:ascii="Arial" w:eastAsia="Times New Roman" w:hAnsi="Arial" w:cs="Arial"/>
          <w:color w:val="333333"/>
          <w:kern w:val="36"/>
          <w:sz w:val="27"/>
          <w:szCs w:val="27"/>
          <w:lang w:eastAsia="ru-RU"/>
        </w:rPr>
      </w:pPr>
      <w:r w:rsidRPr="0013226B">
        <w:rPr>
          <w:rFonts w:ascii="Arial" w:eastAsia="Times New Roman" w:hAnsi="Arial" w:cs="Arial"/>
          <w:color w:val="333333"/>
          <w:kern w:val="36"/>
          <w:sz w:val="27"/>
          <w:szCs w:val="27"/>
          <w:lang w:eastAsia="ru-RU"/>
        </w:rPr>
        <w:t>Конкурс (тендер) № 43845 </w:t>
      </w:r>
      <w:r w:rsidRPr="0013226B">
        <w:rPr>
          <w:rFonts w:ascii="Arial" w:eastAsia="Times New Roman" w:hAnsi="Arial" w:cs="Arial"/>
          <w:color w:val="A0A0A0"/>
          <w:kern w:val="36"/>
          <w:sz w:val="20"/>
          <w:szCs w:val="20"/>
          <w:lang w:eastAsia="ru-RU"/>
        </w:rPr>
        <w:t>(вскрытие конвертов 18.03.2015 в 14:00)</w:t>
      </w:r>
    </w:p>
    <w:p w:rsidR="0013226B" w:rsidRPr="0013226B" w:rsidRDefault="0013226B" w:rsidP="0013226B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FF0000"/>
          <w:sz w:val="18"/>
          <w:szCs w:val="18"/>
          <w:lang w:eastAsia="ru-RU"/>
        </w:rPr>
      </w:pPr>
      <w:r w:rsidRPr="0013226B">
        <w:rPr>
          <w:rFonts w:ascii="Arial" w:eastAsia="Times New Roman" w:hAnsi="Arial" w:cs="Arial"/>
          <w:color w:val="FF0000"/>
          <w:sz w:val="18"/>
          <w:szCs w:val="18"/>
          <w:lang w:eastAsia="ru-RU"/>
        </w:rPr>
        <w:t>Ошибки при выгрузке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13226B" w:rsidRPr="0013226B">
        <w:trPr>
          <w:tblCellSpacing w:w="0" w:type="dxa"/>
        </w:trPr>
        <w:tc>
          <w:tcPr>
            <w:tcW w:w="0" w:type="auto"/>
            <w:hideMark/>
          </w:tcPr>
          <w:p w:rsidR="0013226B" w:rsidRPr="0013226B" w:rsidRDefault="0013226B" w:rsidP="0013226B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4" w:history="1">
              <w:r w:rsidRPr="0013226B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Извещение</w:t>
              </w:r>
            </w:hyperlink>
          </w:p>
          <w:p w:rsidR="0013226B" w:rsidRPr="0013226B" w:rsidRDefault="0013226B" w:rsidP="0013226B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5" w:history="1">
              <w:r w:rsidRPr="0013226B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Лоты - 1</w:t>
              </w:r>
            </w:hyperlink>
          </w:p>
          <w:p w:rsidR="0013226B" w:rsidRPr="0013226B" w:rsidRDefault="0013226B" w:rsidP="001322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3226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Запросы разъяснений</w:t>
            </w:r>
            <w:r w:rsidRPr="001322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- 2</w:t>
            </w:r>
          </w:p>
          <w:p w:rsidR="0013226B" w:rsidRPr="0013226B" w:rsidRDefault="0013226B" w:rsidP="0013226B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6" w:history="1">
              <w:r w:rsidRPr="0013226B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Приглашения к участию - 0</w:t>
              </w:r>
            </w:hyperlink>
          </w:p>
          <w:p w:rsidR="0013226B" w:rsidRPr="0013226B" w:rsidRDefault="0013226B" w:rsidP="0013226B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7" w:history="1">
              <w:r w:rsidRPr="0013226B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Претенденты - 3</w:t>
              </w:r>
            </w:hyperlink>
          </w:p>
          <w:p w:rsidR="0013226B" w:rsidRPr="0013226B" w:rsidRDefault="0013226B" w:rsidP="0013226B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8" w:history="1">
              <w:r w:rsidRPr="0013226B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Статистика посещений</w:t>
              </w:r>
            </w:hyperlink>
          </w:p>
        </w:tc>
      </w:tr>
    </w:tbl>
    <w:p w:rsidR="0013226B" w:rsidRPr="0013226B" w:rsidRDefault="0013226B" w:rsidP="0013226B">
      <w:pPr>
        <w:spacing w:after="240" w:line="240" w:lineRule="auto"/>
        <w:rPr>
          <w:rFonts w:ascii="Arial" w:eastAsia="Times New Roman" w:hAnsi="Arial" w:cs="Arial"/>
          <w:sz w:val="18"/>
          <w:szCs w:val="18"/>
          <w:lang w:eastAsia="ru-RU"/>
        </w:rPr>
      </w:pPr>
      <w:r w:rsidRPr="0013226B">
        <w:rPr>
          <w:rFonts w:ascii="Arial" w:eastAsia="Times New Roman" w:hAnsi="Arial" w:cs="Arial"/>
          <w:sz w:val="18"/>
          <w:szCs w:val="18"/>
          <w:lang w:eastAsia="ru-RU"/>
        </w:rPr>
        <w:br/>
      </w:r>
      <w:hyperlink r:id="rId9" w:history="1">
        <w:r w:rsidRPr="0013226B">
          <w:rPr>
            <w:rFonts w:ascii="Times New Roman" w:eastAsia="Times New Roman" w:hAnsi="Times New Roman" w:cs="Times New Roman"/>
            <w:color w:val="1C50A4"/>
            <w:sz w:val="18"/>
            <w:szCs w:val="18"/>
            <w:lang w:eastAsia="ru-RU"/>
          </w:rPr>
          <w:t>Добавить информацию</w:t>
        </w:r>
      </w:hyperlink>
    </w:p>
    <w:tbl>
      <w:tblPr>
        <w:tblW w:w="0" w:type="auto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13226B" w:rsidRPr="0013226B">
        <w:trPr>
          <w:tblCellSpacing w:w="7" w:type="dxa"/>
        </w:trPr>
        <w:tc>
          <w:tcPr>
            <w:tcW w:w="0" w:type="auto"/>
            <w:shd w:val="clear" w:color="auto" w:fill="F7F7F7"/>
            <w:hideMark/>
          </w:tcPr>
          <w:tbl>
            <w:tblPr>
              <w:tblW w:w="5000" w:type="pct"/>
              <w:tblCellSpacing w:w="0" w:type="dxa"/>
              <w:tblCellMar>
                <w:top w:w="75" w:type="dxa"/>
                <w:left w:w="75" w:type="dxa"/>
                <w:bottom w:w="75" w:type="dxa"/>
                <w:right w:w="75" w:type="dxa"/>
              </w:tblCellMar>
              <w:tblLook w:val="04A0" w:firstRow="1" w:lastRow="0" w:firstColumn="1" w:lastColumn="0" w:noHBand="0" w:noVBand="1"/>
            </w:tblPr>
            <w:tblGrid>
              <w:gridCol w:w="6843"/>
              <w:gridCol w:w="2484"/>
            </w:tblGrid>
            <w:tr w:rsidR="0013226B" w:rsidRPr="0013226B">
              <w:trPr>
                <w:tblCellSpacing w:w="0" w:type="dxa"/>
              </w:trPr>
              <w:tc>
                <w:tcPr>
                  <w:tcW w:w="4950" w:type="pct"/>
                  <w:shd w:val="clear" w:color="auto" w:fill="E9E9E9"/>
                  <w:hideMark/>
                </w:tcPr>
                <w:p w:rsidR="0013226B" w:rsidRPr="0013226B" w:rsidRDefault="0013226B" w:rsidP="0013226B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bookmarkStart w:id="0" w:name="expl_158342"/>
                  <w:bookmarkEnd w:id="0"/>
                  <w:proofErr w:type="gramStart"/>
                  <w:r w:rsidRPr="0013226B"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  <w:lang w:eastAsia="ru-RU"/>
                    </w:rPr>
                    <w:t>Вопрос:</w:t>
                  </w:r>
                  <w:r w:rsidRPr="0013226B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 [</w:t>
                  </w:r>
                  <w:proofErr w:type="gramEnd"/>
                  <w:r w:rsidRPr="0013226B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fldChar w:fldCharType="begin"/>
                  </w:r>
                  <w:r w:rsidRPr="0013226B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instrText xml:space="preserve"> HYPERLINK "http://www.b2b-mrsk.ru/market/view_tender.html?action=explanation&amp;id=43845&amp;doexpl=answer&amp;expl_id=158342" </w:instrText>
                  </w:r>
                  <w:r w:rsidRPr="0013226B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fldChar w:fldCharType="separate"/>
                  </w:r>
                  <w:r w:rsidRPr="0013226B">
                    <w:rPr>
                      <w:rFonts w:ascii="Arial" w:eastAsia="Times New Roman" w:hAnsi="Arial" w:cs="Arial"/>
                      <w:color w:val="1C50A4"/>
                      <w:sz w:val="18"/>
                      <w:szCs w:val="18"/>
                      <w:lang w:eastAsia="ru-RU"/>
                    </w:rPr>
                    <w:t>Исправить ответ</w:t>
                  </w:r>
                  <w:r w:rsidRPr="0013226B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fldChar w:fldCharType="end"/>
                  </w:r>
                  <w:r w:rsidRPr="0013226B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] </w:t>
                  </w:r>
                </w:p>
              </w:tc>
              <w:tc>
                <w:tcPr>
                  <w:tcW w:w="0" w:type="auto"/>
                  <w:shd w:val="clear" w:color="auto" w:fill="E9E9E9"/>
                  <w:noWrap/>
                  <w:hideMark/>
                </w:tcPr>
                <w:p w:rsidR="0013226B" w:rsidRPr="0013226B" w:rsidRDefault="0013226B" w:rsidP="0013226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13226B" w:rsidRPr="0013226B">
              <w:trPr>
                <w:tblCellSpacing w:w="0" w:type="dxa"/>
              </w:trPr>
              <w:tc>
                <w:tcPr>
                  <w:tcW w:w="0" w:type="auto"/>
                  <w:gridSpan w:val="2"/>
                  <w:shd w:val="clear" w:color="auto" w:fill="F7F7F7"/>
                  <w:hideMark/>
                </w:tcPr>
                <w:p w:rsidR="0013226B" w:rsidRPr="0013226B" w:rsidRDefault="0013226B" w:rsidP="0013226B">
                  <w:pPr>
                    <w:shd w:val="clear" w:color="auto" w:fill="FFFDE4"/>
                    <w:spacing w:after="3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13226B">
                    <w:rPr>
                      <w:rFonts w:ascii="Arial" w:eastAsia="Times New Roman" w:hAnsi="Arial" w:cs="Arial"/>
                      <w:color w:val="FF0000"/>
                      <w:sz w:val="18"/>
                      <w:szCs w:val="18"/>
                      <w:lang w:eastAsia="ru-RU"/>
                    </w:rPr>
                    <w:t>Не выгружено</w:t>
                  </w:r>
                  <w:r w:rsidRPr="0013226B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[</w:t>
                  </w:r>
                  <w:hyperlink r:id="rId10" w:history="1">
                    <w:r w:rsidRPr="0013226B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>Выгрузить</w:t>
                    </w:r>
                  </w:hyperlink>
                  <w:r w:rsidRPr="0013226B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]</w:t>
                  </w:r>
                </w:p>
                <w:p w:rsidR="0013226B" w:rsidRPr="0013226B" w:rsidRDefault="0013226B" w:rsidP="0013226B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13226B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Добрый день, прошу дать разъяснения: 1. Согласно Техническому заданию, </w:t>
                  </w:r>
                  <w:proofErr w:type="gramStart"/>
                  <w:r w:rsidRPr="0013226B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п.6.3.,</w:t>
                  </w:r>
                  <w:proofErr w:type="gramEnd"/>
                  <w:r w:rsidRPr="0013226B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допускаются два варианта размещения установки для испытаний переменным напряжением промышленной частоты различных энергетических объектов, требующих повышенной мощности источника испытательного напряжения:</w:t>
                  </w:r>
                  <w:r w:rsidRPr="0013226B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 xml:space="preserve">a. В высоковольтном отсеке </w:t>
                  </w:r>
                  <w:proofErr w:type="gramStart"/>
                  <w:r w:rsidRPr="0013226B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лаборатории;</w:t>
                  </w:r>
                  <w:r w:rsidRPr="0013226B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b.</w:t>
                  </w:r>
                  <w:proofErr w:type="gramEnd"/>
                  <w:r w:rsidRPr="0013226B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На прицепе.</w:t>
                  </w:r>
                  <w:r w:rsidRPr="0013226B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 xml:space="preserve">Вариант а) позволяет не размещать в лаборатории отдельный источник для испытаний переменным напряжением мощностью до 20 </w:t>
                  </w:r>
                  <w:proofErr w:type="spellStart"/>
                  <w:r w:rsidRPr="0013226B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кВА</w:t>
                  </w:r>
                  <w:proofErr w:type="spellEnd"/>
                  <w:r w:rsidRPr="0013226B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, что позволяет сэкономить на стоимости оборудования, но требует постоянной транспортировки тяжелого испытательного источника большой мощности не менее 40 </w:t>
                  </w:r>
                  <w:proofErr w:type="spellStart"/>
                  <w:r w:rsidRPr="0013226B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кВА</w:t>
                  </w:r>
                  <w:proofErr w:type="spellEnd"/>
                  <w:r w:rsidRPr="0013226B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, что создает дополнительную нагрузку на шасси, повышает расход топлива и т.п.</w:t>
                  </w:r>
                  <w:r w:rsidRPr="0013226B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 xml:space="preserve">Вариант b) позволяет постоянно иметь в составе лаборатории только относительно легкий испытательный источник до 20 </w:t>
                  </w:r>
                  <w:proofErr w:type="spellStart"/>
                  <w:r w:rsidRPr="0013226B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кВА</w:t>
                  </w:r>
                  <w:proofErr w:type="spellEnd"/>
                  <w:r w:rsidRPr="0013226B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, а тяжелый источник возить с собой лишь в необходимых случаях. Но размещение такого источника на отдельном прицепе требует наличия в составе лаборатории двух приборов с пересекающимся функционалом, а также размещения на прицепе не только самого источника, но и системы управления, коммутации, защиты и безопасности и кабельного хозяйства. </w:t>
                  </w:r>
                  <w:proofErr w:type="spellStart"/>
                  <w:r w:rsidRPr="0013226B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Потребуетя</w:t>
                  </w:r>
                  <w:proofErr w:type="spellEnd"/>
                  <w:r w:rsidRPr="0013226B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также организация рабочего места для оператора. Это существенно (на несколько млн. руб.) повышает стоимость лаборатории.</w:t>
                  </w:r>
                  <w:r w:rsidRPr="0013226B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В связи с вышеизложенным хотелось бы понимать, какой из вариантов предпочтительнее для заказчика? Или возможна подача двух предложений с различным размещением мощного испытательного источника и, соответственно, разными ценами?</w:t>
                  </w:r>
                </w:p>
              </w:tc>
            </w:tr>
            <w:tr w:rsidR="0013226B" w:rsidRPr="0013226B">
              <w:trPr>
                <w:tblCellSpacing w:w="0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p w:rsidR="0013226B" w:rsidRPr="0013226B" w:rsidRDefault="0013226B" w:rsidP="0013226B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hyperlink r:id="rId11" w:history="1">
                    <w:r w:rsidRPr="0013226B">
                      <w:rPr>
                        <w:rFonts w:ascii="Arial" w:eastAsia="Times New Roman" w:hAnsi="Arial" w:cs="Arial"/>
                        <w:b/>
                        <w:bCs/>
                        <w:color w:val="1C50A4"/>
                        <w:sz w:val="18"/>
                        <w:szCs w:val="18"/>
                        <w:lang w:eastAsia="ru-RU"/>
                      </w:rPr>
                      <w:t>Прочитать ответ:</w:t>
                    </w:r>
                  </w:hyperlink>
                </w:p>
              </w:tc>
              <w:tc>
                <w:tcPr>
                  <w:tcW w:w="0" w:type="auto"/>
                  <w:shd w:val="clear" w:color="auto" w:fill="E9E9E9"/>
                  <w:noWrap/>
                  <w:hideMark/>
                </w:tcPr>
                <w:p w:rsidR="0013226B" w:rsidRPr="0013226B" w:rsidRDefault="0013226B" w:rsidP="0013226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13226B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fldChar w:fldCharType="begin"/>
                  </w:r>
                  <w:r w:rsidRPr="0013226B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instrText xml:space="preserve"> HYPERLINK "http://www.b2b-mrsk.ru/popups/send_message.html?action=send&amp;to=125052" \o "Отправить личное сообщение" \t "_blank" </w:instrText>
                  </w:r>
                  <w:r w:rsidRPr="0013226B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fldChar w:fldCharType="separate"/>
                  </w:r>
                  <w:r w:rsidRPr="0013226B">
                    <w:rPr>
                      <w:rFonts w:ascii="Arial" w:eastAsia="Times New Roman" w:hAnsi="Arial" w:cs="Arial"/>
                      <w:color w:val="1C50A4"/>
                      <w:sz w:val="18"/>
                      <w:szCs w:val="18"/>
                      <w:lang w:eastAsia="ru-RU"/>
                    </w:rPr>
                    <w:t>Черных Юлия Николаевна</w:t>
                  </w:r>
                  <w:r w:rsidRPr="0013226B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fldChar w:fldCharType="end"/>
                  </w:r>
                  <w:r w:rsidRPr="0013226B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  </w:t>
                  </w:r>
                  <w:bookmarkStart w:id="1" w:name="_GoBack"/>
                  <w:bookmarkEnd w:id="1"/>
                </w:p>
              </w:tc>
            </w:tr>
            <w:tr w:rsidR="0013226B" w:rsidRPr="0013226B">
              <w:trPr>
                <w:tblCellSpacing w:w="0" w:type="dxa"/>
              </w:trPr>
              <w:tc>
                <w:tcPr>
                  <w:tcW w:w="0" w:type="auto"/>
                  <w:gridSpan w:val="2"/>
                  <w:shd w:val="clear" w:color="auto" w:fill="F7F7F7"/>
                  <w:hideMark/>
                </w:tcPr>
                <w:p w:rsidR="0013226B" w:rsidRPr="0013226B" w:rsidRDefault="0013226B" w:rsidP="0013226B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13226B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Ответ на Ваш запрос разъяснений находится в прикрепленном файле</w:t>
                  </w:r>
                  <w:r w:rsidRPr="0013226B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</w:r>
                  <w:hyperlink r:id="rId12" w:tgtFrame="_blank" w:history="1">
                    <w:proofErr w:type="gramStart"/>
                    <w:r w:rsidRPr="0013226B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>Скачать</w:t>
                    </w:r>
                    <w:proofErr w:type="gramEnd"/>
                    <w:r w:rsidRPr="0013226B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 xml:space="preserve"> файл </w:t>
                    </w:r>
                    <w:r w:rsidRPr="0013226B">
                      <w:rPr>
                        <w:rFonts w:ascii="Arial" w:eastAsia="Times New Roman" w:hAnsi="Arial" w:cs="Arial"/>
                        <w:b/>
                        <w:bCs/>
                        <w:color w:val="1C50A4"/>
                        <w:sz w:val="18"/>
                        <w:szCs w:val="18"/>
                        <w:lang w:eastAsia="ru-RU"/>
                      </w:rPr>
                      <w:t>Запрос разъяснений 1.pdf</w:t>
                    </w:r>
                  </w:hyperlink>
                  <w:r w:rsidRPr="0013226B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 (38 КБ)</w:t>
                  </w:r>
                </w:p>
              </w:tc>
            </w:tr>
          </w:tbl>
          <w:p w:rsidR="0013226B" w:rsidRPr="0013226B" w:rsidRDefault="0013226B" w:rsidP="001322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</w:tbl>
    <w:p w:rsidR="0015761D" w:rsidRDefault="0015761D"/>
    <w:sectPr w:rsidR="0015761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226B"/>
    <w:rsid w:val="0013226B"/>
    <w:rsid w:val="001576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D681BF9-91BC-4960-853E-24A1C28895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2500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7098424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009348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78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461892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650713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339032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350193">
          <w:marLeft w:val="30"/>
          <w:marRight w:val="30"/>
          <w:marTop w:val="30"/>
          <w:marBottom w:val="30"/>
          <w:divBdr>
            <w:top w:val="dotted" w:sz="6" w:space="2" w:color="000000"/>
            <w:left w:val="dotted" w:sz="6" w:space="2" w:color="000000"/>
            <w:bottom w:val="dotted" w:sz="6" w:space="2" w:color="000000"/>
            <w:right w:val="dotted" w:sz="6" w:space="2" w:color="000000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2b-mrsk.ru/market/view_tender.html?id=43845&amp;show=statistics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b2b-mrsk.ru/market/edit_tender.html?id=43845&amp;action=send_letters" TargetMode="External"/><Relationship Id="rId12" Type="http://schemas.openxmlformats.org/officeDocument/2006/relationships/hyperlink" Target="http://www.b2b-mrsk.ru/download.html?file=file%2F15175978.pdf&amp;title=%D0%97%D0%B0%D0%BF%D1%80%D0%BE%D1%81+%D1%80%D0%B0%D0%B7%D1%8A%D1%8F%D1%81%D0%BD%D0%B5%D0%BD%D0%B8%D0%B9+1.pdf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b2b-mrsk.ru/market/view_tender.html?id=43845&amp;action=invitations" TargetMode="External"/><Relationship Id="rId11" Type="http://schemas.openxmlformats.org/officeDocument/2006/relationships/hyperlink" Target="http://www.b2b-mrsk.ru/market/view_tender.html?id=43845&amp;action=explanation" TargetMode="External"/><Relationship Id="rId5" Type="http://schemas.openxmlformats.org/officeDocument/2006/relationships/hyperlink" Target="http://www.b2b-mrsk.ru/market/view_tender.html?id=43845&amp;show=lots" TargetMode="External"/><Relationship Id="rId10" Type="http://schemas.openxmlformats.org/officeDocument/2006/relationships/hyperlink" Target="http://www.b2b-mrsk.ru/market/view_tender.html?id=43845&amp;action=explanation&amp;export_explanation=158342" TargetMode="External"/><Relationship Id="rId4" Type="http://schemas.openxmlformats.org/officeDocument/2006/relationships/hyperlink" Target="http://www.b2b-mrsk.ru/market/view_tender.html?id=43845" TargetMode="External"/><Relationship Id="rId9" Type="http://schemas.openxmlformats.org/officeDocument/2006/relationships/hyperlink" Target="http://www.b2b-mrsk.ru/market/view_tender.html?action=explanation&amp;id=43845&amp;doexpl=information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468</Words>
  <Characters>2674</Characters>
  <Application>Microsoft Office Word</Application>
  <DocSecurity>0</DocSecurity>
  <Lines>22</Lines>
  <Paragraphs>6</Paragraphs>
  <ScaleCrop>false</ScaleCrop>
  <Company>NVES</Company>
  <LinksUpToDate>false</LinksUpToDate>
  <CharactersWithSpaces>3136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Черных Юлия Николаевна</dc:creator>
  <cp:keywords/>
  <dc:description/>
  <cp:lastModifiedBy>Черных Юлия Николаевна</cp:lastModifiedBy>
  <cp:revision>1</cp:revision>
  <dcterms:created xsi:type="dcterms:W3CDTF">2015-03-13T03:58:00Z</dcterms:created>
  <dcterms:modified xsi:type="dcterms:W3CDTF">2015-03-13T03:59:00Z</dcterms:modified>
</cp:coreProperties>
</file>